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AD7" w:rsidRPr="003E6038" w:rsidRDefault="00385BE0" w:rsidP="003E6038">
      <w:pPr>
        <w:pStyle w:val="Default"/>
        <w:jc w:val="center"/>
        <w:rPr>
          <w:b/>
          <w:color w:val="984806" w:themeColor="accent6" w:themeShade="80"/>
          <w:sz w:val="40"/>
          <w:szCs w:val="40"/>
          <w:lang w:val="nl-NL"/>
        </w:rPr>
      </w:pPr>
      <w:r w:rsidRPr="003E6038">
        <w:rPr>
          <w:b/>
          <w:noProof/>
          <w:color w:val="984806" w:themeColor="accent6" w:themeShade="80"/>
          <w:sz w:val="40"/>
          <w:szCs w:val="40"/>
        </w:rPr>
        <w:drawing>
          <wp:anchor distT="0" distB="0" distL="114300" distR="114300" simplePos="0" relativeHeight="251719680" behindDoc="0" locked="0" layoutInCell="1" allowOverlap="1">
            <wp:simplePos x="0" y="0"/>
            <wp:positionH relativeFrom="column">
              <wp:posOffset>15240</wp:posOffset>
            </wp:positionH>
            <wp:positionV relativeFrom="paragraph">
              <wp:posOffset>-351827</wp:posOffset>
            </wp:positionV>
            <wp:extent cx="1017917" cy="353683"/>
            <wp:effectExtent l="0" t="0" r="0" b="8890"/>
            <wp:wrapNone/>
            <wp:docPr id="347" name="Picture 347" descr="logo_sa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logo_sasco"/>
                    <pic:cNvPicPr>
                      <a:picLocks noChangeAspect="1" noChangeArrowheads="1"/>
                    </pic:cNvPicPr>
                  </pic:nvPicPr>
                  <pic:blipFill>
                    <a:blip r:embed="rId9" cstate="print"/>
                    <a:srcRect/>
                    <a:stretch>
                      <a:fillRect/>
                    </a:stretch>
                  </pic:blipFill>
                  <pic:spPr bwMode="auto">
                    <a:xfrm>
                      <a:off x="0" y="0"/>
                      <a:ext cx="1017917" cy="353683"/>
                    </a:xfrm>
                    <a:prstGeom prst="rect">
                      <a:avLst/>
                    </a:prstGeom>
                    <a:noFill/>
                    <a:ln w="9525">
                      <a:noFill/>
                      <a:miter lim="800000"/>
                      <a:headEnd/>
                      <a:tailEnd/>
                    </a:ln>
                  </pic:spPr>
                </pic:pic>
              </a:graphicData>
            </a:graphic>
          </wp:anchor>
        </w:drawing>
      </w:r>
      <w:r w:rsidR="00C52AD7" w:rsidRPr="003E6038">
        <w:rPr>
          <w:b/>
          <w:color w:val="984806" w:themeColor="accent6" w:themeShade="80"/>
          <w:sz w:val="40"/>
          <w:szCs w:val="40"/>
          <w:lang w:val="nl-NL"/>
        </w:rPr>
        <w:t>INFORMATION DISCLOSURE</w:t>
      </w:r>
    </w:p>
    <w:p w:rsidR="00C52AD7" w:rsidRPr="004511B3" w:rsidRDefault="004511B3" w:rsidP="004511B3">
      <w:pPr>
        <w:pStyle w:val="Heading5"/>
        <w:spacing w:before="120" w:after="120"/>
        <w:jc w:val="center"/>
        <w:rPr>
          <w:rFonts w:ascii="Times New Roman" w:hAnsi="Times New Roman"/>
          <w:i w:val="0"/>
          <w:color w:val="984806" w:themeColor="accent6" w:themeShade="80"/>
          <w:sz w:val="32"/>
          <w:szCs w:val="32"/>
          <w:lang w:val="nl-NL"/>
        </w:rPr>
      </w:pPr>
      <w:r>
        <w:rPr>
          <w:rFonts w:ascii="Times New Roman" w:hAnsi="Times New Roman"/>
          <w:i w:val="0"/>
          <w:color w:val="984806" w:themeColor="accent6" w:themeShade="80"/>
          <w:sz w:val="32"/>
          <w:szCs w:val="32"/>
          <w:lang w:val="nl-NL"/>
        </w:rPr>
        <w:t>OF</w:t>
      </w:r>
    </w:p>
    <w:p w:rsidR="00C52AD7" w:rsidRPr="004511B3" w:rsidRDefault="00C52AD7" w:rsidP="004511B3">
      <w:pPr>
        <w:pStyle w:val="Heading5"/>
        <w:spacing w:after="120"/>
        <w:jc w:val="center"/>
        <w:rPr>
          <w:rFonts w:ascii="Times New Roman" w:hAnsi="Times New Roman"/>
          <w:i w:val="0"/>
          <w:color w:val="984806" w:themeColor="accent6" w:themeShade="80"/>
          <w:sz w:val="32"/>
          <w:szCs w:val="32"/>
          <w:lang w:val="nl-NL"/>
        </w:rPr>
      </w:pPr>
      <w:r w:rsidRPr="004511B3">
        <w:rPr>
          <w:rFonts w:ascii="Times New Roman" w:hAnsi="Times New Roman"/>
          <w:i w:val="0"/>
          <w:color w:val="984806" w:themeColor="accent6" w:themeShade="80"/>
          <w:sz w:val="32"/>
          <w:szCs w:val="32"/>
          <w:lang w:val="nl-NL"/>
        </w:rPr>
        <w:t xml:space="preserve">INITIAL PUBLIC OFFERING </w:t>
      </w:r>
    </w:p>
    <w:p w:rsidR="00C52AD7" w:rsidRPr="004511B3" w:rsidRDefault="00C52AD7" w:rsidP="004511B3">
      <w:pPr>
        <w:pStyle w:val="Heading5"/>
        <w:spacing w:after="120"/>
        <w:jc w:val="center"/>
        <w:rPr>
          <w:rFonts w:ascii="Times New Roman" w:hAnsi="Times New Roman"/>
          <w:i w:val="0"/>
          <w:color w:val="984806" w:themeColor="accent6" w:themeShade="80"/>
          <w:sz w:val="32"/>
          <w:szCs w:val="32"/>
          <w:lang w:val="nl-NL"/>
        </w:rPr>
      </w:pPr>
      <w:r w:rsidRPr="004511B3">
        <w:rPr>
          <w:rFonts w:ascii="Times New Roman" w:hAnsi="Times New Roman"/>
          <w:i w:val="0"/>
          <w:color w:val="984806" w:themeColor="accent6" w:themeShade="80"/>
          <w:sz w:val="32"/>
          <w:szCs w:val="32"/>
          <w:lang w:val="nl-NL"/>
        </w:rPr>
        <w:t>SOUTHERN AIRPORTS SERVICES COMPANY LIMITED</w:t>
      </w:r>
    </w:p>
    <w:p w:rsidR="00C52AD7" w:rsidRDefault="00174BE2" w:rsidP="00C52AD7">
      <w:pPr>
        <w:spacing w:line="360" w:lineRule="auto"/>
        <w:jc w:val="center"/>
        <w:rPr>
          <w:b/>
          <w:sz w:val="26"/>
          <w:szCs w:val="26"/>
          <w:lang w:val="nl-NL"/>
        </w:rPr>
      </w:pPr>
      <w:r>
        <w:rPr>
          <w:b/>
          <w:noProof/>
          <w:color w:val="F79646" w:themeColor="accent6"/>
          <w:sz w:val="30"/>
          <w:szCs w:val="30"/>
        </w:rPr>
        <w:pict>
          <v:shapetype id="_x0000_t202" coordsize="21600,21600" o:spt="202" path="m,l,21600r21600,l21600,xe">
            <v:stroke joinstyle="miter"/>
            <v:path gradientshapeok="t" o:connecttype="rect"/>
          </v:shapetype>
          <v:shape id="Text Box 489" o:spid="_x0000_s1026" type="#_x0000_t202" style="position:absolute;left:0;text-align:left;margin-left:-6.45pt;margin-top:2.2pt;width:492.9pt;height:34.75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" filled="f" stroked="f" strokeweight=".5pt">
            <v:textbox>
              <w:txbxContent>
                <w:p w:rsidR="00174BE2" w:rsidRPr="00BA038F" w:rsidRDefault="00174BE2" w:rsidP="004511B3">
                  <w:pPr>
                    <w:shd w:val="clear" w:color="auto" w:fill="1F497D" w:themeFill="text2"/>
                    <w:spacing w:before="120" w:after="120"/>
                    <w:jc w:val="center"/>
                    <w:rPr>
                      <w:rFonts w:ascii="Times New Roman Bold" w:hAnsi="Times New Roman Bold"/>
                      <w:b/>
                      <w:bCs/>
                      <w:color w:val="FFFFFF" w:themeColor="background1"/>
                    </w:rPr>
                  </w:pPr>
                  <w:r>
                    <w:rPr>
                      <w:rFonts w:ascii="Times New Roman Bold" w:hAnsi="Times New Roman Bold"/>
                      <w:b/>
                      <w:bCs/>
                      <w:color w:val="FFFFFF" w:themeColor="background1"/>
                    </w:rPr>
                    <w:t>AU</w:t>
                  </w:r>
                  <w:r w:rsidRPr="004511B3">
                    <w:rPr>
                      <w:rFonts w:ascii="Times New Roman Bold" w:hAnsi="Times New Roman Bold"/>
                      <w:b/>
                      <w:bCs/>
                      <w:color w:val="FFFFFF" w:themeColor="background1"/>
                    </w:rPr>
                    <w:t>CTION ORGANIZATION</w:t>
                  </w:r>
                </w:p>
                <w:p w:rsidR="00174BE2" w:rsidRPr="00BA038F" w:rsidRDefault="00174BE2" w:rsidP="004511B3">
                  <w:pPr>
                    <w:shd w:val="clear" w:color="auto" w:fill="1F497D" w:themeFill="text2"/>
                    <w:rPr>
                      <w:color w:val="244061" w:themeColor="accent1" w:themeShade="80"/>
                    </w:rPr>
                  </w:pPr>
                </w:p>
              </w:txbxContent>
            </v:textbox>
          </v:shape>
        </w:pict>
      </w:r>
    </w:p>
    <w:p w:rsidR="00230CFF" w:rsidRDefault="00230CFF">
      <w:pPr>
        <w:spacing w:line="360" w:lineRule="auto"/>
        <w:rPr>
          <w:b/>
          <w:sz w:val="26"/>
          <w:szCs w:val="26"/>
        </w:rPr>
      </w:pPr>
    </w:p>
    <w:p w:rsidR="00C52AD7" w:rsidRPr="0034522A" w:rsidRDefault="00C52AD7" w:rsidP="00C52AD7">
      <w:pPr>
        <w:spacing w:line="360" w:lineRule="auto"/>
        <w:rPr>
          <w:b/>
          <w:sz w:val="26"/>
          <w:szCs w:val="26"/>
        </w:rPr>
      </w:pPr>
      <w:r>
        <w:rPr>
          <w:b/>
          <w:sz w:val="26"/>
          <w:szCs w:val="26"/>
        </w:rPr>
        <w:t>HO CHI MINH STOCK EXCHANGE</w:t>
      </w:r>
    </w:p>
    <w:p w:rsidR="00C52AD7" w:rsidRPr="0034522A" w:rsidRDefault="00C52AD7" w:rsidP="00C52AD7">
      <w:pPr>
        <w:spacing w:line="360" w:lineRule="auto"/>
        <w:rPr>
          <w:sz w:val="26"/>
          <w:szCs w:val="26"/>
        </w:rPr>
      </w:pPr>
      <w:r>
        <w:rPr>
          <w:sz w:val="26"/>
          <w:szCs w:val="26"/>
        </w:rPr>
        <w:t>Address</w:t>
      </w:r>
      <w:r w:rsidRPr="0034522A">
        <w:rPr>
          <w:sz w:val="26"/>
          <w:szCs w:val="26"/>
        </w:rPr>
        <w:t>:</w:t>
      </w:r>
      <w:r w:rsidRPr="0034522A">
        <w:rPr>
          <w:sz w:val="26"/>
          <w:szCs w:val="26"/>
        </w:rPr>
        <w:tab/>
        <w:t xml:space="preserve">16 </w:t>
      </w:r>
      <w:r>
        <w:rPr>
          <w:sz w:val="26"/>
          <w:szCs w:val="26"/>
        </w:rPr>
        <w:t>Vo Van Kiet</w:t>
      </w:r>
      <w:r w:rsidRPr="0034522A">
        <w:rPr>
          <w:sz w:val="26"/>
          <w:szCs w:val="26"/>
        </w:rPr>
        <w:t xml:space="preserve">, </w:t>
      </w:r>
      <w:r>
        <w:rPr>
          <w:sz w:val="26"/>
          <w:szCs w:val="26"/>
        </w:rPr>
        <w:t>District</w:t>
      </w:r>
      <w:r w:rsidRPr="0034522A">
        <w:rPr>
          <w:sz w:val="26"/>
          <w:szCs w:val="26"/>
        </w:rPr>
        <w:t xml:space="preserve"> 1, </w:t>
      </w:r>
      <w:r>
        <w:rPr>
          <w:sz w:val="26"/>
          <w:szCs w:val="26"/>
        </w:rPr>
        <w:t>Ho Chi Minh City</w:t>
      </w:r>
    </w:p>
    <w:p w:rsidR="00C52AD7" w:rsidRPr="0034522A" w:rsidRDefault="00C52AD7" w:rsidP="00C52AD7">
      <w:pPr>
        <w:spacing w:line="360" w:lineRule="auto"/>
        <w:rPr>
          <w:sz w:val="26"/>
          <w:szCs w:val="26"/>
        </w:rPr>
      </w:pPr>
      <w:r>
        <w:rPr>
          <w:sz w:val="26"/>
          <w:szCs w:val="26"/>
        </w:rPr>
        <w:t>Tel</w:t>
      </w:r>
      <w:r w:rsidRPr="0034522A">
        <w:rPr>
          <w:sz w:val="26"/>
          <w:szCs w:val="26"/>
        </w:rPr>
        <w:t>:</w:t>
      </w:r>
      <w:r w:rsidRPr="0034522A">
        <w:rPr>
          <w:sz w:val="26"/>
          <w:szCs w:val="26"/>
        </w:rPr>
        <w:tab/>
      </w:r>
      <w:r w:rsidR="007876B4">
        <w:rPr>
          <w:sz w:val="26"/>
          <w:szCs w:val="26"/>
        </w:rPr>
        <w:tab/>
      </w:r>
      <w:r w:rsidRPr="0034522A">
        <w:rPr>
          <w:sz w:val="26"/>
          <w:szCs w:val="26"/>
        </w:rPr>
        <w:t>(08) 38217713</w:t>
      </w:r>
      <w:r w:rsidRPr="0034522A">
        <w:rPr>
          <w:sz w:val="26"/>
          <w:szCs w:val="26"/>
        </w:rPr>
        <w:tab/>
      </w:r>
      <w:r w:rsidRPr="0034522A">
        <w:rPr>
          <w:sz w:val="26"/>
          <w:szCs w:val="26"/>
        </w:rPr>
        <w:tab/>
        <w:t>Fax: (08) 38217452</w:t>
      </w:r>
    </w:p>
    <w:p w:rsidR="00C52AD7" w:rsidRPr="0034522A" w:rsidRDefault="00C52AD7" w:rsidP="00C52AD7">
      <w:pPr>
        <w:spacing w:line="360" w:lineRule="auto"/>
        <w:rPr>
          <w:sz w:val="26"/>
          <w:szCs w:val="26"/>
        </w:rPr>
      </w:pPr>
      <w:r w:rsidRPr="0034522A">
        <w:rPr>
          <w:sz w:val="26"/>
          <w:szCs w:val="26"/>
        </w:rPr>
        <w:t>Website:</w:t>
      </w:r>
      <w:r w:rsidRPr="0034522A">
        <w:rPr>
          <w:sz w:val="26"/>
          <w:szCs w:val="26"/>
        </w:rPr>
        <w:tab/>
        <w:t>www.hsx.vn</w:t>
      </w:r>
    </w:p>
    <w:p w:rsidR="00C52AD7" w:rsidRPr="0034522A" w:rsidRDefault="00174BE2" w:rsidP="00C52AD7">
      <w:pPr>
        <w:spacing w:line="360" w:lineRule="auto"/>
        <w:rPr>
          <w:b/>
          <w:sz w:val="26"/>
          <w:szCs w:val="26"/>
        </w:rPr>
      </w:pPr>
      <w:r>
        <w:rPr>
          <w:b/>
          <w:noProof/>
          <w:color w:val="F79646" w:themeColor="accent6"/>
          <w:sz w:val="30"/>
          <w:szCs w:val="30"/>
        </w:rPr>
        <w:pict>
          <v:shape id="Text Box 2" o:spid="_x0000_s1027" type="#_x0000_t202" style="position:absolute;margin-left:-6.45pt;margin-top:4.95pt;width:491.25pt;height:36.4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" filled="f" stroked="f" strokeweight=".5pt">
            <v:textbox style="mso-next-textbox:#Text Box 2">
              <w:txbxContent>
                <w:p w:rsidR="00174BE2" w:rsidRPr="00BA038F" w:rsidRDefault="00174BE2" w:rsidP="004511B3">
                  <w:pPr>
                    <w:shd w:val="clear" w:color="auto" w:fill="1F497D" w:themeFill="text2"/>
                    <w:spacing w:before="120" w:after="120"/>
                    <w:jc w:val="center"/>
                    <w:rPr>
                      <w:rFonts w:ascii="Times New Roman Bold" w:hAnsi="Times New Roman Bold"/>
                      <w:b/>
                      <w:bCs/>
                      <w:color w:val="FFFFFF" w:themeColor="background1"/>
                    </w:rPr>
                  </w:pPr>
                  <w:r w:rsidRPr="004511B3">
                    <w:rPr>
                      <w:rFonts w:ascii="Times New Roman Bold" w:hAnsi="Times New Roman Bold"/>
                      <w:b/>
                      <w:bCs/>
                      <w:color w:val="FFFFFF" w:themeColor="background1"/>
                    </w:rPr>
                    <w:t>ISSUER</w:t>
                  </w:r>
                </w:p>
                <w:p w:rsidR="00174BE2" w:rsidRPr="00BA038F" w:rsidRDefault="00174BE2" w:rsidP="004511B3">
                  <w:pPr>
                    <w:shd w:val="clear" w:color="auto" w:fill="1F497D" w:themeFill="text2"/>
                    <w:rPr>
                      <w:color w:val="244061" w:themeColor="accent1" w:themeShade="80"/>
                    </w:rPr>
                  </w:pPr>
                </w:p>
              </w:txbxContent>
            </v:textbox>
          </v:shape>
        </w:pict>
      </w:r>
    </w:p>
    <w:p w:rsidR="004511B3" w:rsidRDefault="004511B3" w:rsidP="00C52AD7">
      <w:pPr>
        <w:spacing w:line="360" w:lineRule="auto"/>
        <w:rPr>
          <w:b/>
          <w:sz w:val="26"/>
          <w:szCs w:val="26"/>
        </w:rPr>
      </w:pPr>
    </w:p>
    <w:p w:rsidR="004511B3" w:rsidRDefault="004511B3" w:rsidP="00C52AD7">
      <w:pPr>
        <w:spacing w:line="360" w:lineRule="auto"/>
        <w:rPr>
          <w:b/>
          <w:sz w:val="26"/>
          <w:szCs w:val="26"/>
        </w:rPr>
      </w:pPr>
    </w:p>
    <w:p w:rsidR="00C52AD7" w:rsidRPr="0034522A" w:rsidRDefault="00C52AD7" w:rsidP="00C52AD7">
      <w:pPr>
        <w:spacing w:line="360" w:lineRule="auto"/>
        <w:rPr>
          <w:sz w:val="26"/>
          <w:szCs w:val="26"/>
          <w:highlight w:val="yellow"/>
        </w:rPr>
      </w:pPr>
      <w:r>
        <w:rPr>
          <w:b/>
          <w:sz w:val="26"/>
          <w:szCs w:val="26"/>
        </w:rPr>
        <w:t>SOUTHERN AIRPORTS SERVICES COMPANY LIMITED</w:t>
      </w:r>
    </w:p>
    <w:p w:rsidR="00C52AD7" w:rsidRPr="0034522A" w:rsidRDefault="00C52AD7" w:rsidP="00C52AD7">
      <w:pPr>
        <w:spacing w:line="360" w:lineRule="auto"/>
        <w:rPr>
          <w:sz w:val="26"/>
          <w:szCs w:val="26"/>
          <w:lang w:val="vi-VN"/>
        </w:rPr>
      </w:pPr>
      <w:r>
        <w:rPr>
          <w:sz w:val="26"/>
          <w:szCs w:val="26"/>
        </w:rPr>
        <w:t>Address</w:t>
      </w:r>
      <w:r>
        <w:rPr>
          <w:sz w:val="26"/>
          <w:szCs w:val="26"/>
          <w:lang w:val="vi-VN"/>
        </w:rPr>
        <w:t>:</w:t>
      </w:r>
      <w:r w:rsidR="00AF0B21">
        <w:rPr>
          <w:sz w:val="26"/>
          <w:szCs w:val="26"/>
        </w:rPr>
        <w:tab/>
      </w:r>
      <w:r>
        <w:rPr>
          <w:sz w:val="26"/>
          <w:szCs w:val="26"/>
        </w:rPr>
        <w:t>Tan Son Nhat International Airport</w:t>
      </w:r>
      <w:r w:rsidRPr="006C585D">
        <w:rPr>
          <w:sz w:val="26"/>
          <w:szCs w:val="26"/>
        </w:rPr>
        <w:t>,</w:t>
      </w:r>
      <w:r>
        <w:rPr>
          <w:sz w:val="26"/>
          <w:szCs w:val="26"/>
        </w:rPr>
        <w:t xml:space="preserve"> Ward </w:t>
      </w:r>
      <w:r w:rsidRPr="006C585D">
        <w:rPr>
          <w:sz w:val="26"/>
          <w:szCs w:val="26"/>
        </w:rPr>
        <w:t xml:space="preserve">2, </w:t>
      </w:r>
      <w:r>
        <w:rPr>
          <w:sz w:val="26"/>
          <w:szCs w:val="26"/>
        </w:rPr>
        <w:t>Tan Binh District</w:t>
      </w:r>
      <w:r w:rsidRPr="006C585D">
        <w:rPr>
          <w:sz w:val="26"/>
          <w:szCs w:val="26"/>
        </w:rPr>
        <w:t xml:space="preserve">, </w:t>
      </w:r>
      <w:r w:rsidR="00AF0B21">
        <w:rPr>
          <w:sz w:val="26"/>
          <w:szCs w:val="26"/>
        </w:rPr>
        <w:t>HCM</w:t>
      </w:r>
      <w:r>
        <w:rPr>
          <w:sz w:val="26"/>
          <w:szCs w:val="26"/>
        </w:rPr>
        <w:t xml:space="preserve"> City</w:t>
      </w:r>
    </w:p>
    <w:p w:rsidR="00C52AD7" w:rsidRPr="0034522A" w:rsidRDefault="00C52AD7" w:rsidP="00C52AD7">
      <w:pPr>
        <w:spacing w:line="360" w:lineRule="auto"/>
        <w:rPr>
          <w:sz w:val="26"/>
          <w:szCs w:val="26"/>
        </w:rPr>
      </w:pPr>
      <w:r>
        <w:rPr>
          <w:sz w:val="26"/>
          <w:szCs w:val="26"/>
        </w:rPr>
        <w:t>Tel</w:t>
      </w:r>
      <w:r w:rsidRPr="0034522A">
        <w:rPr>
          <w:sz w:val="26"/>
          <w:szCs w:val="26"/>
          <w:lang w:val="vi-VN"/>
        </w:rPr>
        <w:t>:</w:t>
      </w:r>
      <w:r w:rsidRPr="0034522A">
        <w:rPr>
          <w:sz w:val="26"/>
          <w:szCs w:val="26"/>
          <w:lang w:val="vi-VN"/>
        </w:rPr>
        <w:tab/>
      </w:r>
      <w:r w:rsidR="00AF0B21">
        <w:rPr>
          <w:sz w:val="26"/>
          <w:szCs w:val="26"/>
        </w:rPr>
        <w:tab/>
      </w:r>
      <w:r>
        <w:rPr>
          <w:sz w:val="26"/>
          <w:szCs w:val="26"/>
        </w:rPr>
        <w:t>(08) 38485</w:t>
      </w:r>
      <w:r w:rsidRPr="006C585D">
        <w:rPr>
          <w:sz w:val="26"/>
          <w:szCs w:val="26"/>
        </w:rPr>
        <w:t>383</w:t>
      </w:r>
      <w:r w:rsidRPr="0034522A">
        <w:rPr>
          <w:sz w:val="26"/>
          <w:szCs w:val="26"/>
          <w:lang w:val="vi-VN"/>
        </w:rPr>
        <w:tab/>
      </w:r>
      <w:r w:rsidRPr="0034522A">
        <w:rPr>
          <w:sz w:val="26"/>
          <w:szCs w:val="26"/>
          <w:lang w:val="vi-VN"/>
        </w:rPr>
        <w:tab/>
        <w:t>Fax:</w:t>
      </w:r>
      <w:r w:rsidRPr="0034522A">
        <w:rPr>
          <w:sz w:val="26"/>
          <w:szCs w:val="26"/>
        </w:rPr>
        <w:tab/>
      </w:r>
      <w:r w:rsidRPr="00DC54A7">
        <w:rPr>
          <w:sz w:val="26"/>
          <w:szCs w:val="26"/>
        </w:rPr>
        <w:t>(08) 38447812</w:t>
      </w:r>
    </w:p>
    <w:p w:rsidR="00C52AD7" w:rsidRPr="0034522A" w:rsidRDefault="00174BE2" w:rsidP="00C52AD7">
      <w:pPr>
        <w:spacing w:line="360" w:lineRule="auto"/>
        <w:rPr>
          <w:sz w:val="26"/>
          <w:szCs w:val="26"/>
        </w:rPr>
      </w:pPr>
      <w:r>
        <w:rPr>
          <w:b/>
          <w:noProof/>
          <w:color w:val="F79646" w:themeColor="accent6"/>
          <w:sz w:val="30"/>
          <w:szCs w:val="30"/>
        </w:rPr>
        <w:pict>
          <v:shape id="Text Box 6" o:spid="_x0000_s1028" type="#_x0000_t202" style="position:absolute;margin-left:-6.45pt;margin-top:20.85pt;width:493.1pt;height:36.4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" filled="f" stroked="f" strokeweight=".5pt">
            <v:textbox style="mso-next-textbox:#Text Box 6">
              <w:txbxContent>
                <w:p w:rsidR="00174BE2" w:rsidRPr="00BA038F" w:rsidRDefault="00174BE2" w:rsidP="004511B3">
                  <w:pPr>
                    <w:shd w:val="clear" w:color="auto" w:fill="1F497D" w:themeFill="text2"/>
                    <w:spacing w:before="120" w:after="120"/>
                    <w:jc w:val="center"/>
                    <w:rPr>
                      <w:color w:val="244061" w:themeColor="accent1" w:themeShade="80"/>
                    </w:rPr>
                  </w:pPr>
                  <w:r>
                    <w:rPr>
                      <w:rFonts w:ascii="Times New Roman Bold" w:hAnsi="Times New Roman Bold"/>
                      <w:b/>
                      <w:bCs/>
                      <w:color w:val="FFFFFF"/>
                    </w:rPr>
                    <w:t>ADVISORY ORGANIZATION</w:t>
                  </w:r>
                </w:p>
              </w:txbxContent>
            </v:textbox>
          </v:shape>
        </w:pict>
      </w:r>
      <w:r w:rsidR="00C52AD7" w:rsidRPr="0034522A">
        <w:rPr>
          <w:sz w:val="26"/>
          <w:szCs w:val="26"/>
        </w:rPr>
        <w:t>Website:</w:t>
      </w:r>
      <w:r w:rsidR="00C52AD7" w:rsidRPr="0034522A">
        <w:rPr>
          <w:sz w:val="26"/>
          <w:szCs w:val="26"/>
        </w:rPr>
        <w:tab/>
      </w:r>
      <w:hyperlink r:id="rId10" w:history="1">
        <w:r w:rsidR="00C52AD7" w:rsidRPr="00FE02C6">
          <w:rPr>
            <w:rStyle w:val="Hyperlink"/>
            <w:color w:val="auto"/>
            <w:sz w:val="26"/>
            <w:szCs w:val="26"/>
            <w:u w:val="none"/>
          </w:rPr>
          <w:t>www.sasco.com.vn</w:t>
        </w:r>
      </w:hyperlink>
    </w:p>
    <w:p w:rsidR="004511B3" w:rsidRDefault="004511B3" w:rsidP="00C52AD7">
      <w:pPr>
        <w:spacing w:line="360" w:lineRule="auto"/>
        <w:rPr>
          <w:b/>
          <w:sz w:val="26"/>
          <w:szCs w:val="26"/>
        </w:rPr>
      </w:pPr>
    </w:p>
    <w:p w:rsidR="004511B3" w:rsidRDefault="004511B3" w:rsidP="00C52AD7">
      <w:pPr>
        <w:spacing w:line="360" w:lineRule="auto"/>
        <w:rPr>
          <w:b/>
          <w:sz w:val="26"/>
          <w:szCs w:val="26"/>
        </w:rPr>
      </w:pPr>
    </w:p>
    <w:p w:rsidR="00C52AD7" w:rsidRDefault="00C52AD7" w:rsidP="00C52AD7">
      <w:pPr>
        <w:spacing w:line="360" w:lineRule="auto"/>
        <w:rPr>
          <w:b/>
          <w:bCs/>
          <w:sz w:val="26"/>
          <w:szCs w:val="26"/>
        </w:rPr>
      </w:pPr>
      <w:r>
        <w:rPr>
          <w:b/>
          <w:bCs/>
          <w:sz w:val="26"/>
          <w:szCs w:val="26"/>
        </w:rPr>
        <w:t xml:space="preserve">VIETCOMBANK SECURITIES LIMITED COMPANY (VCBS) </w:t>
      </w:r>
    </w:p>
    <w:p w:rsidR="00C52AD7" w:rsidRPr="0034522A" w:rsidRDefault="00C52AD7" w:rsidP="00C52AD7">
      <w:pPr>
        <w:pStyle w:val="Default"/>
        <w:rPr>
          <w:sz w:val="26"/>
          <w:szCs w:val="26"/>
          <w:lang w:val="vi-VN"/>
        </w:rPr>
      </w:pPr>
      <w:r>
        <w:rPr>
          <w:sz w:val="26"/>
          <w:szCs w:val="26"/>
        </w:rPr>
        <w:t>Address</w:t>
      </w:r>
      <w:r w:rsidRPr="0034522A">
        <w:rPr>
          <w:sz w:val="26"/>
          <w:szCs w:val="26"/>
          <w:lang w:val="vi-VN"/>
        </w:rPr>
        <w:t>:</w:t>
      </w:r>
      <w:r w:rsidRPr="0034522A">
        <w:rPr>
          <w:sz w:val="26"/>
          <w:szCs w:val="26"/>
          <w:lang w:val="vi-VN"/>
        </w:rPr>
        <w:tab/>
      </w:r>
      <w:r w:rsidRPr="00AF0B21">
        <w:t>17</w:t>
      </w:r>
      <w:r w:rsidR="00AF0B21" w:rsidRPr="00AF0B21">
        <w:rPr>
          <w:vertAlign w:val="superscript"/>
        </w:rPr>
        <w:t>th</w:t>
      </w:r>
      <w:r w:rsidRPr="00AF0B21">
        <w:t xml:space="preserve"> Floor</w:t>
      </w:r>
      <w:r>
        <w:rPr>
          <w:sz w:val="26"/>
          <w:szCs w:val="26"/>
        </w:rPr>
        <w:t>, Vietcombank Tower, 198 Tran Quang Khai, Hoan Kiem, Ha Noi</w:t>
      </w:r>
    </w:p>
    <w:p w:rsidR="00C52AD7" w:rsidRPr="0034522A" w:rsidRDefault="00C52AD7" w:rsidP="00C52AD7">
      <w:pPr>
        <w:spacing w:line="360" w:lineRule="auto"/>
        <w:rPr>
          <w:sz w:val="26"/>
          <w:szCs w:val="26"/>
          <w:lang w:val="vi-VN"/>
        </w:rPr>
      </w:pPr>
      <w:r>
        <w:rPr>
          <w:sz w:val="26"/>
          <w:szCs w:val="26"/>
        </w:rPr>
        <w:t>Tel</w:t>
      </w:r>
      <w:r w:rsidRPr="0034522A">
        <w:rPr>
          <w:sz w:val="26"/>
          <w:szCs w:val="26"/>
          <w:lang w:val="vi-VN"/>
        </w:rPr>
        <w:t>:</w:t>
      </w:r>
      <w:r w:rsidRPr="0034522A">
        <w:rPr>
          <w:sz w:val="26"/>
          <w:szCs w:val="26"/>
          <w:lang w:val="vi-VN"/>
        </w:rPr>
        <w:tab/>
      </w:r>
      <w:r w:rsidR="00AF0B21">
        <w:rPr>
          <w:sz w:val="26"/>
          <w:szCs w:val="26"/>
        </w:rPr>
        <w:tab/>
      </w:r>
      <w:r w:rsidRPr="0034522A">
        <w:rPr>
          <w:sz w:val="26"/>
          <w:szCs w:val="26"/>
        </w:rPr>
        <w:t>(</w:t>
      </w:r>
      <w:r w:rsidRPr="0034522A">
        <w:rPr>
          <w:sz w:val="26"/>
          <w:szCs w:val="26"/>
          <w:lang w:val="vi-VN"/>
        </w:rPr>
        <w:t>04</w:t>
      </w:r>
      <w:r w:rsidRPr="0034522A">
        <w:rPr>
          <w:sz w:val="26"/>
          <w:szCs w:val="26"/>
        </w:rPr>
        <w:t xml:space="preserve">) </w:t>
      </w:r>
      <w:r w:rsidRPr="0034522A">
        <w:rPr>
          <w:sz w:val="26"/>
          <w:szCs w:val="26"/>
          <w:lang w:val="vi-VN"/>
        </w:rPr>
        <w:t>39360261</w:t>
      </w:r>
      <w:r w:rsidRPr="0034522A">
        <w:rPr>
          <w:sz w:val="26"/>
          <w:szCs w:val="26"/>
          <w:lang w:val="vi-VN"/>
        </w:rPr>
        <w:tab/>
      </w:r>
      <w:r w:rsidRPr="0034522A">
        <w:rPr>
          <w:sz w:val="26"/>
          <w:szCs w:val="26"/>
          <w:lang w:val="vi-VN"/>
        </w:rPr>
        <w:tab/>
        <w:t>Fax:</w:t>
      </w:r>
      <w:r w:rsidRPr="0034522A">
        <w:rPr>
          <w:sz w:val="26"/>
          <w:szCs w:val="26"/>
        </w:rPr>
        <w:tab/>
        <w:t>(</w:t>
      </w:r>
      <w:r w:rsidRPr="0034522A">
        <w:rPr>
          <w:sz w:val="26"/>
          <w:szCs w:val="26"/>
          <w:lang w:val="vi-VN"/>
        </w:rPr>
        <w:t>04</w:t>
      </w:r>
      <w:r w:rsidRPr="0034522A">
        <w:rPr>
          <w:sz w:val="26"/>
          <w:szCs w:val="26"/>
        </w:rPr>
        <w:t xml:space="preserve">) </w:t>
      </w:r>
      <w:r w:rsidRPr="0034522A">
        <w:rPr>
          <w:sz w:val="26"/>
          <w:szCs w:val="26"/>
          <w:lang w:val="vi-VN"/>
        </w:rPr>
        <w:t>39360262</w:t>
      </w:r>
    </w:p>
    <w:p w:rsidR="00C52AD7" w:rsidRPr="0034522A" w:rsidRDefault="00C52AD7" w:rsidP="00C52AD7">
      <w:pPr>
        <w:spacing w:line="360" w:lineRule="auto"/>
        <w:rPr>
          <w:sz w:val="26"/>
          <w:szCs w:val="26"/>
        </w:rPr>
      </w:pPr>
      <w:r w:rsidRPr="0034522A">
        <w:rPr>
          <w:sz w:val="26"/>
          <w:szCs w:val="26"/>
          <w:lang w:val="vi-VN"/>
        </w:rPr>
        <w:t xml:space="preserve">Website: </w:t>
      </w:r>
      <w:r w:rsidRPr="0034522A">
        <w:rPr>
          <w:sz w:val="26"/>
          <w:szCs w:val="26"/>
          <w:lang w:val="vi-VN"/>
        </w:rPr>
        <w:tab/>
      </w:r>
      <w:hyperlink r:id="rId11" w:history="1">
        <w:r w:rsidRPr="0034522A">
          <w:rPr>
            <w:rStyle w:val="Hyperlink"/>
            <w:color w:val="auto"/>
            <w:sz w:val="26"/>
            <w:szCs w:val="26"/>
            <w:u w:val="none"/>
            <w:lang w:val="vi-VN"/>
          </w:rPr>
          <w:t>www.vcbs.com.vn</w:t>
        </w:r>
      </w:hyperlink>
    </w:p>
    <w:p w:rsidR="00C52AD7" w:rsidRDefault="00C52AD7" w:rsidP="00C52AD7">
      <w:pPr>
        <w:spacing w:line="360" w:lineRule="auto"/>
        <w:rPr>
          <w:sz w:val="26"/>
          <w:szCs w:val="26"/>
        </w:rPr>
      </w:pPr>
    </w:p>
    <w:p w:rsidR="00C52AD7" w:rsidRDefault="00C52AD7" w:rsidP="00C52AD7">
      <w:pPr>
        <w:spacing w:line="360" w:lineRule="auto"/>
        <w:rPr>
          <w:sz w:val="26"/>
          <w:szCs w:val="26"/>
        </w:rPr>
      </w:pPr>
    </w:p>
    <w:p w:rsidR="003E6038" w:rsidRDefault="003E6038" w:rsidP="00C52AD7">
      <w:pPr>
        <w:spacing w:line="360" w:lineRule="auto"/>
        <w:rPr>
          <w:sz w:val="26"/>
          <w:szCs w:val="26"/>
        </w:rPr>
      </w:pPr>
    </w:p>
    <w:p w:rsidR="003E6038" w:rsidRPr="003E6038" w:rsidRDefault="003E6038" w:rsidP="00C52AD7">
      <w:pPr>
        <w:spacing w:line="360" w:lineRule="auto"/>
        <w:rPr>
          <w:sz w:val="72"/>
          <w:szCs w:val="26"/>
        </w:rPr>
      </w:pPr>
    </w:p>
    <w:p w:rsidR="00271ABF" w:rsidRDefault="00C52AD7" w:rsidP="00271ABF">
      <w:pPr>
        <w:spacing w:line="360" w:lineRule="auto"/>
        <w:jc w:val="center"/>
        <w:rPr>
          <w:sz w:val="26"/>
          <w:szCs w:val="26"/>
        </w:rPr>
      </w:pPr>
      <w:r>
        <w:rPr>
          <w:b/>
          <w:i/>
          <w:sz w:val="26"/>
          <w:szCs w:val="26"/>
        </w:rPr>
        <w:t xml:space="preserve">Ho Chi Minh City, </w:t>
      </w:r>
      <w:r w:rsidR="00230CFF">
        <w:rPr>
          <w:b/>
          <w:i/>
          <w:sz w:val="26"/>
          <w:szCs w:val="26"/>
        </w:rPr>
        <w:t>August</w:t>
      </w:r>
      <w:r>
        <w:rPr>
          <w:b/>
          <w:i/>
          <w:sz w:val="26"/>
          <w:szCs w:val="26"/>
        </w:rPr>
        <w:t xml:space="preserve"> 2014</w:t>
      </w:r>
    </w:p>
    <w:p w:rsidR="00271ABF" w:rsidRDefault="00271ABF" w:rsidP="00271ABF">
      <w:pPr>
        <w:spacing w:line="360" w:lineRule="auto"/>
        <w:jc w:val="center"/>
        <w:rPr>
          <w:sz w:val="26"/>
          <w:szCs w:val="26"/>
        </w:rPr>
      </w:pPr>
    </w:p>
    <w:p w:rsidR="007876B4" w:rsidRDefault="007876B4" w:rsidP="00271ABF">
      <w:pPr>
        <w:spacing w:line="360" w:lineRule="auto"/>
        <w:jc w:val="center"/>
        <w:rPr>
          <w:sz w:val="26"/>
          <w:szCs w:val="26"/>
        </w:rPr>
      </w:pPr>
    </w:p>
    <w:p w:rsidR="00230CFF" w:rsidRDefault="00271ABF">
      <w:pPr>
        <w:spacing w:line="360" w:lineRule="auto"/>
        <w:jc w:val="center"/>
        <w:rPr>
          <w:b/>
          <w:bCs/>
          <w:szCs w:val="28"/>
        </w:rPr>
      </w:pPr>
      <w:r>
        <w:rPr>
          <w:b/>
          <w:bCs/>
          <w:szCs w:val="28"/>
        </w:rPr>
        <w:lastRenderedPageBreak/>
        <w:t>IN</w:t>
      </w:r>
      <w:r w:rsidR="003F2E0C" w:rsidRPr="003F2E0C">
        <w:rPr>
          <w:b/>
          <w:bCs/>
          <w:szCs w:val="28"/>
        </w:rPr>
        <w:t>FORMATION DISCLOSURE ABOUT THE OFFERING SECURITIES</w:t>
      </w:r>
    </w:p>
    <w:p w:rsidR="00C52AD7" w:rsidRPr="004511B3" w:rsidRDefault="00C52AD7" w:rsidP="004511B3">
      <w:pPr>
        <w:shd w:val="clear" w:color="auto" w:fill="1F497D" w:themeFill="text2"/>
        <w:spacing w:before="120" w:after="120" w:line="360" w:lineRule="auto"/>
        <w:jc w:val="center"/>
        <w:rPr>
          <w:b/>
          <w:bCs/>
          <w:color w:val="FFFFFF" w:themeColor="background1"/>
          <w:szCs w:val="28"/>
        </w:rPr>
      </w:pPr>
      <w:r w:rsidRPr="004511B3">
        <w:rPr>
          <w:b/>
          <w:bCs/>
          <w:color w:val="FFFFFF" w:themeColor="background1"/>
          <w:szCs w:val="28"/>
        </w:rPr>
        <w:t xml:space="preserve">OF </w:t>
      </w:r>
    </w:p>
    <w:p w:rsidR="00C52AD7" w:rsidRPr="004511B3" w:rsidRDefault="00C52AD7" w:rsidP="004511B3">
      <w:pPr>
        <w:shd w:val="clear" w:color="auto" w:fill="1F497D" w:themeFill="text2"/>
        <w:spacing w:line="360" w:lineRule="auto"/>
        <w:jc w:val="center"/>
        <w:rPr>
          <w:color w:val="FFFFFF" w:themeColor="background1"/>
          <w:sz w:val="26"/>
          <w:szCs w:val="26"/>
        </w:rPr>
      </w:pPr>
      <w:r w:rsidRPr="004511B3">
        <w:rPr>
          <w:b/>
          <w:color w:val="FFFFFF" w:themeColor="background1"/>
          <w:sz w:val="32"/>
          <w:szCs w:val="32"/>
        </w:rPr>
        <w:t>SOUTHERN AIRPORTS SERVICES COMPANY LIMITED</w:t>
      </w:r>
    </w:p>
    <w:p w:rsidR="00C52AD7" w:rsidRPr="0034522A" w:rsidRDefault="00C52AD7" w:rsidP="00AF0B21">
      <w:pPr>
        <w:spacing w:before="120" w:after="120" w:line="360" w:lineRule="auto"/>
        <w:ind w:left="4320" w:hanging="4320"/>
        <w:jc w:val="both"/>
        <w:rPr>
          <w:sz w:val="26"/>
          <w:szCs w:val="26"/>
        </w:rPr>
      </w:pPr>
      <w:r>
        <w:rPr>
          <w:sz w:val="26"/>
          <w:szCs w:val="26"/>
          <w:lang w:val="nl-NL"/>
        </w:rPr>
        <w:t>Offer volume</w:t>
      </w:r>
      <w:r w:rsidRPr="0034522A">
        <w:rPr>
          <w:sz w:val="26"/>
          <w:szCs w:val="26"/>
          <w:lang w:val="nl-NL"/>
        </w:rPr>
        <w:t>:</w:t>
      </w:r>
      <w:r w:rsidRPr="0034522A">
        <w:rPr>
          <w:sz w:val="26"/>
          <w:szCs w:val="26"/>
          <w:lang w:val="nl-NL"/>
        </w:rPr>
        <w:tab/>
      </w:r>
      <w:r w:rsidRPr="00A22C50">
        <w:rPr>
          <w:b/>
          <w:sz w:val="26"/>
          <w:szCs w:val="26"/>
        </w:rPr>
        <w:t>31</w:t>
      </w:r>
      <w:r w:rsidR="00D615AA">
        <w:rPr>
          <w:b/>
          <w:sz w:val="26"/>
          <w:szCs w:val="26"/>
        </w:rPr>
        <w:t>,</w:t>
      </w:r>
      <w:r w:rsidRPr="00A22C50">
        <w:rPr>
          <w:b/>
          <w:sz w:val="26"/>
          <w:szCs w:val="26"/>
        </w:rPr>
        <w:t>097</w:t>
      </w:r>
      <w:r w:rsidR="00D615AA">
        <w:rPr>
          <w:b/>
          <w:sz w:val="26"/>
          <w:szCs w:val="26"/>
        </w:rPr>
        <w:t>,</w:t>
      </w:r>
      <w:r w:rsidRPr="00A22C50">
        <w:rPr>
          <w:b/>
          <w:sz w:val="26"/>
          <w:szCs w:val="26"/>
        </w:rPr>
        <w:t xml:space="preserve">900 </w:t>
      </w:r>
      <w:r>
        <w:rPr>
          <w:sz w:val="26"/>
          <w:szCs w:val="26"/>
        </w:rPr>
        <w:t>shares</w:t>
      </w:r>
      <w:r w:rsidRPr="00A22C50">
        <w:rPr>
          <w:sz w:val="26"/>
          <w:szCs w:val="26"/>
        </w:rPr>
        <w:t xml:space="preserve">, </w:t>
      </w:r>
      <w:r>
        <w:rPr>
          <w:sz w:val="26"/>
          <w:szCs w:val="26"/>
        </w:rPr>
        <w:t xml:space="preserve">accounting for </w:t>
      </w:r>
      <w:r w:rsidRPr="00A22C50">
        <w:rPr>
          <w:b/>
          <w:bCs/>
          <w:color w:val="000000"/>
          <w:sz w:val="26"/>
          <w:szCs w:val="26"/>
        </w:rPr>
        <w:t>23</w:t>
      </w:r>
      <w:r w:rsidR="00D615AA">
        <w:rPr>
          <w:b/>
          <w:bCs/>
          <w:color w:val="000000"/>
          <w:sz w:val="26"/>
          <w:szCs w:val="26"/>
        </w:rPr>
        <w:t>.</w:t>
      </w:r>
      <w:r w:rsidRPr="00A22C50">
        <w:rPr>
          <w:b/>
          <w:bCs/>
          <w:color w:val="000000"/>
          <w:sz w:val="26"/>
          <w:szCs w:val="26"/>
        </w:rPr>
        <w:t>65%</w:t>
      </w:r>
      <w:r w:rsidR="008743A9">
        <w:rPr>
          <w:b/>
          <w:bCs/>
          <w:color w:val="000000"/>
          <w:sz w:val="26"/>
          <w:szCs w:val="26"/>
        </w:rPr>
        <w:t xml:space="preserve"> </w:t>
      </w:r>
      <w:r>
        <w:rPr>
          <w:sz w:val="26"/>
          <w:szCs w:val="26"/>
        </w:rPr>
        <w:t>of charter capital.</w:t>
      </w:r>
    </w:p>
    <w:p w:rsidR="00C52AD7" w:rsidRPr="0034522A" w:rsidRDefault="00C52AD7" w:rsidP="00C52AD7">
      <w:pPr>
        <w:tabs>
          <w:tab w:val="left" w:pos="1080"/>
          <w:tab w:val="left" w:pos="3645"/>
          <w:tab w:val="left" w:pos="4320"/>
        </w:tabs>
        <w:spacing w:before="120" w:after="120" w:line="360" w:lineRule="auto"/>
        <w:jc w:val="both"/>
        <w:rPr>
          <w:sz w:val="26"/>
          <w:szCs w:val="26"/>
          <w:lang w:val="nl-NL"/>
        </w:rPr>
      </w:pPr>
      <w:r>
        <w:rPr>
          <w:sz w:val="26"/>
          <w:szCs w:val="26"/>
          <w:lang w:val="nl-NL"/>
        </w:rPr>
        <w:t>Type of stock</w:t>
      </w:r>
      <w:r w:rsidRPr="0034522A">
        <w:rPr>
          <w:sz w:val="26"/>
          <w:szCs w:val="26"/>
          <w:lang w:val="nl-NL"/>
        </w:rPr>
        <w:t>:</w:t>
      </w:r>
      <w:r w:rsidRPr="0034522A">
        <w:rPr>
          <w:sz w:val="26"/>
          <w:szCs w:val="26"/>
          <w:lang w:val="nl-NL"/>
        </w:rPr>
        <w:tab/>
      </w:r>
      <w:r w:rsidRPr="0034522A">
        <w:rPr>
          <w:sz w:val="26"/>
          <w:szCs w:val="26"/>
          <w:lang w:val="nl-NL"/>
        </w:rPr>
        <w:tab/>
      </w:r>
      <w:r>
        <w:rPr>
          <w:sz w:val="26"/>
          <w:szCs w:val="26"/>
          <w:lang w:val="nl-NL"/>
        </w:rPr>
        <w:t>Common stock</w:t>
      </w:r>
    </w:p>
    <w:p w:rsidR="00C52AD7" w:rsidRPr="0034522A" w:rsidRDefault="00C52AD7" w:rsidP="00C52AD7">
      <w:pPr>
        <w:tabs>
          <w:tab w:val="left" w:pos="1080"/>
          <w:tab w:val="left" w:pos="4320"/>
        </w:tabs>
        <w:spacing w:before="120" w:after="120" w:line="360" w:lineRule="auto"/>
        <w:jc w:val="both"/>
        <w:rPr>
          <w:sz w:val="26"/>
          <w:szCs w:val="26"/>
          <w:lang w:val="nl-NL"/>
        </w:rPr>
      </w:pPr>
      <w:r>
        <w:rPr>
          <w:sz w:val="26"/>
          <w:szCs w:val="26"/>
          <w:lang w:val="nl-NL"/>
        </w:rPr>
        <w:t>Par value</w:t>
      </w:r>
      <w:r w:rsidRPr="0034522A">
        <w:rPr>
          <w:sz w:val="26"/>
          <w:szCs w:val="26"/>
          <w:lang w:val="nl-NL"/>
        </w:rPr>
        <w:t>:</w:t>
      </w:r>
      <w:r w:rsidRPr="0034522A">
        <w:rPr>
          <w:sz w:val="26"/>
          <w:szCs w:val="26"/>
          <w:lang w:val="nl-NL"/>
        </w:rPr>
        <w:tab/>
      </w:r>
      <w:r w:rsidRPr="0034522A">
        <w:rPr>
          <w:sz w:val="26"/>
          <w:szCs w:val="26"/>
          <w:lang w:val="nl-NL"/>
        </w:rPr>
        <w:tab/>
        <w:t>10</w:t>
      </w:r>
      <w:r w:rsidR="00D615AA">
        <w:rPr>
          <w:sz w:val="26"/>
          <w:szCs w:val="26"/>
          <w:lang w:val="nl-NL"/>
        </w:rPr>
        <w:t>,</w:t>
      </w:r>
      <w:r w:rsidRPr="0034522A">
        <w:rPr>
          <w:sz w:val="26"/>
          <w:szCs w:val="26"/>
          <w:lang w:val="nl-NL"/>
        </w:rPr>
        <w:t xml:space="preserve">000 </w:t>
      </w:r>
      <w:r>
        <w:rPr>
          <w:sz w:val="26"/>
          <w:szCs w:val="26"/>
          <w:lang w:val="nl-NL"/>
        </w:rPr>
        <w:t>dong</w:t>
      </w:r>
      <w:r w:rsidRPr="0034522A">
        <w:rPr>
          <w:sz w:val="26"/>
          <w:szCs w:val="26"/>
          <w:lang w:val="nl-NL"/>
        </w:rPr>
        <w:t>/</w:t>
      </w:r>
      <w:r>
        <w:rPr>
          <w:sz w:val="26"/>
          <w:szCs w:val="26"/>
          <w:lang w:val="nl-NL"/>
        </w:rPr>
        <w:t>share</w:t>
      </w:r>
      <w:r w:rsidRPr="0034522A">
        <w:rPr>
          <w:sz w:val="26"/>
          <w:szCs w:val="26"/>
          <w:lang w:val="nl-NL"/>
        </w:rPr>
        <w:t>.</w:t>
      </w:r>
    </w:p>
    <w:p w:rsidR="00C52AD7" w:rsidRPr="0034522A" w:rsidRDefault="00C52AD7" w:rsidP="00C52AD7">
      <w:pPr>
        <w:tabs>
          <w:tab w:val="left" w:pos="1080"/>
          <w:tab w:val="left" w:pos="1815"/>
          <w:tab w:val="left" w:pos="4320"/>
        </w:tabs>
        <w:spacing w:before="120" w:after="120" w:line="360" w:lineRule="auto"/>
        <w:jc w:val="both"/>
        <w:rPr>
          <w:sz w:val="26"/>
          <w:szCs w:val="26"/>
          <w:lang w:val="nl-NL"/>
        </w:rPr>
      </w:pPr>
      <w:r>
        <w:rPr>
          <w:sz w:val="26"/>
          <w:szCs w:val="26"/>
          <w:lang w:val="nl-NL"/>
        </w:rPr>
        <w:t>Initial price</w:t>
      </w:r>
      <w:r w:rsidRPr="00E467CE">
        <w:rPr>
          <w:sz w:val="26"/>
          <w:szCs w:val="26"/>
          <w:lang w:val="nl-NL"/>
        </w:rPr>
        <w:t>:</w:t>
      </w:r>
      <w:r w:rsidRPr="00E467CE">
        <w:rPr>
          <w:sz w:val="26"/>
          <w:szCs w:val="26"/>
          <w:lang w:val="nl-NL"/>
        </w:rPr>
        <w:tab/>
      </w:r>
      <w:r w:rsidRPr="00E467CE">
        <w:rPr>
          <w:sz w:val="26"/>
          <w:szCs w:val="26"/>
          <w:lang w:val="nl-NL"/>
        </w:rPr>
        <w:tab/>
      </w:r>
      <w:r w:rsidRPr="0034522A">
        <w:rPr>
          <w:sz w:val="26"/>
          <w:szCs w:val="26"/>
          <w:lang w:val="nl-NL"/>
        </w:rPr>
        <w:t>10</w:t>
      </w:r>
      <w:r w:rsidR="00D615AA">
        <w:rPr>
          <w:sz w:val="26"/>
          <w:szCs w:val="26"/>
          <w:lang w:val="nl-NL"/>
        </w:rPr>
        <w:t>,</w:t>
      </w:r>
      <w:r w:rsidRPr="0034522A">
        <w:rPr>
          <w:sz w:val="26"/>
          <w:szCs w:val="26"/>
          <w:lang w:val="nl-NL"/>
        </w:rPr>
        <w:t xml:space="preserve">000 </w:t>
      </w:r>
      <w:r>
        <w:rPr>
          <w:sz w:val="26"/>
          <w:szCs w:val="26"/>
          <w:lang w:val="nl-NL"/>
        </w:rPr>
        <w:t>dong</w:t>
      </w:r>
      <w:r w:rsidRPr="0034522A">
        <w:rPr>
          <w:sz w:val="26"/>
          <w:szCs w:val="26"/>
          <w:lang w:val="nl-NL"/>
        </w:rPr>
        <w:t>/</w:t>
      </w:r>
      <w:r>
        <w:rPr>
          <w:sz w:val="26"/>
          <w:szCs w:val="26"/>
          <w:lang w:val="nl-NL"/>
        </w:rPr>
        <w:t>share</w:t>
      </w:r>
      <w:r w:rsidRPr="0034522A">
        <w:rPr>
          <w:sz w:val="26"/>
          <w:szCs w:val="26"/>
          <w:lang w:val="nl-NL"/>
        </w:rPr>
        <w:t>.</w:t>
      </w:r>
    </w:p>
    <w:p w:rsidR="00C52AD7" w:rsidRPr="0034522A" w:rsidRDefault="00C52AD7" w:rsidP="00C52AD7">
      <w:pPr>
        <w:widowControl w:val="0"/>
        <w:tabs>
          <w:tab w:val="left" w:pos="4320"/>
        </w:tabs>
        <w:autoSpaceDE w:val="0"/>
        <w:autoSpaceDN w:val="0"/>
        <w:adjustRightInd w:val="0"/>
        <w:spacing w:before="120" w:after="120" w:line="360" w:lineRule="auto"/>
        <w:ind w:left="4320" w:hanging="4320"/>
        <w:jc w:val="both"/>
        <w:rPr>
          <w:sz w:val="26"/>
          <w:szCs w:val="26"/>
        </w:rPr>
      </w:pPr>
      <w:r>
        <w:rPr>
          <w:sz w:val="26"/>
          <w:szCs w:val="26"/>
          <w:lang w:val="nl-NL"/>
        </w:rPr>
        <w:t>Cash Deposit</w:t>
      </w:r>
      <w:r w:rsidRPr="0034522A">
        <w:rPr>
          <w:sz w:val="26"/>
          <w:szCs w:val="26"/>
          <w:lang w:val="nl-NL"/>
        </w:rPr>
        <w:t>:</w:t>
      </w:r>
      <w:r w:rsidRPr="0034522A">
        <w:rPr>
          <w:sz w:val="26"/>
          <w:szCs w:val="26"/>
          <w:lang w:val="nl-NL"/>
        </w:rPr>
        <w:tab/>
      </w:r>
      <w:r>
        <w:rPr>
          <w:sz w:val="26"/>
          <w:szCs w:val="26"/>
        </w:rPr>
        <w:t>10% cash deposit of total registered value at initial price.</w:t>
      </w:r>
    </w:p>
    <w:p w:rsidR="00C52AD7" w:rsidRPr="0034522A" w:rsidRDefault="00C52AD7" w:rsidP="00C52AD7">
      <w:pPr>
        <w:widowControl w:val="0"/>
        <w:tabs>
          <w:tab w:val="left" w:pos="4320"/>
        </w:tabs>
        <w:autoSpaceDE w:val="0"/>
        <w:autoSpaceDN w:val="0"/>
        <w:adjustRightInd w:val="0"/>
        <w:spacing w:before="120" w:after="120" w:line="360" w:lineRule="auto"/>
        <w:ind w:left="4320" w:hanging="4320"/>
        <w:jc w:val="both"/>
        <w:rPr>
          <w:sz w:val="26"/>
          <w:szCs w:val="26"/>
          <w:lang w:val="nl-NL"/>
        </w:rPr>
      </w:pPr>
      <w:r>
        <w:rPr>
          <w:sz w:val="26"/>
          <w:szCs w:val="26"/>
          <w:lang w:val="nl-NL"/>
        </w:rPr>
        <w:t>Investor</w:t>
      </w:r>
      <w:r w:rsidRPr="0034522A">
        <w:rPr>
          <w:sz w:val="26"/>
          <w:szCs w:val="26"/>
          <w:lang w:val="nl-NL"/>
        </w:rPr>
        <w:t>:</w:t>
      </w:r>
      <w:r w:rsidRPr="0034522A">
        <w:rPr>
          <w:sz w:val="26"/>
          <w:szCs w:val="26"/>
          <w:lang w:val="nl-NL"/>
        </w:rPr>
        <w:tab/>
      </w:r>
      <w:r>
        <w:rPr>
          <w:sz w:val="26"/>
          <w:szCs w:val="26"/>
        </w:rPr>
        <w:t xml:space="preserve">Organizations and individuals that meet the conditions specified in </w:t>
      </w:r>
      <w:r w:rsidR="000B6B6A">
        <w:rPr>
          <w:sz w:val="26"/>
          <w:szCs w:val="26"/>
        </w:rPr>
        <w:t xml:space="preserve">Auction </w:t>
      </w:r>
      <w:r>
        <w:rPr>
          <w:sz w:val="26"/>
          <w:szCs w:val="26"/>
        </w:rPr>
        <w:t xml:space="preserve">Regulation of initial public offering </w:t>
      </w:r>
      <w:r w:rsidR="00361CDB">
        <w:rPr>
          <w:sz w:val="26"/>
          <w:szCs w:val="26"/>
        </w:rPr>
        <w:t>of</w:t>
      </w:r>
      <w:r>
        <w:rPr>
          <w:sz w:val="26"/>
          <w:szCs w:val="26"/>
        </w:rPr>
        <w:t xml:space="preserve"> Southern Airports Services Company Limited.</w:t>
      </w:r>
    </w:p>
    <w:p w:rsidR="00C52AD7" w:rsidRPr="0034522A" w:rsidRDefault="00C52AD7" w:rsidP="00C52AD7">
      <w:pPr>
        <w:spacing w:before="120" w:after="120" w:line="360" w:lineRule="auto"/>
        <w:ind w:left="4320" w:hanging="4320"/>
        <w:jc w:val="both"/>
        <w:rPr>
          <w:sz w:val="26"/>
          <w:szCs w:val="26"/>
          <w:lang w:val="pt-BR"/>
        </w:rPr>
      </w:pPr>
      <w:r>
        <w:rPr>
          <w:sz w:val="26"/>
          <w:szCs w:val="26"/>
        </w:rPr>
        <w:t>Auction organization</w:t>
      </w:r>
      <w:r w:rsidRPr="0034522A">
        <w:rPr>
          <w:sz w:val="26"/>
          <w:szCs w:val="26"/>
          <w:lang w:val="pt-BR"/>
        </w:rPr>
        <w:t>:</w:t>
      </w:r>
      <w:r w:rsidRPr="0034522A">
        <w:rPr>
          <w:sz w:val="26"/>
          <w:szCs w:val="26"/>
          <w:lang w:val="pt-BR"/>
        </w:rPr>
        <w:tab/>
      </w:r>
      <w:r>
        <w:rPr>
          <w:sz w:val="26"/>
          <w:szCs w:val="26"/>
        </w:rPr>
        <w:t>Ho Chi Minh City Stock Exchange.</w:t>
      </w:r>
    </w:p>
    <w:p w:rsidR="00C52AD7" w:rsidRPr="009A4C12" w:rsidRDefault="009A4C12" w:rsidP="00C52AD7">
      <w:pPr>
        <w:spacing w:before="120" w:after="120" w:line="360" w:lineRule="auto"/>
        <w:ind w:left="4320" w:hanging="4320"/>
        <w:jc w:val="both"/>
        <w:rPr>
          <w:sz w:val="26"/>
          <w:szCs w:val="26"/>
        </w:rPr>
      </w:pPr>
      <w:r>
        <w:rPr>
          <w:sz w:val="26"/>
          <w:szCs w:val="26"/>
          <w:lang w:val="pt-BR"/>
        </w:rPr>
        <w:t>Au</w:t>
      </w:r>
      <w:r w:rsidR="00C52AD7">
        <w:rPr>
          <w:sz w:val="26"/>
          <w:szCs w:val="26"/>
          <w:lang w:val="pt-BR"/>
        </w:rPr>
        <w:t>ction implementation</w:t>
      </w:r>
      <w:r w:rsidR="00C52AD7" w:rsidRPr="0034522A">
        <w:rPr>
          <w:sz w:val="26"/>
          <w:szCs w:val="26"/>
          <w:lang w:val="pt-BR"/>
        </w:rPr>
        <w:t>:</w:t>
      </w:r>
      <w:r w:rsidR="00C52AD7" w:rsidRPr="0034522A">
        <w:rPr>
          <w:sz w:val="26"/>
          <w:szCs w:val="26"/>
          <w:lang w:val="pt-BR"/>
        </w:rPr>
        <w:tab/>
      </w:r>
      <w:r w:rsidR="00C52AD7" w:rsidRPr="00050563">
        <w:rPr>
          <w:sz w:val="26"/>
          <w:szCs w:val="26"/>
        </w:rPr>
        <w:t xml:space="preserve">Under the provisions of </w:t>
      </w:r>
      <w:r w:rsidR="00D24D2E">
        <w:rPr>
          <w:sz w:val="26"/>
          <w:szCs w:val="26"/>
        </w:rPr>
        <w:t xml:space="preserve">Auction </w:t>
      </w:r>
      <w:r w:rsidR="00C52AD7" w:rsidRPr="00050563">
        <w:rPr>
          <w:sz w:val="26"/>
          <w:szCs w:val="26"/>
        </w:rPr>
        <w:t xml:space="preserve">Regulation of initial public offering by Southern Airports Services Company </w:t>
      </w:r>
      <w:r w:rsidR="00C52AD7" w:rsidRPr="009A4C12">
        <w:rPr>
          <w:sz w:val="26"/>
          <w:szCs w:val="26"/>
        </w:rPr>
        <w:t>Limited</w:t>
      </w:r>
      <w:r w:rsidR="00361CDB">
        <w:rPr>
          <w:sz w:val="26"/>
          <w:szCs w:val="26"/>
        </w:rPr>
        <w:t xml:space="preserve"> </w:t>
      </w:r>
      <w:r w:rsidR="00C52AD7" w:rsidRPr="009A4C12">
        <w:rPr>
          <w:sz w:val="26"/>
          <w:szCs w:val="26"/>
          <w:lang w:val="pt-BR"/>
        </w:rPr>
        <w:t xml:space="preserve">issued by </w:t>
      </w:r>
      <w:r w:rsidR="00C52AD7" w:rsidRPr="009A4C12">
        <w:rPr>
          <w:sz w:val="26"/>
          <w:szCs w:val="26"/>
        </w:rPr>
        <w:t>Ho Chi Minh City Stock Exchange.</w:t>
      </w:r>
    </w:p>
    <w:p w:rsidR="00C52AD7" w:rsidRDefault="00C52AD7" w:rsidP="00C52AD7">
      <w:pPr>
        <w:spacing w:before="120" w:after="120" w:line="360" w:lineRule="auto"/>
        <w:ind w:left="4320" w:hanging="4320"/>
        <w:jc w:val="both"/>
        <w:rPr>
          <w:sz w:val="26"/>
          <w:szCs w:val="26"/>
        </w:rPr>
      </w:pPr>
      <w:r>
        <w:rPr>
          <w:sz w:val="26"/>
          <w:szCs w:val="26"/>
          <w:lang w:val="pt-BR"/>
        </w:rPr>
        <w:t>A</w:t>
      </w:r>
      <w:r w:rsidR="009A4C12">
        <w:rPr>
          <w:sz w:val="26"/>
          <w:szCs w:val="26"/>
          <w:lang w:val="pt-BR"/>
        </w:rPr>
        <w:t>u</w:t>
      </w:r>
      <w:r>
        <w:rPr>
          <w:sz w:val="26"/>
          <w:szCs w:val="26"/>
          <w:lang w:val="pt-BR"/>
        </w:rPr>
        <w:t>ction location</w:t>
      </w:r>
      <w:r w:rsidRPr="0034522A">
        <w:rPr>
          <w:sz w:val="26"/>
          <w:szCs w:val="26"/>
          <w:lang w:val="pt-BR"/>
        </w:rPr>
        <w:t>:</w:t>
      </w:r>
      <w:r w:rsidRPr="0034522A">
        <w:rPr>
          <w:sz w:val="26"/>
          <w:szCs w:val="26"/>
          <w:lang w:val="pt-BR"/>
        </w:rPr>
        <w:tab/>
      </w:r>
      <w:r>
        <w:rPr>
          <w:sz w:val="26"/>
          <w:szCs w:val="26"/>
        </w:rPr>
        <w:t>Ho Chi Minh City Stock Exchange.</w:t>
      </w:r>
    </w:p>
    <w:p w:rsidR="00C52AD7" w:rsidRPr="0034522A" w:rsidRDefault="00C52AD7" w:rsidP="00C52AD7">
      <w:pPr>
        <w:spacing w:before="120" w:after="120" w:line="360" w:lineRule="auto"/>
        <w:ind w:left="4320"/>
        <w:jc w:val="both"/>
        <w:rPr>
          <w:sz w:val="26"/>
          <w:szCs w:val="26"/>
        </w:rPr>
      </w:pPr>
      <w:r>
        <w:rPr>
          <w:sz w:val="26"/>
          <w:szCs w:val="26"/>
        </w:rPr>
        <w:t>Address: 16 Vo Van Kiet, District 1, Ho Chi Minh City.</w:t>
      </w:r>
      <w:r w:rsidRPr="0034522A">
        <w:rPr>
          <w:sz w:val="26"/>
          <w:szCs w:val="26"/>
        </w:rPr>
        <w:br w:type="page"/>
      </w:r>
    </w:p>
    <w:p w:rsidR="00C52AD7" w:rsidRPr="008D45ED" w:rsidRDefault="00C52AD7" w:rsidP="003E6038">
      <w:pPr>
        <w:shd w:val="clear" w:color="auto" w:fill="FDE9D9" w:themeFill="accent6" w:themeFillTint="33"/>
        <w:tabs>
          <w:tab w:val="left" w:pos="9900"/>
        </w:tabs>
        <w:spacing w:line="360" w:lineRule="auto"/>
        <w:ind w:right="90"/>
        <w:jc w:val="center"/>
        <w:rPr>
          <w:sz w:val="26"/>
          <w:szCs w:val="26"/>
        </w:rPr>
      </w:pPr>
      <w:r>
        <w:rPr>
          <w:b/>
          <w:bCs/>
          <w:sz w:val="32"/>
          <w:szCs w:val="32"/>
        </w:rPr>
        <w:lastRenderedPageBreak/>
        <w:t>TABLE OF CONTENTS</w:t>
      </w:r>
    </w:p>
    <w:p w:rsidR="00A65D81" w:rsidRPr="00A65D81" w:rsidRDefault="003F2E0C" w:rsidP="00842413">
      <w:pPr>
        <w:tabs>
          <w:tab w:val="right" w:leader="dot" w:pos="9720"/>
        </w:tabs>
        <w:spacing w:before="120" w:after="120" w:line="240" w:lineRule="exact"/>
        <w:rPr>
          <w:noProof/>
          <w:sz w:val="26"/>
          <w:szCs w:val="26"/>
        </w:rPr>
      </w:pPr>
      <w:r w:rsidRPr="00A65D81">
        <w:rPr>
          <w:sz w:val="26"/>
          <w:szCs w:val="26"/>
        </w:rPr>
        <w:t xml:space="preserve">PART I </w:t>
      </w:r>
      <w:r w:rsidR="00A65D81" w:rsidRPr="00A65D81">
        <w:rPr>
          <w:sz w:val="26"/>
          <w:szCs w:val="26"/>
        </w:rPr>
        <w:t xml:space="preserve"> </w:t>
      </w:r>
      <w:r w:rsidR="00A65D81" w:rsidRPr="00A65D81">
        <w:rPr>
          <w:bCs/>
          <w:sz w:val="26"/>
          <w:szCs w:val="26"/>
        </w:rPr>
        <w:t>GENERAL INFORMATION OF THE AUCTION</w:t>
      </w:r>
      <w:r w:rsidR="00A65D81" w:rsidRPr="00A65D81">
        <w:rPr>
          <w:bCs/>
          <w:sz w:val="26"/>
          <w:szCs w:val="26"/>
        </w:rPr>
        <w:tab/>
        <w:t>8</w:t>
      </w:r>
      <w:r w:rsidR="002B360F" w:rsidRPr="00A65D81">
        <w:rPr>
          <w:sz w:val="26"/>
          <w:szCs w:val="26"/>
        </w:rPr>
        <w:fldChar w:fldCharType="begin"/>
      </w:r>
      <w:r w:rsidRPr="00A65D81">
        <w:rPr>
          <w:sz w:val="26"/>
          <w:szCs w:val="26"/>
        </w:rPr>
        <w:instrText xml:space="preserve"> TOC \o "1-3" \h \z \u </w:instrText>
      </w:r>
      <w:r w:rsidR="002B360F" w:rsidRPr="00A65D81">
        <w:rPr>
          <w:sz w:val="26"/>
          <w:szCs w:val="26"/>
        </w:rPr>
        <w:fldChar w:fldCharType="separate"/>
      </w:r>
    </w:p>
    <w:p w:rsidR="00A65D81" w:rsidRPr="00A65D81" w:rsidRDefault="00174BE2" w:rsidP="00842413">
      <w:pPr>
        <w:pStyle w:val="TOC2"/>
        <w:spacing w:line="240" w:lineRule="exact"/>
        <w:rPr>
          <w:rFonts w:eastAsiaTheme="minorEastAsia"/>
          <w:b w:val="0"/>
          <w:lang w:val="en-US"/>
        </w:rPr>
      </w:pPr>
      <w:hyperlink w:anchor="_Toc395711204" w:history="1">
        <w:r w:rsidR="00A65D81" w:rsidRPr="00A65D81">
          <w:rPr>
            <w:rStyle w:val="Hyperlink"/>
            <w:b w:val="0"/>
          </w:rPr>
          <w:t>I.</w:t>
        </w:r>
        <w:r w:rsidR="00A65D81" w:rsidRPr="00A65D81">
          <w:rPr>
            <w:rFonts w:eastAsiaTheme="minorEastAsia"/>
            <w:b w:val="0"/>
            <w:lang w:val="en-US"/>
          </w:rPr>
          <w:tab/>
        </w:r>
        <w:r w:rsidR="00E47DE2">
          <w:rPr>
            <w:rStyle w:val="Hyperlink"/>
            <w:b w:val="0"/>
          </w:rPr>
          <w:t>RELATED LEGA</w:t>
        </w:r>
        <w:r w:rsidR="00D24D2E">
          <w:rPr>
            <w:rStyle w:val="Hyperlink"/>
            <w:b w:val="0"/>
          </w:rPr>
          <w:t>L</w:t>
        </w:r>
        <w:r w:rsidR="00E47DE2">
          <w:rPr>
            <w:rStyle w:val="Hyperlink"/>
            <w:b w:val="0"/>
          </w:rPr>
          <w:t xml:space="preserve"> BASIS</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_Toc395711204 \h </w:instrText>
        </w:r>
        <w:r w:rsidR="002B360F" w:rsidRPr="00A65D81">
          <w:rPr>
            <w:b w:val="0"/>
            <w:webHidden/>
          </w:rPr>
        </w:r>
        <w:r w:rsidR="002B360F" w:rsidRPr="00A65D81">
          <w:rPr>
            <w:b w:val="0"/>
            <w:webHidden/>
          </w:rPr>
          <w:fldChar w:fldCharType="separate"/>
        </w:r>
        <w:r w:rsidR="009C4326">
          <w:rPr>
            <w:b w:val="0"/>
            <w:webHidden/>
          </w:rPr>
          <w:t>7</w:t>
        </w:r>
        <w:r w:rsidR="002B360F" w:rsidRPr="00A65D81">
          <w:rPr>
            <w:b w:val="0"/>
            <w:webHidden/>
          </w:rPr>
          <w:fldChar w:fldCharType="end"/>
        </w:r>
      </w:hyperlink>
    </w:p>
    <w:p w:rsidR="00A65D81" w:rsidRPr="00A65D81" w:rsidRDefault="00174BE2" w:rsidP="00842413">
      <w:pPr>
        <w:pStyle w:val="TOC2"/>
        <w:spacing w:line="240" w:lineRule="exact"/>
        <w:rPr>
          <w:rFonts w:eastAsiaTheme="minorEastAsia"/>
          <w:b w:val="0"/>
          <w:lang w:val="en-US"/>
        </w:rPr>
      </w:pPr>
      <w:hyperlink w:anchor="_Toc395711205" w:history="1">
        <w:r w:rsidR="00A65D81" w:rsidRPr="00A65D81">
          <w:rPr>
            <w:rStyle w:val="Hyperlink"/>
            <w:b w:val="0"/>
          </w:rPr>
          <w:t>II.</w:t>
        </w:r>
        <w:r w:rsidR="00A65D81" w:rsidRPr="00A65D81">
          <w:rPr>
            <w:rFonts w:eastAsiaTheme="minorEastAsia"/>
            <w:b w:val="0"/>
            <w:lang w:val="en-US"/>
          </w:rPr>
          <w:tab/>
        </w:r>
        <w:r w:rsidR="00A65D81" w:rsidRPr="00A65D81">
          <w:rPr>
            <w:rStyle w:val="Hyperlink"/>
            <w:b w:val="0"/>
          </w:rPr>
          <w:t>LIST OF PERSONNEL RESPONSIBLE FOR THE CONTENT OF THE INFORMATION DISCLOSURE</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_Toc395711205 \h </w:instrText>
        </w:r>
        <w:r w:rsidR="002B360F" w:rsidRPr="00A65D81">
          <w:rPr>
            <w:b w:val="0"/>
            <w:webHidden/>
          </w:rPr>
        </w:r>
        <w:r w:rsidR="002B360F" w:rsidRPr="00A65D81">
          <w:rPr>
            <w:b w:val="0"/>
            <w:webHidden/>
          </w:rPr>
          <w:fldChar w:fldCharType="separate"/>
        </w:r>
        <w:r w:rsidR="009C4326">
          <w:rPr>
            <w:b w:val="0"/>
            <w:webHidden/>
          </w:rPr>
          <w:t>7</w:t>
        </w:r>
        <w:r w:rsidR="002B360F" w:rsidRPr="00A65D81">
          <w:rPr>
            <w:b w:val="0"/>
            <w:webHidden/>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06" w:history="1">
        <w:r w:rsidR="00A65D81" w:rsidRPr="00A65D81">
          <w:rPr>
            <w:rStyle w:val="Hyperlink"/>
            <w:rFonts w:ascii="Times New Roman" w:hAnsi="Times New Roman"/>
            <w:noProof/>
            <w:sz w:val="26"/>
            <w:szCs w:val="26"/>
          </w:rPr>
          <w:t>1.</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rPr>
          <w:t>Steering Committee Equitization Board</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_Toc395711206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7</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07" w:history="1">
        <w:r w:rsidR="00A65D81" w:rsidRPr="00A65D81">
          <w:rPr>
            <w:rStyle w:val="Hyperlink"/>
            <w:rFonts w:ascii="Times New Roman" w:hAnsi="Times New Roman"/>
            <w:noProof/>
            <w:sz w:val="26"/>
            <w:szCs w:val="26"/>
          </w:rPr>
          <w:t>2.</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rPr>
          <w:t>Southern Airports Services Company Limited</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_Toc395711207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7</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08" w:history="1">
        <w:r w:rsidR="00A65D81" w:rsidRPr="00A65D81">
          <w:rPr>
            <w:rStyle w:val="Hyperlink"/>
            <w:rFonts w:ascii="Times New Roman" w:hAnsi="Times New Roman"/>
            <w:noProof/>
            <w:sz w:val="26"/>
            <w:szCs w:val="26"/>
          </w:rPr>
          <w:t>3.</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rPr>
          <w:t>Advisory Organization</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_Toc395711208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8</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2"/>
        <w:spacing w:line="240" w:lineRule="exact"/>
        <w:rPr>
          <w:rStyle w:val="Hyperlink"/>
          <w:b w:val="0"/>
        </w:rPr>
      </w:pPr>
      <w:hyperlink w:anchor="_Toc395711209" w:history="1">
        <w:r w:rsidR="00A65D81" w:rsidRPr="00A65D81">
          <w:rPr>
            <w:rStyle w:val="Hyperlink"/>
            <w:b w:val="0"/>
          </w:rPr>
          <w:t>III.</w:t>
        </w:r>
        <w:r w:rsidR="00A65D81" w:rsidRPr="00A65D81">
          <w:rPr>
            <w:rFonts w:eastAsiaTheme="minorEastAsia"/>
            <w:b w:val="0"/>
            <w:lang w:val="en-US"/>
          </w:rPr>
          <w:tab/>
        </w:r>
        <w:r w:rsidR="00A65D81" w:rsidRPr="00A65D81">
          <w:rPr>
            <w:rStyle w:val="Hyperlink"/>
            <w:b w:val="0"/>
          </w:rPr>
          <w:t>DEFINITIONS AND ABBREVIATIONS</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_Toc395711209 \h </w:instrText>
        </w:r>
        <w:r w:rsidR="002B360F" w:rsidRPr="00A65D81">
          <w:rPr>
            <w:b w:val="0"/>
            <w:webHidden/>
          </w:rPr>
        </w:r>
        <w:r w:rsidR="002B360F" w:rsidRPr="00A65D81">
          <w:rPr>
            <w:b w:val="0"/>
            <w:webHidden/>
          </w:rPr>
          <w:fldChar w:fldCharType="separate"/>
        </w:r>
        <w:r w:rsidR="009C4326">
          <w:rPr>
            <w:b w:val="0"/>
            <w:webHidden/>
          </w:rPr>
          <w:t>8</w:t>
        </w:r>
        <w:r w:rsidR="002B360F" w:rsidRPr="00A65D81">
          <w:rPr>
            <w:b w:val="0"/>
            <w:webHidden/>
          </w:rPr>
          <w:fldChar w:fldCharType="end"/>
        </w:r>
      </w:hyperlink>
    </w:p>
    <w:p w:rsidR="00A65D81" w:rsidRPr="00A65D81" w:rsidRDefault="00A65D81" w:rsidP="00842413">
      <w:pPr>
        <w:tabs>
          <w:tab w:val="right" w:pos="9720"/>
        </w:tabs>
        <w:spacing w:before="120" w:after="120" w:line="240" w:lineRule="exact"/>
        <w:rPr>
          <w:noProof/>
          <w:sz w:val="26"/>
          <w:szCs w:val="26"/>
        </w:rPr>
      </w:pPr>
      <w:r w:rsidRPr="00A65D81">
        <w:rPr>
          <w:noProof/>
          <w:sz w:val="26"/>
          <w:szCs w:val="26"/>
        </w:rPr>
        <w:t>PART I I COMPANY PERFORMANCE BEFORE EQUITIZATION</w:t>
      </w:r>
      <w:r w:rsidRPr="00A65D81">
        <w:rPr>
          <w:noProof/>
          <w:sz w:val="26"/>
          <w:szCs w:val="26"/>
        </w:rPr>
        <w:tab/>
        <w:t>11</w:t>
      </w:r>
    </w:p>
    <w:p w:rsidR="00A65D81" w:rsidRPr="00A65D81" w:rsidRDefault="00174BE2" w:rsidP="00842413">
      <w:pPr>
        <w:pStyle w:val="TOC2"/>
        <w:spacing w:line="240" w:lineRule="exact"/>
        <w:rPr>
          <w:rFonts w:eastAsiaTheme="minorEastAsia"/>
          <w:b w:val="0"/>
          <w:lang w:val="en-US"/>
        </w:rPr>
      </w:pPr>
      <w:hyperlink w:anchor="_Toc395711210" w:history="1">
        <w:r w:rsidR="00A65D81" w:rsidRPr="00A65D81">
          <w:rPr>
            <w:rStyle w:val="Hyperlink"/>
            <w:b w:val="0"/>
          </w:rPr>
          <w:t>I.</w:t>
        </w:r>
        <w:r w:rsidR="00A65D81" w:rsidRPr="00A65D81">
          <w:rPr>
            <w:rFonts w:eastAsiaTheme="minorEastAsia"/>
            <w:b w:val="0"/>
            <w:lang w:val="en-US"/>
          </w:rPr>
          <w:tab/>
        </w:r>
        <w:r w:rsidR="00A65D81" w:rsidRPr="00A65D81">
          <w:rPr>
            <w:rStyle w:val="Hyperlink"/>
            <w:b w:val="0"/>
          </w:rPr>
          <w:t>COMPANY INFORMATION</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_Toc395711210 \h </w:instrText>
        </w:r>
        <w:r w:rsidR="002B360F" w:rsidRPr="00A65D81">
          <w:rPr>
            <w:b w:val="0"/>
            <w:webHidden/>
          </w:rPr>
        </w:r>
        <w:r w:rsidR="002B360F" w:rsidRPr="00A65D81">
          <w:rPr>
            <w:b w:val="0"/>
            <w:webHidden/>
          </w:rPr>
          <w:fldChar w:fldCharType="separate"/>
        </w:r>
        <w:r w:rsidR="009C4326">
          <w:rPr>
            <w:b w:val="0"/>
            <w:webHidden/>
          </w:rPr>
          <w:t>9</w:t>
        </w:r>
        <w:r w:rsidR="002B360F" w:rsidRPr="00A65D81">
          <w:rPr>
            <w:b w:val="0"/>
            <w:webHidden/>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11" w:history="1">
        <w:r w:rsidR="00A65D81" w:rsidRPr="00A65D81">
          <w:rPr>
            <w:rStyle w:val="Hyperlink"/>
            <w:rFonts w:ascii="Times New Roman" w:hAnsi="Times New Roman"/>
            <w:noProof/>
            <w:sz w:val="26"/>
            <w:szCs w:val="26"/>
          </w:rPr>
          <w:t>1.</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rPr>
          <w:t>Company Introduction</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_Toc395711211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9</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12" w:history="1">
        <w:r w:rsidR="00A65D81" w:rsidRPr="00A65D81">
          <w:rPr>
            <w:rStyle w:val="Hyperlink"/>
            <w:rFonts w:ascii="Times New Roman" w:hAnsi="Times New Roman"/>
            <w:noProof/>
            <w:sz w:val="26"/>
            <w:szCs w:val="26"/>
          </w:rPr>
          <w:t>2.</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rPr>
          <w:t>Foundation and Development</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_Toc395711212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9</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13" w:history="1">
        <w:r w:rsidR="00A65D81" w:rsidRPr="00A65D81">
          <w:rPr>
            <w:rStyle w:val="Hyperlink"/>
            <w:rFonts w:ascii="Times New Roman" w:hAnsi="Times New Roman"/>
            <w:noProof/>
            <w:sz w:val="26"/>
            <w:szCs w:val="26"/>
          </w:rPr>
          <w:t>3.</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rPr>
          <w:t>Business lines</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_Toc395711213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11</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14" w:history="1">
        <w:r w:rsidR="00A65D81" w:rsidRPr="00A65D81">
          <w:rPr>
            <w:rStyle w:val="Hyperlink"/>
            <w:rFonts w:ascii="Times New Roman" w:hAnsi="Times New Roman"/>
            <w:noProof/>
            <w:sz w:val="26"/>
            <w:szCs w:val="26"/>
          </w:rPr>
          <w:t>4.</w:t>
        </w:r>
        <w:r w:rsidR="00A65D81" w:rsidRPr="00A65D81">
          <w:rPr>
            <w:rFonts w:ascii="Times New Roman" w:eastAsiaTheme="minorEastAsia" w:hAnsi="Times New Roman"/>
            <w:noProof/>
            <w:sz w:val="26"/>
            <w:szCs w:val="26"/>
          </w:rPr>
          <w:tab/>
        </w:r>
        <w:r w:rsidR="00D24D2E">
          <w:rPr>
            <w:rStyle w:val="Hyperlink"/>
            <w:rFonts w:ascii="Times New Roman" w:hAnsi="Times New Roman"/>
            <w:noProof/>
            <w:sz w:val="26"/>
            <w:szCs w:val="26"/>
          </w:rPr>
          <w:t xml:space="preserve">Company’s </w:t>
        </w:r>
        <w:r w:rsidR="00A65D81" w:rsidRPr="00A65D81">
          <w:rPr>
            <w:rStyle w:val="Hyperlink"/>
            <w:rFonts w:ascii="Times New Roman" w:hAnsi="Times New Roman"/>
            <w:noProof/>
            <w:sz w:val="26"/>
            <w:szCs w:val="26"/>
          </w:rPr>
          <w:t>organizational structure</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_Toc395711214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14</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15" w:history="1">
        <w:r w:rsidR="00A65D81" w:rsidRPr="00A65D81">
          <w:rPr>
            <w:rStyle w:val="Hyperlink"/>
            <w:rFonts w:ascii="Times New Roman" w:hAnsi="Times New Roman"/>
            <w:noProof/>
            <w:sz w:val="26"/>
            <w:szCs w:val="26"/>
          </w:rPr>
          <w:t>4.1.</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rPr>
          <w:t>Company’s organizational chart</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_Toc395711215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14</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16" w:history="1">
        <w:r w:rsidR="00A65D81" w:rsidRPr="00A65D81">
          <w:rPr>
            <w:rStyle w:val="Hyperlink"/>
            <w:rFonts w:ascii="Times New Roman" w:hAnsi="Times New Roman"/>
            <w:noProof/>
            <w:sz w:val="26"/>
            <w:szCs w:val="26"/>
          </w:rPr>
          <w:t>4.2.</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rPr>
          <w:t>Company’s organizational structure</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_Toc395711216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14</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17" w:history="1">
        <w:r w:rsidR="00A65D81" w:rsidRPr="00A65D81">
          <w:rPr>
            <w:rStyle w:val="Hyperlink"/>
            <w:rFonts w:ascii="Times New Roman" w:hAnsi="Times New Roman"/>
            <w:noProof/>
            <w:sz w:val="26"/>
            <w:szCs w:val="26"/>
          </w:rPr>
          <w:t>4.3.</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rPr>
          <w:t>Organization of politics and socio - politics</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_Toc395711217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17</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19" w:history="1">
        <w:r w:rsidR="00A65D81" w:rsidRPr="00A65D81">
          <w:rPr>
            <w:rStyle w:val="Hyperlink"/>
            <w:rFonts w:ascii="Times New Roman" w:hAnsi="Times New Roman"/>
            <w:iCs/>
            <w:noProof/>
            <w:sz w:val="26"/>
            <w:szCs w:val="26"/>
          </w:rPr>
          <w:t>4.4.</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rPr>
          <w:t>Businesses invested by SASCO</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_Toc395711219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17</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20" w:history="1">
        <w:r w:rsidR="00A65D81" w:rsidRPr="00A65D81">
          <w:rPr>
            <w:rStyle w:val="Hyperlink"/>
            <w:rFonts w:ascii="Times New Roman" w:hAnsi="Times New Roman"/>
            <w:iCs/>
            <w:noProof/>
            <w:sz w:val="26"/>
            <w:szCs w:val="26"/>
          </w:rPr>
          <w:t>5.</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iCs/>
            <w:noProof/>
            <w:sz w:val="26"/>
            <w:szCs w:val="26"/>
          </w:rPr>
          <w:t>List of Parent company and Subsidiaries</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_Toc395711220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18</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21" w:history="1">
        <w:r w:rsidR="00A65D81" w:rsidRPr="00A65D81">
          <w:rPr>
            <w:rStyle w:val="Hyperlink"/>
            <w:rFonts w:ascii="Times New Roman" w:hAnsi="Times New Roman"/>
            <w:iCs/>
            <w:noProof/>
            <w:sz w:val="26"/>
            <w:szCs w:val="26"/>
          </w:rPr>
          <w:t>6.</w:t>
        </w:r>
        <w:r w:rsidR="00A65D81" w:rsidRPr="00A65D81">
          <w:rPr>
            <w:rFonts w:ascii="Times New Roman" w:eastAsiaTheme="minorEastAsia" w:hAnsi="Times New Roman"/>
            <w:noProof/>
            <w:sz w:val="26"/>
            <w:szCs w:val="26"/>
          </w:rPr>
          <w:tab/>
        </w:r>
        <w:r w:rsidR="000F56A0">
          <w:rPr>
            <w:rFonts w:ascii="Times New Roman" w:eastAsiaTheme="minorEastAsia" w:hAnsi="Times New Roman"/>
            <w:noProof/>
            <w:sz w:val="26"/>
            <w:szCs w:val="26"/>
          </w:rPr>
          <w:t>C</w:t>
        </w:r>
        <w:r w:rsidR="00A65D81" w:rsidRPr="00A65D81">
          <w:rPr>
            <w:rStyle w:val="Hyperlink"/>
            <w:rFonts w:ascii="Times New Roman" w:hAnsi="Times New Roman"/>
            <w:iCs/>
            <w:noProof/>
            <w:sz w:val="26"/>
            <w:szCs w:val="26"/>
          </w:rPr>
          <w:t>ondition of human capital and human resource organization plan</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_Toc395711221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18</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2"/>
        <w:spacing w:line="240" w:lineRule="exact"/>
        <w:rPr>
          <w:rFonts w:eastAsiaTheme="minorEastAsia"/>
          <w:b w:val="0"/>
          <w:lang w:val="en-US"/>
        </w:rPr>
      </w:pPr>
      <w:hyperlink w:anchor="_Toc395711222" w:history="1">
        <w:r w:rsidR="00A65D81" w:rsidRPr="00A65D81">
          <w:rPr>
            <w:rStyle w:val="Hyperlink"/>
            <w:b w:val="0"/>
          </w:rPr>
          <w:t>II.</w:t>
        </w:r>
        <w:r w:rsidR="00A65D81" w:rsidRPr="00A65D81">
          <w:rPr>
            <w:rFonts w:eastAsiaTheme="minorEastAsia"/>
            <w:b w:val="0"/>
            <w:lang w:val="en-US"/>
          </w:rPr>
          <w:tab/>
        </w:r>
        <w:r w:rsidR="00A65D81" w:rsidRPr="00A65D81">
          <w:rPr>
            <w:rStyle w:val="Hyperlink"/>
            <w:b w:val="0"/>
          </w:rPr>
          <w:t>COMPANY VALUE AT THE TIME OF EQUITIZATION</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_Toc395711222 \h </w:instrText>
        </w:r>
        <w:r w:rsidR="002B360F" w:rsidRPr="00A65D81">
          <w:rPr>
            <w:b w:val="0"/>
            <w:webHidden/>
          </w:rPr>
        </w:r>
        <w:r w:rsidR="002B360F" w:rsidRPr="00A65D81">
          <w:rPr>
            <w:b w:val="0"/>
            <w:webHidden/>
          </w:rPr>
          <w:fldChar w:fldCharType="separate"/>
        </w:r>
        <w:r w:rsidR="009C4326">
          <w:rPr>
            <w:b w:val="0"/>
            <w:webHidden/>
          </w:rPr>
          <w:t>21</w:t>
        </w:r>
        <w:r w:rsidR="002B360F" w:rsidRPr="00A65D81">
          <w:rPr>
            <w:b w:val="0"/>
            <w:webHidden/>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23" w:history="1">
        <w:r w:rsidR="00A65D81" w:rsidRPr="00A65D81">
          <w:rPr>
            <w:rStyle w:val="Hyperlink"/>
            <w:rFonts w:ascii="Times New Roman" w:hAnsi="Times New Roman"/>
            <w:noProof/>
            <w:sz w:val="26"/>
            <w:szCs w:val="26"/>
          </w:rPr>
          <w:t>1.</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rPr>
          <w:t>Company value as of December 31</w:t>
        </w:r>
        <w:r w:rsidR="00E47DE2">
          <w:rPr>
            <w:rStyle w:val="Hyperlink"/>
            <w:rFonts w:ascii="Times New Roman" w:hAnsi="Times New Roman"/>
            <w:noProof/>
            <w:sz w:val="26"/>
            <w:szCs w:val="26"/>
          </w:rPr>
          <w:t>,</w:t>
        </w:r>
        <w:r w:rsidR="00A65D81" w:rsidRPr="00A65D81">
          <w:rPr>
            <w:rStyle w:val="Hyperlink"/>
            <w:rFonts w:ascii="Times New Roman" w:hAnsi="Times New Roman"/>
            <w:noProof/>
            <w:sz w:val="26"/>
            <w:szCs w:val="26"/>
          </w:rPr>
          <w:t xml:space="preserve"> 2013</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_Toc395711223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21</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25" w:history="1">
        <w:r w:rsidR="00A65D81" w:rsidRPr="00A65D81">
          <w:rPr>
            <w:rStyle w:val="Hyperlink"/>
            <w:rFonts w:ascii="Times New Roman" w:hAnsi="Times New Roman"/>
            <w:noProof/>
            <w:sz w:val="26"/>
            <w:szCs w:val="26"/>
          </w:rPr>
          <w:t>2.</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rPr>
          <w:t>Company assets</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_Toc395711225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23</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1"/>
        <w:spacing w:before="120" w:after="120" w:line="240" w:lineRule="exact"/>
        <w:rPr>
          <w:rFonts w:eastAsiaTheme="minorEastAsia"/>
          <w:noProof/>
          <w:sz w:val="26"/>
          <w:szCs w:val="26"/>
        </w:rPr>
      </w:pPr>
      <w:hyperlink w:anchor="_Toc395711226" w:history="1">
        <w:r w:rsidR="00A65D81" w:rsidRPr="00A65D81">
          <w:rPr>
            <w:rStyle w:val="Hyperlink"/>
            <w:noProof/>
            <w:sz w:val="26"/>
            <w:szCs w:val="26"/>
          </w:rPr>
          <w:t>2.1</w:t>
        </w:r>
        <w:r w:rsidR="00A65D81" w:rsidRPr="00A65D81">
          <w:rPr>
            <w:rFonts w:eastAsiaTheme="minorEastAsia"/>
            <w:noProof/>
            <w:sz w:val="26"/>
            <w:szCs w:val="26"/>
          </w:rPr>
          <w:tab/>
        </w:r>
        <w:r w:rsidR="00A65D81" w:rsidRPr="00A65D81">
          <w:rPr>
            <w:rStyle w:val="Hyperlink"/>
            <w:noProof/>
            <w:sz w:val="26"/>
            <w:szCs w:val="26"/>
          </w:rPr>
          <w:t>Fixed assets</w:t>
        </w:r>
        <w:r w:rsidR="00A65D81" w:rsidRPr="00A65D81">
          <w:rPr>
            <w:noProof/>
            <w:webHidden/>
            <w:sz w:val="26"/>
            <w:szCs w:val="26"/>
          </w:rPr>
          <w:tab/>
        </w:r>
        <w:r w:rsidR="002B360F" w:rsidRPr="00A65D81">
          <w:rPr>
            <w:noProof/>
            <w:webHidden/>
            <w:sz w:val="26"/>
            <w:szCs w:val="26"/>
          </w:rPr>
          <w:fldChar w:fldCharType="begin"/>
        </w:r>
        <w:r w:rsidR="00A65D81" w:rsidRPr="00A65D81">
          <w:rPr>
            <w:noProof/>
            <w:webHidden/>
            <w:sz w:val="26"/>
            <w:szCs w:val="26"/>
          </w:rPr>
          <w:instrText xml:space="preserve"> PAGEREF _Toc395711226 \h </w:instrText>
        </w:r>
        <w:r w:rsidR="002B360F" w:rsidRPr="00A65D81">
          <w:rPr>
            <w:noProof/>
            <w:webHidden/>
            <w:sz w:val="26"/>
            <w:szCs w:val="26"/>
          </w:rPr>
        </w:r>
        <w:r w:rsidR="002B360F" w:rsidRPr="00A65D81">
          <w:rPr>
            <w:noProof/>
            <w:webHidden/>
            <w:sz w:val="26"/>
            <w:szCs w:val="26"/>
          </w:rPr>
          <w:fldChar w:fldCharType="separate"/>
        </w:r>
        <w:r w:rsidR="009C4326">
          <w:rPr>
            <w:noProof/>
            <w:webHidden/>
            <w:sz w:val="26"/>
            <w:szCs w:val="26"/>
          </w:rPr>
          <w:t>23</w:t>
        </w:r>
        <w:r w:rsidR="002B360F" w:rsidRPr="00A65D81">
          <w:rPr>
            <w:noProof/>
            <w:webHidden/>
            <w:sz w:val="26"/>
            <w:szCs w:val="26"/>
          </w:rPr>
          <w:fldChar w:fldCharType="end"/>
        </w:r>
      </w:hyperlink>
    </w:p>
    <w:p w:rsidR="00A65D81" w:rsidRPr="00A65D81" w:rsidRDefault="00174BE2" w:rsidP="00842413">
      <w:pPr>
        <w:pStyle w:val="TOC1"/>
        <w:spacing w:before="120" w:after="120" w:line="240" w:lineRule="exact"/>
        <w:rPr>
          <w:rFonts w:eastAsiaTheme="minorEastAsia"/>
          <w:noProof/>
          <w:sz w:val="26"/>
          <w:szCs w:val="26"/>
        </w:rPr>
      </w:pPr>
      <w:hyperlink w:anchor="_Toc395711227" w:history="1">
        <w:r w:rsidR="00A65D81" w:rsidRPr="00A65D81">
          <w:rPr>
            <w:rStyle w:val="Hyperlink"/>
            <w:noProof/>
            <w:sz w:val="26"/>
            <w:szCs w:val="26"/>
          </w:rPr>
          <w:t>2.2</w:t>
        </w:r>
        <w:r w:rsidR="00A65D81" w:rsidRPr="00A65D81">
          <w:rPr>
            <w:rFonts w:eastAsiaTheme="minorEastAsia"/>
            <w:noProof/>
            <w:sz w:val="26"/>
            <w:szCs w:val="26"/>
          </w:rPr>
          <w:tab/>
        </w:r>
        <w:r w:rsidR="00E47DE2">
          <w:rPr>
            <w:rFonts w:eastAsiaTheme="minorEastAsia"/>
            <w:noProof/>
            <w:sz w:val="26"/>
            <w:szCs w:val="26"/>
          </w:rPr>
          <w:t>S</w:t>
        </w:r>
        <w:r w:rsidR="00A65D81" w:rsidRPr="00A65D81">
          <w:rPr>
            <w:rStyle w:val="Hyperlink"/>
            <w:noProof/>
            <w:sz w:val="26"/>
            <w:szCs w:val="26"/>
          </w:rPr>
          <w:t>tatus of lands in use</w:t>
        </w:r>
        <w:r w:rsidR="00A65D81" w:rsidRPr="00A65D81">
          <w:rPr>
            <w:noProof/>
            <w:webHidden/>
            <w:sz w:val="26"/>
            <w:szCs w:val="26"/>
          </w:rPr>
          <w:tab/>
        </w:r>
        <w:r w:rsidR="002B360F" w:rsidRPr="00A65D81">
          <w:rPr>
            <w:noProof/>
            <w:webHidden/>
            <w:sz w:val="26"/>
            <w:szCs w:val="26"/>
          </w:rPr>
          <w:fldChar w:fldCharType="begin"/>
        </w:r>
        <w:r w:rsidR="00A65D81" w:rsidRPr="00A65D81">
          <w:rPr>
            <w:noProof/>
            <w:webHidden/>
            <w:sz w:val="26"/>
            <w:szCs w:val="26"/>
          </w:rPr>
          <w:instrText xml:space="preserve"> PAGEREF _Toc395711227 \h </w:instrText>
        </w:r>
        <w:r w:rsidR="002B360F" w:rsidRPr="00A65D81">
          <w:rPr>
            <w:noProof/>
            <w:webHidden/>
            <w:sz w:val="26"/>
            <w:szCs w:val="26"/>
          </w:rPr>
        </w:r>
        <w:r w:rsidR="002B360F" w:rsidRPr="00A65D81">
          <w:rPr>
            <w:noProof/>
            <w:webHidden/>
            <w:sz w:val="26"/>
            <w:szCs w:val="26"/>
          </w:rPr>
          <w:fldChar w:fldCharType="separate"/>
        </w:r>
        <w:r w:rsidR="009C4326">
          <w:rPr>
            <w:noProof/>
            <w:webHidden/>
            <w:sz w:val="26"/>
            <w:szCs w:val="26"/>
          </w:rPr>
          <w:t>25</w:t>
        </w:r>
        <w:r w:rsidR="002B360F" w:rsidRPr="00A65D81">
          <w:rPr>
            <w:noProof/>
            <w:webHidden/>
            <w:sz w:val="26"/>
            <w:szCs w:val="26"/>
          </w:rPr>
          <w:fldChar w:fldCharType="end"/>
        </w:r>
      </w:hyperlink>
    </w:p>
    <w:p w:rsidR="00A65D81" w:rsidRPr="00A65D81" w:rsidRDefault="00174BE2" w:rsidP="00842413">
      <w:pPr>
        <w:pStyle w:val="TOC2"/>
        <w:spacing w:line="240" w:lineRule="exact"/>
        <w:rPr>
          <w:rFonts w:eastAsiaTheme="minorEastAsia"/>
          <w:b w:val="0"/>
          <w:lang w:val="en-US"/>
        </w:rPr>
      </w:pPr>
      <w:hyperlink w:anchor="_Toc395711228" w:history="1">
        <w:r w:rsidR="00A65D81" w:rsidRPr="00A65D81">
          <w:rPr>
            <w:rStyle w:val="Hyperlink"/>
            <w:b w:val="0"/>
            <w:u w:val="none"/>
          </w:rPr>
          <w:t>PART II</w:t>
        </w:r>
        <w:r w:rsidR="00A65D81" w:rsidRPr="00A65D81">
          <w:rPr>
            <w:rStyle w:val="Hyperlink"/>
            <w:b w:val="0"/>
            <w:bCs w:val="0"/>
            <w:u w:val="none"/>
          </w:rPr>
          <w:t>I</w:t>
        </w:r>
        <w:r w:rsidR="00A65D81" w:rsidRPr="00A65D81">
          <w:rPr>
            <w:b w:val="0"/>
            <w:webHidden/>
          </w:rPr>
          <w:tab/>
        </w:r>
      </w:hyperlink>
      <w:r w:rsidR="00A65D81" w:rsidRPr="00A65D81">
        <w:rPr>
          <w:rStyle w:val="Hyperlink"/>
          <w:b w:val="0"/>
          <w:u w:val="none"/>
        </w:rPr>
        <w:t xml:space="preserve"> </w:t>
      </w:r>
      <w:hyperlink w:anchor="_Toc395711229" w:history="1">
        <w:r w:rsidR="00A65D81" w:rsidRPr="00A65D81">
          <w:rPr>
            <w:rStyle w:val="Hyperlink"/>
            <w:rFonts w:eastAsia="Batang"/>
            <w:b w:val="0"/>
            <w:u w:val="none"/>
          </w:rPr>
          <w:t>COMPANY’S BUSINESS PERFORMANCE IN THE LAST THREE YEAR BEFORE EQUITIZATION</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_Toc395711229 \h </w:instrText>
        </w:r>
        <w:r w:rsidR="002B360F" w:rsidRPr="00A65D81">
          <w:rPr>
            <w:b w:val="0"/>
            <w:webHidden/>
          </w:rPr>
        </w:r>
        <w:r w:rsidR="002B360F" w:rsidRPr="00A65D81">
          <w:rPr>
            <w:b w:val="0"/>
            <w:webHidden/>
          </w:rPr>
          <w:fldChar w:fldCharType="separate"/>
        </w:r>
        <w:r w:rsidR="009C4326">
          <w:rPr>
            <w:b w:val="0"/>
            <w:webHidden/>
          </w:rPr>
          <w:t>28</w:t>
        </w:r>
        <w:r w:rsidR="002B360F" w:rsidRPr="00A65D81">
          <w:rPr>
            <w:b w:val="0"/>
            <w:webHidden/>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30" w:history="1">
        <w:r w:rsidR="00A65D81" w:rsidRPr="00A65D81">
          <w:rPr>
            <w:rStyle w:val="Hyperlink"/>
            <w:rFonts w:ascii="Times New Roman" w:hAnsi="Times New Roman"/>
            <w:noProof/>
            <w:sz w:val="26"/>
            <w:szCs w:val="26"/>
          </w:rPr>
          <w:t>1.</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rPr>
          <w:t>Business performance</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_Toc395711230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28</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31" w:history="1">
        <w:r w:rsidR="00A65D81" w:rsidRPr="00A65D81">
          <w:rPr>
            <w:rStyle w:val="Hyperlink"/>
            <w:rFonts w:ascii="Times New Roman" w:hAnsi="Times New Roman"/>
            <w:noProof/>
            <w:sz w:val="26"/>
            <w:szCs w:val="26"/>
          </w:rPr>
          <w:t>2.</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rPr>
          <w:t>Materials</w:t>
        </w:r>
        <w:r w:rsidR="00E47DE2">
          <w:rPr>
            <w:rStyle w:val="Hyperlink"/>
            <w:rFonts w:ascii="Times New Roman" w:hAnsi="Times New Roman"/>
            <w:noProof/>
            <w:sz w:val="26"/>
            <w:szCs w:val="26"/>
          </w:rPr>
          <w:t xml:space="preserve"> and goods supply</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_Toc395711231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31</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33" w:history="1">
        <w:r w:rsidR="00A65D81" w:rsidRPr="00A65D81">
          <w:rPr>
            <w:rStyle w:val="Hyperlink"/>
            <w:rFonts w:ascii="Times New Roman" w:hAnsi="Times New Roman"/>
            <w:noProof/>
            <w:sz w:val="26"/>
            <w:szCs w:val="26"/>
          </w:rPr>
          <w:t>3.</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rPr>
          <w:t>Cost</w:t>
        </w:r>
        <w:r w:rsidR="00B0082C">
          <w:rPr>
            <w:rStyle w:val="Hyperlink"/>
            <w:rFonts w:ascii="Times New Roman" w:hAnsi="Times New Roman"/>
            <w:noProof/>
            <w:sz w:val="26"/>
            <w:szCs w:val="26"/>
          </w:rPr>
          <w:t xml:space="preserve"> structure</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_Toc395711233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31</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34" w:history="1">
        <w:r w:rsidR="00A65D81" w:rsidRPr="00A65D81">
          <w:rPr>
            <w:rStyle w:val="Hyperlink"/>
            <w:rFonts w:ascii="Times New Roman" w:hAnsi="Times New Roman"/>
            <w:noProof/>
            <w:sz w:val="26"/>
            <w:szCs w:val="26"/>
          </w:rPr>
          <w:t>4.</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rPr>
          <w:t>Research and development of new products</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_Toc395711234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32</w:t>
        </w:r>
        <w:r w:rsidR="002B360F" w:rsidRPr="00A65D81">
          <w:rPr>
            <w:rFonts w:ascii="Times New Roman" w:hAnsi="Times New Roman"/>
            <w:noProof/>
            <w:webHidden/>
            <w:sz w:val="26"/>
            <w:szCs w:val="26"/>
          </w:rPr>
          <w:fldChar w:fldCharType="end"/>
        </w:r>
      </w:hyperlink>
    </w:p>
    <w:p w:rsidR="00A65D81" w:rsidRDefault="00174BE2" w:rsidP="00842413">
      <w:pPr>
        <w:pStyle w:val="TOC3"/>
        <w:spacing w:before="120" w:after="120" w:line="240" w:lineRule="exact"/>
      </w:pPr>
      <w:hyperlink w:anchor="_Toc395711235" w:history="1">
        <w:r w:rsidR="00A65D81" w:rsidRPr="00A65D81">
          <w:rPr>
            <w:rStyle w:val="Hyperlink"/>
            <w:rFonts w:ascii="Times New Roman" w:hAnsi="Times New Roman"/>
            <w:noProof/>
            <w:sz w:val="26"/>
            <w:szCs w:val="26"/>
          </w:rPr>
          <w:t>5.</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rPr>
          <w:t>Technology</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_Toc395711235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32</w:t>
        </w:r>
        <w:r w:rsidR="002B360F" w:rsidRPr="00A65D81">
          <w:rPr>
            <w:rFonts w:ascii="Times New Roman" w:hAnsi="Times New Roman"/>
            <w:noProof/>
            <w:webHidden/>
            <w:sz w:val="26"/>
            <w:szCs w:val="26"/>
          </w:rPr>
          <w:fldChar w:fldCharType="end"/>
        </w:r>
      </w:hyperlink>
    </w:p>
    <w:p w:rsidR="00F6288A" w:rsidRDefault="00174BE2" w:rsidP="00F6288A">
      <w:pPr>
        <w:pStyle w:val="TOC3"/>
        <w:spacing w:before="120" w:after="120" w:line="240" w:lineRule="exact"/>
      </w:pPr>
      <w:hyperlink w:anchor="_Toc395711235" w:history="1">
        <w:r w:rsidR="00F6288A">
          <w:rPr>
            <w:rStyle w:val="Hyperlink"/>
            <w:rFonts w:ascii="Times New Roman" w:hAnsi="Times New Roman"/>
            <w:noProof/>
            <w:sz w:val="26"/>
            <w:szCs w:val="26"/>
          </w:rPr>
          <w:t>6</w:t>
        </w:r>
        <w:r w:rsidR="00F6288A" w:rsidRPr="00A65D81">
          <w:rPr>
            <w:rStyle w:val="Hyperlink"/>
            <w:rFonts w:ascii="Times New Roman" w:hAnsi="Times New Roman"/>
            <w:noProof/>
            <w:sz w:val="26"/>
            <w:szCs w:val="26"/>
          </w:rPr>
          <w:t>.</w:t>
        </w:r>
        <w:r w:rsidR="00F6288A" w:rsidRPr="00A65D81">
          <w:rPr>
            <w:rFonts w:ascii="Times New Roman" w:eastAsiaTheme="minorEastAsia" w:hAnsi="Times New Roman"/>
            <w:noProof/>
            <w:sz w:val="26"/>
            <w:szCs w:val="26"/>
          </w:rPr>
          <w:tab/>
        </w:r>
        <w:r w:rsidR="00F6288A">
          <w:rPr>
            <w:rFonts w:ascii="Times New Roman" w:eastAsiaTheme="minorEastAsia" w:hAnsi="Times New Roman"/>
            <w:noProof/>
            <w:sz w:val="26"/>
            <w:szCs w:val="26"/>
          </w:rPr>
          <w:t>O</w:t>
        </w:r>
        <w:r w:rsidR="00F6288A">
          <w:rPr>
            <w:rStyle w:val="Hyperlink"/>
            <w:rFonts w:ascii="Times New Roman" w:hAnsi="Times New Roman"/>
            <w:noProof/>
            <w:sz w:val="26"/>
            <w:szCs w:val="26"/>
          </w:rPr>
          <w:t>utput quality control</w:t>
        </w:r>
        <w:r w:rsidR="00F6288A" w:rsidRPr="00A65D81">
          <w:rPr>
            <w:rFonts w:ascii="Times New Roman" w:hAnsi="Times New Roman"/>
            <w:noProof/>
            <w:webHidden/>
            <w:sz w:val="26"/>
            <w:szCs w:val="26"/>
          </w:rPr>
          <w:tab/>
        </w:r>
        <w:r w:rsidR="00F6288A" w:rsidRPr="00A65D81">
          <w:rPr>
            <w:rFonts w:ascii="Times New Roman" w:hAnsi="Times New Roman"/>
            <w:noProof/>
            <w:webHidden/>
            <w:sz w:val="26"/>
            <w:szCs w:val="26"/>
          </w:rPr>
          <w:fldChar w:fldCharType="begin"/>
        </w:r>
        <w:r w:rsidR="00F6288A" w:rsidRPr="00A65D81">
          <w:rPr>
            <w:rFonts w:ascii="Times New Roman" w:hAnsi="Times New Roman"/>
            <w:noProof/>
            <w:webHidden/>
            <w:sz w:val="26"/>
            <w:szCs w:val="26"/>
          </w:rPr>
          <w:instrText xml:space="preserve"> PAGEREF _Toc395711235 \h </w:instrText>
        </w:r>
        <w:r w:rsidR="00F6288A" w:rsidRPr="00A65D81">
          <w:rPr>
            <w:rFonts w:ascii="Times New Roman" w:hAnsi="Times New Roman"/>
            <w:noProof/>
            <w:webHidden/>
            <w:sz w:val="26"/>
            <w:szCs w:val="26"/>
          </w:rPr>
        </w:r>
        <w:r w:rsidR="00F6288A"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32</w:t>
        </w:r>
        <w:r w:rsidR="00F6288A"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36" w:history="1">
        <w:r w:rsidR="00A65D81" w:rsidRPr="00A65D81">
          <w:rPr>
            <w:rStyle w:val="Hyperlink"/>
            <w:rFonts w:ascii="Times New Roman" w:hAnsi="Times New Roman"/>
            <w:noProof/>
            <w:sz w:val="26"/>
            <w:szCs w:val="26"/>
          </w:rPr>
          <w:t>7.</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rPr>
          <w:t>Marketing</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_Toc395711236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34</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37" w:history="1">
        <w:r w:rsidR="00A65D81" w:rsidRPr="00A65D81">
          <w:rPr>
            <w:rStyle w:val="Hyperlink"/>
            <w:rFonts w:ascii="Times New Roman" w:hAnsi="Times New Roman"/>
            <w:noProof/>
            <w:sz w:val="26"/>
            <w:szCs w:val="26"/>
          </w:rPr>
          <w:t>8.</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rPr>
          <w:t>Trademarks, registered patents and copyrights</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_Toc395711237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34</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38" w:history="1">
        <w:r w:rsidR="00A65D81" w:rsidRPr="00A65D81">
          <w:rPr>
            <w:rStyle w:val="Hyperlink"/>
            <w:rFonts w:ascii="Times New Roman" w:hAnsi="Times New Roman"/>
            <w:noProof/>
            <w:sz w:val="26"/>
            <w:szCs w:val="26"/>
          </w:rPr>
          <w:t>9.</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rPr>
          <w:t>List of signed or processing contracts</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_Toc395711238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36</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39" w:history="1">
        <w:r w:rsidR="00A65D81" w:rsidRPr="00A65D81">
          <w:rPr>
            <w:rStyle w:val="Hyperlink"/>
            <w:rFonts w:ascii="Times New Roman" w:hAnsi="Times New Roman"/>
            <w:noProof/>
            <w:sz w:val="26"/>
            <w:szCs w:val="26"/>
          </w:rPr>
          <w:t>10.</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rPr>
          <w:t>Financial overview and business performance in 3 years before equitization</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_Toc395711239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38</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40" w:history="1">
        <w:r w:rsidR="00A65D81" w:rsidRPr="00A65D81">
          <w:rPr>
            <w:rStyle w:val="Hyperlink"/>
            <w:rFonts w:ascii="Times New Roman" w:hAnsi="Times New Roman"/>
            <w:iCs/>
            <w:noProof/>
            <w:sz w:val="26"/>
            <w:szCs w:val="26"/>
          </w:rPr>
          <w:t>11.</w:t>
        </w:r>
        <w:r w:rsidR="00A65D81" w:rsidRPr="00A65D81">
          <w:rPr>
            <w:rFonts w:ascii="Times New Roman" w:eastAsiaTheme="minorEastAsia" w:hAnsi="Times New Roman"/>
            <w:noProof/>
            <w:sz w:val="26"/>
            <w:szCs w:val="26"/>
          </w:rPr>
          <w:tab/>
        </w:r>
        <w:r w:rsidR="00B32F24">
          <w:rPr>
            <w:rStyle w:val="Hyperlink"/>
            <w:rFonts w:ascii="Times New Roman" w:hAnsi="Times New Roman"/>
            <w:iCs/>
            <w:noProof/>
            <w:sz w:val="26"/>
            <w:szCs w:val="26"/>
          </w:rPr>
          <w:t>Ranking</w:t>
        </w:r>
        <w:r w:rsidR="00A65D81" w:rsidRPr="00A65D81">
          <w:rPr>
            <w:rStyle w:val="Hyperlink"/>
            <w:rFonts w:ascii="Times New Roman" w:hAnsi="Times New Roman"/>
            <w:iCs/>
            <w:noProof/>
            <w:sz w:val="26"/>
            <w:szCs w:val="26"/>
          </w:rPr>
          <w:t xml:space="preserve"> of the Company</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_Toc395711240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41</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41" w:history="1">
        <w:r w:rsidR="00A65D81" w:rsidRPr="00A65D81">
          <w:rPr>
            <w:rStyle w:val="Hyperlink"/>
            <w:rFonts w:ascii="Times New Roman" w:hAnsi="Times New Roman"/>
            <w:noProof/>
            <w:sz w:val="26"/>
            <w:szCs w:val="26"/>
          </w:rPr>
          <w:t>12.</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rPr>
          <w:t>The factors affecti</w:t>
        </w:r>
        <w:r w:rsidR="00D24D2E">
          <w:rPr>
            <w:rStyle w:val="Hyperlink"/>
            <w:rFonts w:ascii="Times New Roman" w:hAnsi="Times New Roman"/>
            <w:noProof/>
            <w:sz w:val="26"/>
            <w:szCs w:val="26"/>
          </w:rPr>
          <w:t>ng the business performance of t</w:t>
        </w:r>
        <w:r w:rsidR="00A65D81" w:rsidRPr="00A65D81">
          <w:rPr>
            <w:rStyle w:val="Hyperlink"/>
            <w:rFonts w:ascii="Times New Roman" w:hAnsi="Times New Roman"/>
            <w:noProof/>
            <w:sz w:val="26"/>
            <w:szCs w:val="26"/>
          </w:rPr>
          <w:t>he Company in the reported year</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_Toc395711241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41</w:t>
        </w:r>
        <w:r w:rsidR="002B360F" w:rsidRPr="00A65D81">
          <w:rPr>
            <w:rFonts w:ascii="Times New Roman" w:hAnsi="Times New Roman"/>
            <w:noProof/>
            <w:webHidden/>
            <w:sz w:val="26"/>
            <w:szCs w:val="26"/>
          </w:rPr>
          <w:fldChar w:fldCharType="end"/>
        </w:r>
      </w:hyperlink>
    </w:p>
    <w:p w:rsidR="00B32F24" w:rsidRPr="00A65D81" w:rsidRDefault="00174BE2" w:rsidP="00B32F24">
      <w:pPr>
        <w:pStyle w:val="TOC3"/>
        <w:spacing w:before="120" w:after="120" w:line="240" w:lineRule="exact"/>
        <w:rPr>
          <w:rFonts w:ascii="Times New Roman" w:eastAsiaTheme="minorEastAsia" w:hAnsi="Times New Roman"/>
          <w:noProof/>
          <w:sz w:val="26"/>
          <w:szCs w:val="26"/>
        </w:rPr>
      </w:pPr>
      <w:hyperlink w:anchor="_Toc395711242" w:history="1">
        <w:r w:rsidR="00B32F24">
          <w:rPr>
            <w:rStyle w:val="Hyperlink"/>
            <w:rFonts w:ascii="Times New Roman" w:hAnsi="Times New Roman"/>
            <w:noProof/>
            <w:sz w:val="26"/>
            <w:szCs w:val="26"/>
          </w:rPr>
          <w:t>13</w:t>
        </w:r>
        <w:r w:rsidR="00B32F24" w:rsidRPr="00A65D81">
          <w:rPr>
            <w:rFonts w:ascii="Times New Roman" w:eastAsiaTheme="minorEastAsia" w:hAnsi="Times New Roman"/>
            <w:noProof/>
            <w:sz w:val="26"/>
            <w:szCs w:val="26"/>
          </w:rPr>
          <w:tab/>
        </w:r>
        <w:r w:rsidR="00B32F24">
          <w:rPr>
            <w:rStyle w:val="Hyperlink"/>
            <w:rFonts w:ascii="Times New Roman" w:hAnsi="Times New Roman"/>
            <w:noProof/>
            <w:sz w:val="26"/>
            <w:szCs w:val="26"/>
          </w:rPr>
          <w:t>Company</w:t>
        </w:r>
        <w:r w:rsidR="00B32F24" w:rsidRPr="00A65D81">
          <w:rPr>
            <w:rStyle w:val="Hyperlink"/>
            <w:rFonts w:ascii="Times New Roman" w:hAnsi="Times New Roman"/>
            <w:noProof/>
            <w:sz w:val="26"/>
            <w:szCs w:val="26"/>
          </w:rPr>
          <w:t xml:space="preserve"> position</w:t>
        </w:r>
        <w:r w:rsidR="00B32F24">
          <w:rPr>
            <w:rStyle w:val="Hyperlink"/>
            <w:rFonts w:ascii="Times New Roman" w:hAnsi="Times New Roman"/>
            <w:noProof/>
            <w:sz w:val="26"/>
            <w:szCs w:val="26"/>
          </w:rPr>
          <w:t xml:space="preserve"> and the industry prospect</w:t>
        </w:r>
        <w:r w:rsidR="00B32F24" w:rsidRPr="00A65D81">
          <w:rPr>
            <w:rFonts w:ascii="Times New Roman" w:hAnsi="Times New Roman"/>
            <w:noProof/>
            <w:webHidden/>
            <w:sz w:val="26"/>
            <w:szCs w:val="26"/>
          </w:rPr>
          <w:tab/>
        </w:r>
        <w:r w:rsidR="00B32F24" w:rsidRPr="00A65D81">
          <w:rPr>
            <w:rFonts w:ascii="Times New Roman" w:hAnsi="Times New Roman"/>
            <w:noProof/>
            <w:webHidden/>
            <w:sz w:val="26"/>
            <w:szCs w:val="26"/>
          </w:rPr>
          <w:fldChar w:fldCharType="begin"/>
        </w:r>
        <w:r w:rsidR="00B32F24" w:rsidRPr="00A65D81">
          <w:rPr>
            <w:rFonts w:ascii="Times New Roman" w:hAnsi="Times New Roman"/>
            <w:noProof/>
            <w:webHidden/>
            <w:sz w:val="26"/>
            <w:szCs w:val="26"/>
          </w:rPr>
          <w:instrText xml:space="preserve"> PAGEREF _Toc395711242 \h </w:instrText>
        </w:r>
        <w:r w:rsidR="00B32F24" w:rsidRPr="00A65D81">
          <w:rPr>
            <w:rFonts w:ascii="Times New Roman" w:hAnsi="Times New Roman"/>
            <w:noProof/>
            <w:webHidden/>
            <w:sz w:val="26"/>
            <w:szCs w:val="26"/>
          </w:rPr>
        </w:r>
        <w:r w:rsidR="00B32F24"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42</w:t>
        </w:r>
        <w:r w:rsidR="00B32F24"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42" w:history="1">
        <w:r w:rsidR="00A65D81" w:rsidRPr="00A65D81">
          <w:rPr>
            <w:rStyle w:val="Hyperlink"/>
            <w:rFonts w:ascii="Times New Roman" w:hAnsi="Times New Roman"/>
            <w:noProof/>
            <w:sz w:val="26"/>
            <w:szCs w:val="26"/>
          </w:rPr>
          <w:t>13.1</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rPr>
          <w:t>Company position</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_Toc395711242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42</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43" w:history="1">
        <w:r w:rsidR="00A65D81" w:rsidRPr="00A65D81">
          <w:rPr>
            <w:rStyle w:val="Hyperlink"/>
            <w:rFonts w:ascii="Times New Roman" w:hAnsi="Times New Roman"/>
            <w:noProof/>
            <w:sz w:val="26"/>
            <w:szCs w:val="26"/>
            <w:lang w:val="nl-NL"/>
          </w:rPr>
          <w:t>13.2</w:t>
        </w:r>
        <w:r w:rsidR="00A65D81" w:rsidRPr="00A65D81">
          <w:rPr>
            <w:rFonts w:ascii="Times New Roman" w:eastAsiaTheme="minorEastAsia" w:hAnsi="Times New Roman"/>
            <w:noProof/>
            <w:sz w:val="26"/>
            <w:szCs w:val="26"/>
          </w:rPr>
          <w:tab/>
        </w:r>
        <w:r w:rsidR="00946DC3">
          <w:rPr>
            <w:rStyle w:val="Hyperlink"/>
            <w:rFonts w:ascii="Times New Roman" w:hAnsi="Times New Roman"/>
            <w:noProof/>
            <w:sz w:val="26"/>
            <w:szCs w:val="26"/>
            <w:lang w:val="nl-NL"/>
          </w:rPr>
          <w:t>I</w:t>
        </w:r>
        <w:r w:rsidR="00946DC3" w:rsidRPr="00946DC3">
          <w:rPr>
            <w:rStyle w:val="Hyperlink"/>
            <w:rFonts w:ascii="Times New Roman" w:hAnsi="Times New Roman"/>
            <w:noProof/>
            <w:sz w:val="26"/>
            <w:szCs w:val="26"/>
            <w:lang w:val="nl-NL"/>
          </w:rPr>
          <w:t>ndustry prospect</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_Toc395711243 \h </w:instrText>
        </w:r>
        <w:r w:rsidR="002B360F" w:rsidRPr="00A65D81">
          <w:rPr>
            <w:rFonts w:ascii="Times New Roman" w:hAnsi="Times New Roman"/>
            <w:noProof/>
            <w:webHidden/>
            <w:sz w:val="26"/>
            <w:szCs w:val="26"/>
          </w:rPr>
          <w:fldChar w:fldCharType="separate"/>
        </w:r>
        <w:r w:rsidR="009C4326">
          <w:rPr>
            <w:rFonts w:ascii="Times New Roman" w:hAnsi="Times New Roman"/>
            <w:b/>
            <w:bCs/>
            <w:noProof/>
            <w:webHidden/>
            <w:sz w:val="26"/>
            <w:szCs w:val="26"/>
          </w:rPr>
          <w:t>Error! Bookmark not defined.</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44" w:history="1">
        <w:r w:rsidR="00A65D81" w:rsidRPr="00A65D81">
          <w:rPr>
            <w:rStyle w:val="Hyperlink"/>
            <w:rFonts w:ascii="Times New Roman" w:hAnsi="Times New Roman"/>
            <w:noProof/>
            <w:sz w:val="26"/>
            <w:szCs w:val="26"/>
            <w:lang w:val="nl-NL"/>
          </w:rPr>
          <w:t>13.3</w:t>
        </w:r>
        <w:r w:rsidR="00A65D81" w:rsidRPr="00A65D81">
          <w:rPr>
            <w:rFonts w:ascii="Times New Roman" w:eastAsiaTheme="minorEastAsia" w:hAnsi="Times New Roman"/>
            <w:noProof/>
            <w:sz w:val="26"/>
            <w:szCs w:val="26"/>
          </w:rPr>
          <w:tab/>
        </w:r>
        <w:r w:rsidR="001A00D2">
          <w:rPr>
            <w:rStyle w:val="Hyperlink"/>
            <w:rFonts w:ascii="Times New Roman" w:hAnsi="Times New Roman"/>
            <w:noProof/>
            <w:sz w:val="26"/>
            <w:szCs w:val="26"/>
            <w:lang w:val="nl-NL"/>
          </w:rPr>
          <w:t>The conformation</w:t>
        </w:r>
        <w:r w:rsidR="00A65D81" w:rsidRPr="00A65D81">
          <w:rPr>
            <w:rStyle w:val="Hyperlink"/>
            <w:rFonts w:ascii="Times New Roman" w:hAnsi="Times New Roman"/>
            <w:noProof/>
            <w:sz w:val="26"/>
            <w:szCs w:val="26"/>
            <w:lang w:val="nl-NL"/>
          </w:rPr>
          <w:t xml:space="preserve"> </w:t>
        </w:r>
        <w:r w:rsidR="001A00D2">
          <w:rPr>
            <w:rStyle w:val="Hyperlink"/>
            <w:rFonts w:ascii="Times New Roman" w:hAnsi="Times New Roman"/>
            <w:noProof/>
            <w:sz w:val="26"/>
            <w:szCs w:val="26"/>
            <w:lang w:val="nl-NL"/>
          </w:rPr>
          <w:t xml:space="preserve">of </w:t>
        </w:r>
        <w:r w:rsidR="00A65D81" w:rsidRPr="00A65D81">
          <w:rPr>
            <w:rStyle w:val="Hyperlink"/>
            <w:rFonts w:ascii="Times New Roman" w:hAnsi="Times New Roman"/>
            <w:noProof/>
            <w:sz w:val="26"/>
            <w:szCs w:val="26"/>
            <w:lang w:val="nl-NL"/>
          </w:rPr>
          <w:t xml:space="preserve">development </w:t>
        </w:r>
        <w:r w:rsidR="001A00D2">
          <w:rPr>
            <w:rStyle w:val="Hyperlink"/>
            <w:rFonts w:ascii="Times New Roman" w:hAnsi="Times New Roman"/>
            <w:noProof/>
            <w:sz w:val="26"/>
            <w:szCs w:val="26"/>
            <w:lang w:val="nl-NL"/>
          </w:rPr>
          <w:t>orientation</w:t>
        </w:r>
        <w:r w:rsidR="003978FA">
          <w:rPr>
            <w:rStyle w:val="Hyperlink"/>
            <w:rFonts w:ascii="Times New Roman" w:hAnsi="Times New Roman"/>
            <w:noProof/>
            <w:sz w:val="26"/>
            <w:szCs w:val="26"/>
            <w:lang w:val="nl-NL"/>
          </w:rPr>
          <w:t xml:space="preserve"> </w:t>
        </w:r>
        <w:r w:rsidR="00A65D81" w:rsidRPr="00A65D81">
          <w:rPr>
            <w:rStyle w:val="Hyperlink"/>
            <w:rFonts w:ascii="Times New Roman" w:hAnsi="Times New Roman"/>
            <w:noProof/>
            <w:sz w:val="26"/>
            <w:szCs w:val="26"/>
            <w:lang w:val="nl-NL"/>
          </w:rPr>
          <w:t>of the Company</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_Toc395711244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43</w:t>
        </w:r>
        <w:r w:rsidR="002B360F" w:rsidRPr="00A65D81">
          <w:rPr>
            <w:rFonts w:ascii="Times New Roman" w:hAnsi="Times New Roman"/>
            <w:noProof/>
            <w:webHidden/>
            <w:sz w:val="26"/>
            <w:szCs w:val="26"/>
          </w:rPr>
          <w:fldChar w:fldCharType="end"/>
        </w:r>
      </w:hyperlink>
    </w:p>
    <w:p w:rsidR="00A65D81" w:rsidRDefault="00174BE2" w:rsidP="00842413">
      <w:pPr>
        <w:pStyle w:val="TOC2"/>
        <w:spacing w:line="240" w:lineRule="exact"/>
      </w:pPr>
      <w:hyperlink w:anchor="_Toc395711245" w:history="1">
        <w:r w:rsidR="00A65D81" w:rsidRPr="00A65D81">
          <w:rPr>
            <w:rStyle w:val="Hyperlink"/>
            <w:b w:val="0"/>
          </w:rPr>
          <w:t>PART IV</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_Toc395711245 \h </w:instrText>
        </w:r>
        <w:r w:rsidR="002B360F" w:rsidRPr="00A65D81">
          <w:rPr>
            <w:b w:val="0"/>
            <w:webHidden/>
          </w:rPr>
        </w:r>
        <w:r w:rsidR="002B360F" w:rsidRPr="00A65D81">
          <w:rPr>
            <w:b w:val="0"/>
            <w:webHidden/>
          </w:rPr>
          <w:fldChar w:fldCharType="separate"/>
        </w:r>
        <w:r w:rsidR="009C4326">
          <w:rPr>
            <w:b w:val="0"/>
            <w:webHidden/>
          </w:rPr>
          <w:t>44</w:t>
        </w:r>
        <w:r w:rsidR="002B360F" w:rsidRPr="00A65D81">
          <w:rPr>
            <w:b w:val="0"/>
            <w:webHidden/>
          </w:rPr>
          <w:fldChar w:fldCharType="end"/>
        </w:r>
      </w:hyperlink>
    </w:p>
    <w:p w:rsidR="003978FA" w:rsidRPr="00A65D81" w:rsidRDefault="00174BE2" w:rsidP="003978FA">
      <w:pPr>
        <w:pStyle w:val="TOC2"/>
        <w:spacing w:line="240" w:lineRule="exact"/>
        <w:rPr>
          <w:rFonts w:eastAsiaTheme="minorEastAsia"/>
          <w:b w:val="0"/>
          <w:lang w:val="en-US"/>
        </w:rPr>
      </w:pPr>
      <w:hyperlink w:anchor="_Toc395711245" w:history="1">
        <w:r w:rsidR="003978FA" w:rsidRPr="003978FA">
          <w:rPr>
            <w:rStyle w:val="Hyperlink"/>
            <w:b w:val="0"/>
          </w:rPr>
          <w:t>DEVELOPMENT ORIENTATION OF THE COMPANY</w:t>
        </w:r>
        <w:r w:rsidR="003978FA">
          <w:rPr>
            <w:rStyle w:val="Hyperlink"/>
            <w:b w:val="0"/>
          </w:rPr>
          <w:t xml:space="preserve"> </w:t>
        </w:r>
        <w:r w:rsidR="003978FA" w:rsidRPr="003978FA">
          <w:rPr>
            <w:rStyle w:val="Hyperlink"/>
            <w:b w:val="0"/>
          </w:rPr>
          <w:t>AFTER EQUITIZATION</w:t>
        </w:r>
        <w:r w:rsidR="003978FA" w:rsidRPr="003978FA">
          <w:rPr>
            <w:rStyle w:val="Hyperlink"/>
            <w:b w:val="0"/>
            <w:webHidden/>
          </w:rPr>
          <w:t xml:space="preserve"> </w:t>
        </w:r>
        <w:r w:rsidR="003978FA">
          <w:rPr>
            <w:rStyle w:val="Hyperlink"/>
            <w:b w:val="0"/>
            <w:webHidden/>
          </w:rPr>
          <w:tab/>
        </w:r>
        <w:r w:rsidR="003978FA" w:rsidRPr="00A65D81">
          <w:rPr>
            <w:b w:val="0"/>
            <w:webHidden/>
          </w:rPr>
          <w:fldChar w:fldCharType="begin"/>
        </w:r>
        <w:r w:rsidR="003978FA" w:rsidRPr="00A65D81">
          <w:rPr>
            <w:b w:val="0"/>
            <w:webHidden/>
          </w:rPr>
          <w:instrText xml:space="preserve"> PAGEREF _Toc395711245 \h </w:instrText>
        </w:r>
        <w:r w:rsidR="003978FA" w:rsidRPr="00A65D81">
          <w:rPr>
            <w:b w:val="0"/>
            <w:webHidden/>
          </w:rPr>
        </w:r>
        <w:r w:rsidR="003978FA" w:rsidRPr="00A65D81">
          <w:rPr>
            <w:b w:val="0"/>
            <w:webHidden/>
          </w:rPr>
          <w:fldChar w:fldCharType="separate"/>
        </w:r>
        <w:r w:rsidR="009C4326">
          <w:rPr>
            <w:b w:val="0"/>
            <w:webHidden/>
          </w:rPr>
          <w:t>44</w:t>
        </w:r>
        <w:r w:rsidR="003978FA" w:rsidRPr="00A65D81">
          <w:rPr>
            <w:b w:val="0"/>
            <w:webHidden/>
          </w:rPr>
          <w:fldChar w:fldCharType="end"/>
        </w:r>
      </w:hyperlink>
    </w:p>
    <w:p w:rsidR="00A65D81" w:rsidRPr="00A65D81" w:rsidRDefault="00174BE2" w:rsidP="00842413">
      <w:pPr>
        <w:pStyle w:val="TOC2"/>
        <w:spacing w:line="240" w:lineRule="exact"/>
        <w:rPr>
          <w:rFonts w:eastAsiaTheme="minorEastAsia"/>
          <w:b w:val="0"/>
          <w:lang w:val="en-US"/>
        </w:rPr>
      </w:pPr>
      <w:hyperlink w:anchor="_Toc395711246" w:history="1">
        <w:r w:rsidR="00A65D81" w:rsidRPr="00A65D81">
          <w:rPr>
            <w:rStyle w:val="Hyperlink"/>
            <w:b w:val="0"/>
          </w:rPr>
          <w:t>I.</w:t>
        </w:r>
        <w:r w:rsidR="00A65D81" w:rsidRPr="00A65D81">
          <w:rPr>
            <w:rFonts w:eastAsiaTheme="minorEastAsia"/>
            <w:b w:val="0"/>
            <w:lang w:val="en-US"/>
          </w:rPr>
          <w:tab/>
        </w:r>
        <w:r w:rsidR="00A65D81" w:rsidRPr="00A65D81">
          <w:rPr>
            <w:rStyle w:val="Hyperlink"/>
            <w:b w:val="0"/>
          </w:rPr>
          <w:t>COMPANY INTRODUCTION AFTER EQUITIZATION</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_Toc395711246 \h </w:instrText>
        </w:r>
        <w:r w:rsidR="002B360F" w:rsidRPr="00A65D81">
          <w:rPr>
            <w:b w:val="0"/>
            <w:webHidden/>
          </w:rPr>
        </w:r>
        <w:r w:rsidR="002B360F" w:rsidRPr="00A65D81">
          <w:rPr>
            <w:b w:val="0"/>
            <w:webHidden/>
          </w:rPr>
          <w:fldChar w:fldCharType="separate"/>
        </w:r>
        <w:r w:rsidR="009C4326">
          <w:rPr>
            <w:b w:val="0"/>
            <w:webHidden/>
          </w:rPr>
          <w:t>44</w:t>
        </w:r>
        <w:r w:rsidR="002B360F" w:rsidRPr="00A65D81">
          <w:rPr>
            <w:b w:val="0"/>
            <w:webHidden/>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47" w:history="1">
        <w:r w:rsidR="00A65D81" w:rsidRPr="00A65D81">
          <w:rPr>
            <w:rStyle w:val="Hyperlink"/>
            <w:rFonts w:ascii="Times New Roman" w:hAnsi="Times New Roman"/>
            <w:noProof/>
            <w:sz w:val="26"/>
            <w:szCs w:val="26"/>
            <w:lang w:val="nl-NL"/>
          </w:rPr>
          <w:t>1.</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lang w:val="nl-NL"/>
          </w:rPr>
          <w:t>Company overview</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_Toc395711247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44</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48" w:history="1">
        <w:r w:rsidR="00A65D81" w:rsidRPr="00A65D81">
          <w:rPr>
            <w:rStyle w:val="Hyperlink"/>
            <w:rFonts w:ascii="Times New Roman" w:hAnsi="Times New Roman"/>
            <w:noProof/>
            <w:sz w:val="26"/>
            <w:szCs w:val="26"/>
          </w:rPr>
          <w:t>2.</w:t>
        </w:r>
        <w:r w:rsidR="00A65D81" w:rsidRPr="00A65D81">
          <w:rPr>
            <w:rFonts w:ascii="Times New Roman" w:eastAsiaTheme="minorEastAsia" w:hAnsi="Times New Roman"/>
            <w:noProof/>
            <w:sz w:val="26"/>
            <w:szCs w:val="26"/>
          </w:rPr>
          <w:tab/>
        </w:r>
        <w:r w:rsidR="003978FA">
          <w:rPr>
            <w:rStyle w:val="Hyperlink"/>
            <w:rFonts w:ascii="Times New Roman" w:hAnsi="Times New Roman"/>
            <w:noProof/>
            <w:sz w:val="26"/>
            <w:szCs w:val="26"/>
          </w:rPr>
          <w:t>Legal for</w:t>
        </w:r>
        <w:r w:rsidR="00D40CD7">
          <w:rPr>
            <w:rStyle w:val="Hyperlink"/>
            <w:rFonts w:ascii="Times New Roman" w:hAnsi="Times New Roman"/>
            <w:noProof/>
            <w:sz w:val="26"/>
            <w:szCs w:val="26"/>
          </w:rPr>
          <w:t>m</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_Toc395711248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44</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49" w:history="1">
        <w:r w:rsidR="00A65D81" w:rsidRPr="00A65D81">
          <w:rPr>
            <w:rStyle w:val="Hyperlink"/>
            <w:rFonts w:ascii="Times New Roman" w:hAnsi="Times New Roman"/>
            <w:noProof/>
            <w:sz w:val="26"/>
            <w:szCs w:val="26"/>
          </w:rPr>
          <w:t>3.</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rPr>
          <w:t>Expected business sectors</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_Toc395711249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44</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50" w:history="1">
        <w:r w:rsidR="00A65D81" w:rsidRPr="00A65D81">
          <w:rPr>
            <w:rStyle w:val="Hyperlink"/>
            <w:rFonts w:ascii="Times New Roman" w:hAnsi="Times New Roman"/>
            <w:noProof/>
            <w:sz w:val="26"/>
            <w:szCs w:val="26"/>
          </w:rPr>
          <w:t>4.</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rPr>
          <w:t>Charter Captial and Charter Capital structure</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_Toc395711250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46</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51" w:history="1">
        <w:r w:rsidR="00A65D81" w:rsidRPr="00A65D81">
          <w:rPr>
            <w:rStyle w:val="Hyperlink"/>
            <w:rFonts w:ascii="Times New Roman" w:hAnsi="Times New Roman"/>
            <w:noProof/>
            <w:sz w:val="26"/>
            <w:szCs w:val="26"/>
          </w:rPr>
          <w:t>4.1</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rPr>
          <w:t>Charter capital evaluation evidence</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_Toc395711251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46</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52" w:history="1">
        <w:r w:rsidR="00A65D81" w:rsidRPr="00A65D81">
          <w:rPr>
            <w:rStyle w:val="Hyperlink"/>
            <w:rFonts w:ascii="Times New Roman" w:hAnsi="Times New Roman"/>
            <w:noProof/>
            <w:sz w:val="26"/>
            <w:szCs w:val="26"/>
          </w:rPr>
          <w:t>4.2</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rPr>
          <w:t>Charter Capital</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_Toc395711252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46</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2"/>
        <w:spacing w:line="240" w:lineRule="exact"/>
        <w:rPr>
          <w:rFonts w:eastAsiaTheme="minorEastAsia"/>
          <w:b w:val="0"/>
          <w:lang w:val="en-US"/>
        </w:rPr>
      </w:pPr>
      <w:hyperlink w:anchor="_Toc395711253" w:history="1">
        <w:r w:rsidR="00A65D81" w:rsidRPr="00A65D81">
          <w:rPr>
            <w:rStyle w:val="Hyperlink"/>
            <w:b w:val="0"/>
          </w:rPr>
          <w:t>4.3</w:t>
        </w:r>
        <w:r w:rsidR="00A65D81" w:rsidRPr="00A65D81">
          <w:rPr>
            <w:rFonts w:eastAsiaTheme="minorEastAsia"/>
            <w:b w:val="0"/>
            <w:lang w:val="en-US"/>
          </w:rPr>
          <w:tab/>
        </w:r>
        <w:r w:rsidR="00A65D81" w:rsidRPr="00A65D81">
          <w:rPr>
            <w:rStyle w:val="Hyperlink"/>
            <w:b w:val="0"/>
          </w:rPr>
          <w:t>Charter Capital structure</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_Toc395711253 \h </w:instrText>
        </w:r>
        <w:r w:rsidR="002B360F" w:rsidRPr="00A65D81">
          <w:rPr>
            <w:b w:val="0"/>
            <w:webHidden/>
          </w:rPr>
        </w:r>
        <w:r w:rsidR="002B360F" w:rsidRPr="00A65D81">
          <w:rPr>
            <w:b w:val="0"/>
            <w:webHidden/>
          </w:rPr>
          <w:fldChar w:fldCharType="separate"/>
        </w:r>
        <w:r w:rsidR="009C4326">
          <w:rPr>
            <w:b w:val="0"/>
            <w:webHidden/>
          </w:rPr>
          <w:t>46</w:t>
        </w:r>
        <w:r w:rsidR="002B360F" w:rsidRPr="00A65D81">
          <w:rPr>
            <w:b w:val="0"/>
            <w:webHidden/>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54" w:history="1">
        <w:r w:rsidR="00A65D81" w:rsidRPr="00A65D81">
          <w:rPr>
            <w:rStyle w:val="Hyperlink"/>
            <w:rFonts w:ascii="Times New Roman" w:hAnsi="Times New Roman"/>
            <w:noProof/>
            <w:sz w:val="26"/>
            <w:szCs w:val="26"/>
          </w:rPr>
          <w:t>5.</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rPr>
          <w:t>Organization Structure after equitization</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_Toc395711254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48</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2"/>
        <w:spacing w:line="240" w:lineRule="exact"/>
        <w:rPr>
          <w:rFonts w:eastAsiaTheme="minorEastAsia"/>
          <w:b w:val="0"/>
          <w:lang w:val="en-US"/>
        </w:rPr>
      </w:pPr>
      <w:hyperlink w:anchor="_Toc395711255" w:history="1">
        <w:r w:rsidR="00A65D81" w:rsidRPr="00A65D81">
          <w:rPr>
            <w:rStyle w:val="Hyperlink"/>
            <w:b w:val="0"/>
          </w:rPr>
          <w:t>II.</w:t>
        </w:r>
        <w:r w:rsidR="00A65D81" w:rsidRPr="00A65D81">
          <w:rPr>
            <w:rFonts w:eastAsiaTheme="minorEastAsia"/>
            <w:b w:val="0"/>
            <w:lang w:val="en-US"/>
          </w:rPr>
          <w:tab/>
        </w:r>
        <w:r w:rsidR="00A65D81" w:rsidRPr="00A65D81">
          <w:rPr>
            <w:rStyle w:val="Hyperlink"/>
            <w:b w:val="0"/>
          </w:rPr>
          <w:t>INVESTMENT PLAN AND DEVELOPMENT STRATEGY OF  THE COMPANY AFTER EQUITIZATION</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_Toc395711255 \h </w:instrText>
        </w:r>
        <w:r w:rsidR="002B360F" w:rsidRPr="00A65D81">
          <w:rPr>
            <w:b w:val="0"/>
            <w:webHidden/>
          </w:rPr>
        </w:r>
        <w:r w:rsidR="002B360F" w:rsidRPr="00A65D81">
          <w:rPr>
            <w:b w:val="0"/>
            <w:webHidden/>
          </w:rPr>
          <w:fldChar w:fldCharType="separate"/>
        </w:r>
        <w:r w:rsidR="009C4326">
          <w:rPr>
            <w:b w:val="0"/>
            <w:webHidden/>
          </w:rPr>
          <w:t>52</w:t>
        </w:r>
        <w:r w:rsidR="002B360F" w:rsidRPr="00A65D81">
          <w:rPr>
            <w:b w:val="0"/>
            <w:webHidden/>
          </w:rPr>
          <w:fldChar w:fldCharType="end"/>
        </w:r>
      </w:hyperlink>
    </w:p>
    <w:p w:rsidR="00A65D81" w:rsidRPr="00A65D81" w:rsidRDefault="00174BE2" w:rsidP="00842413">
      <w:pPr>
        <w:pStyle w:val="TOC2"/>
        <w:spacing w:line="240" w:lineRule="exact"/>
        <w:rPr>
          <w:rFonts w:eastAsiaTheme="minorEastAsia"/>
          <w:b w:val="0"/>
          <w:lang w:val="en-US"/>
        </w:rPr>
      </w:pPr>
      <w:hyperlink w:anchor="_Toc395711256" w:history="1">
        <w:r w:rsidR="00A65D81" w:rsidRPr="00A65D81">
          <w:rPr>
            <w:rStyle w:val="Hyperlink"/>
            <w:b w:val="0"/>
          </w:rPr>
          <w:t>1.</w:t>
        </w:r>
        <w:r w:rsidR="00A65D81" w:rsidRPr="00A65D81">
          <w:rPr>
            <w:rFonts w:eastAsiaTheme="minorEastAsia"/>
            <w:b w:val="0"/>
            <w:lang w:val="en-US"/>
          </w:rPr>
          <w:tab/>
        </w:r>
        <w:r w:rsidR="00475257">
          <w:rPr>
            <w:rStyle w:val="Hyperlink"/>
            <w:b w:val="0"/>
          </w:rPr>
          <w:t>Business</w:t>
        </w:r>
        <w:r w:rsidR="00A65D81" w:rsidRPr="00A65D81">
          <w:rPr>
            <w:rStyle w:val="Hyperlink"/>
            <w:b w:val="0"/>
          </w:rPr>
          <w:t xml:space="preserve"> forecast</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_Toc395711256 \h </w:instrText>
        </w:r>
        <w:r w:rsidR="002B360F" w:rsidRPr="00A65D81">
          <w:rPr>
            <w:b w:val="0"/>
            <w:webHidden/>
          </w:rPr>
        </w:r>
        <w:r w:rsidR="002B360F" w:rsidRPr="00A65D81">
          <w:rPr>
            <w:b w:val="0"/>
            <w:webHidden/>
          </w:rPr>
          <w:fldChar w:fldCharType="separate"/>
        </w:r>
        <w:r w:rsidR="009C4326">
          <w:rPr>
            <w:b w:val="0"/>
            <w:webHidden/>
          </w:rPr>
          <w:t>52</w:t>
        </w:r>
        <w:r w:rsidR="002B360F" w:rsidRPr="00A65D81">
          <w:rPr>
            <w:b w:val="0"/>
            <w:webHidden/>
          </w:rPr>
          <w:fldChar w:fldCharType="end"/>
        </w:r>
      </w:hyperlink>
    </w:p>
    <w:p w:rsidR="00A65D81" w:rsidRPr="00A65D81" w:rsidRDefault="00174BE2" w:rsidP="00842413">
      <w:pPr>
        <w:pStyle w:val="TOC2"/>
        <w:spacing w:line="240" w:lineRule="exact"/>
        <w:rPr>
          <w:rFonts w:eastAsiaTheme="minorEastAsia"/>
          <w:b w:val="0"/>
          <w:lang w:val="en-US"/>
        </w:rPr>
      </w:pPr>
      <w:hyperlink w:anchor="_Toc395711257" w:history="1">
        <w:r w:rsidR="00A65D81" w:rsidRPr="00A65D81">
          <w:rPr>
            <w:rStyle w:val="Hyperlink"/>
            <w:b w:val="0"/>
          </w:rPr>
          <w:t>1.1.</w:t>
        </w:r>
        <w:r w:rsidR="00A65D81" w:rsidRPr="00A65D81">
          <w:rPr>
            <w:rFonts w:eastAsiaTheme="minorEastAsia"/>
            <w:b w:val="0"/>
            <w:lang w:val="en-US"/>
          </w:rPr>
          <w:tab/>
        </w:r>
        <w:r w:rsidR="00475257">
          <w:rPr>
            <w:rFonts w:eastAsiaTheme="minorEastAsia"/>
            <w:b w:val="0"/>
            <w:lang w:val="en-US"/>
          </w:rPr>
          <w:t>S</w:t>
        </w:r>
        <w:r w:rsidR="00A65D81" w:rsidRPr="00A65D81">
          <w:rPr>
            <w:rStyle w:val="Hyperlink"/>
            <w:b w:val="0"/>
            <w:iCs/>
          </w:rPr>
          <w:t>ocio – economic situation</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_Toc395711257 \h </w:instrText>
        </w:r>
        <w:r w:rsidR="002B360F" w:rsidRPr="00A65D81">
          <w:rPr>
            <w:b w:val="0"/>
            <w:webHidden/>
          </w:rPr>
        </w:r>
        <w:r w:rsidR="002B360F" w:rsidRPr="00A65D81">
          <w:rPr>
            <w:b w:val="0"/>
            <w:webHidden/>
          </w:rPr>
          <w:fldChar w:fldCharType="separate"/>
        </w:r>
        <w:r w:rsidR="009C4326">
          <w:rPr>
            <w:b w:val="0"/>
            <w:webHidden/>
          </w:rPr>
          <w:t>52</w:t>
        </w:r>
        <w:r w:rsidR="002B360F" w:rsidRPr="00A65D81">
          <w:rPr>
            <w:b w:val="0"/>
            <w:webHidden/>
          </w:rPr>
          <w:fldChar w:fldCharType="end"/>
        </w:r>
      </w:hyperlink>
    </w:p>
    <w:p w:rsidR="00A65D81" w:rsidRPr="00A65D81" w:rsidRDefault="00174BE2" w:rsidP="00842413">
      <w:pPr>
        <w:pStyle w:val="TOC2"/>
        <w:spacing w:line="240" w:lineRule="exact"/>
        <w:rPr>
          <w:rFonts w:eastAsiaTheme="minorEastAsia"/>
          <w:b w:val="0"/>
          <w:lang w:val="en-US"/>
        </w:rPr>
      </w:pPr>
      <w:hyperlink w:anchor="_Toc395711258" w:history="1">
        <w:r w:rsidR="00A65D81" w:rsidRPr="00A65D81">
          <w:rPr>
            <w:rStyle w:val="Hyperlink"/>
            <w:b w:val="0"/>
            <w:iCs/>
          </w:rPr>
          <w:t>1.2.</w:t>
        </w:r>
        <w:r w:rsidR="00A65D81" w:rsidRPr="00A65D81">
          <w:rPr>
            <w:rFonts w:eastAsiaTheme="minorEastAsia"/>
            <w:b w:val="0"/>
            <w:lang w:val="en-US"/>
          </w:rPr>
          <w:tab/>
        </w:r>
        <w:r w:rsidR="00C35198">
          <w:rPr>
            <w:rFonts w:eastAsiaTheme="minorEastAsia"/>
            <w:b w:val="0"/>
            <w:lang w:val="en-US"/>
          </w:rPr>
          <w:t xml:space="preserve">The </w:t>
        </w:r>
        <w:r w:rsidR="00475257">
          <w:rPr>
            <w:rFonts w:eastAsiaTheme="minorEastAsia"/>
            <w:b w:val="0"/>
            <w:lang w:val="en-US"/>
          </w:rPr>
          <w:t>I</w:t>
        </w:r>
        <w:r w:rsidR="00A65D81" w:rsidRPr="00A65D81">
          <w:rPr>
            <w:rStyle w:val="Hyperlink"/>
            <w:b w:val="0"/>
            <w:iCs/>
          </w:rPr>
          <w:t>ndustry’s forecast</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_Toc395711258 \h </w:instrText>
        </w:r>
        <w:r w:rsidR="002B360F" w:rsidRPr="00A65D81">
          <w:rPr>
            <w:b w:val="0"/>
            <w:webHidden/>
          </w:rPr>
        </w:r>
        <w:r w:rsidR="002B360F" w:rsidRPr="00A65D81">
          <w:rPr>
            <w:b w:val="0"/>
            <w:webHidden/>
          </w:rPr>
          <w:fldChar w:fldCharType="separate"/>
        </w:r>
        <w:r w:rsidR="009C4326">
          <w:rPr>
            <w:b w:val="0"/>
            <w:webHidden/>
          </w:rPr>
          <w:t>52</w:t>
        </w:r>
        <w:r w:rsidR="002B360F" w:rsidRPr="00A65D81">
          <w:rPr>
            <w:b w:val="0"/>
            <w:webHidden/>
          </w:rPr>
          <w:fldChar w:fldCharType="end"/>
        </w:r>
      </w:hyperlink>
    </w:p>
    <w:p w:rsidR="00A65D81" w:rsidRPr="00A65D81" w:rsidRDefault="00174BE2" w:rsidP="00842413">
      <w:pPr>
        <w:pStyle w:val="TOC2"/>
        <w:spacing w:line="240" w:lineRule="exact"/>
        <w:rPr>
          <w:rFonts w:eastAsiaTheme="minorEastAsia"/>
          <w:b w:val="0"/>
          <w:lang w:val="en-US"/>
        </w:rPr>
      </w:pPr>
      <w:hyperlink w:anchor="_Toc395711259" w:history="1">
        <w:r w:rsidR="00A65D81" w:rsidRPr="00A65D81">
          <w:rPr>
            <w:rStyle w:val="Hyperlink"/>
            <w:b w:val="0"/>
          </w:rPr>
          <w:t>2.</w:t>
        </w:r>
        <w:r w:rsidR="00A65D81" w:rsidRPr="00A65D81">
          <w:rPr>
            <w:rFonts w:eastAsiaTheme="minorEastAsia"/>
            <w:b w:val="0"/>
            <w:lang w:val="en-US"/>
          </w:rPr>
          <w:tab/>
        </w:r>
        <w:r w:rsidR="00A65D81" w:rsidRPr="00A65D81">
          <w:rPr>
            <w:rStyle w:val="Hyperlink"/>
            <w:b w:val="0"/>
          </w:rPr>
          <w:t xml:space="preserve">Vision, orientation and development strategy for </w:t>
        </w:r>
        <w:r w:rsidR="00D24D2E">
          <w:rPr>
            <w:rStyle w:val="Hyperlink"/>
            <w:b w:val="0"/>
          </w:rPr>
          <w:t xml:space="preserve">the </w:t>
        </w:r>
        <w:r w:rsidR="00A65D81" w:rsidRPr="00A65D81">
          <w:rPr>
            <w:rStyle w:val="Hyperlink"/>
            <w:b w:val="0"/>
          </w:rPr>
          <w:t>joint-stock company</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_Toc395711259 \h </w:instrText>
        </w:r>
        <w:r w:rsidR="002B360F" w:rsidRPr="00A65D81">
          <w:rPr>
            <w:b w:val="0"/>
            <w:webHidden/>
          </w:rPr>
        </w:r>
        <w:r w:rsidR="002B360F" w:rsidRPr="00A65D81">
          <w:rPr>
            <w:b w:val="0"/>
            <w:webHidden/>
          </w:rPr>
          <w:fldChar w:fldCharType="separate"/>
        </w:r>
        <w:r w:rsidR="009C4326">
          <w:rPr>
            <w:b w:val="0"/>
            <w:webHidden/>
          </w:rPr>
          <w:t>52</w:t>
        </w:r>
        <w:r w:rsidR="002B360F" w:rsidRPr="00A65D81">
          <w:rPr>
            <w:b w:val="0"/>
            <w:webHidden/>
          </w:rPr>
          <w:fldChar w:fldCharType="end"/>
        </w:r>
      </w:hyperlink>
    </w:p>
    <w:p w:rsidR="00A65D81" w:rsidRPr="00A65D81" w:rsidRDefault="00174BE2" w:rsidP="00842413">
      <w:pPr>
        <w:pStyle w:val="TOC2"/>
        <w:spacing w:line="240" w:lineRule="exact"/>
        <w:rPr>
          <w:rFonts w:eastAsiaTheme="minorEastAsia"/>
          <w:b w:val="0"/>
          <w:lang w:val="en-US"/>
        </w:rPr>
      </w:pPr>
      <w:hyperlink w:anchor="_Toc395711260" w:history="1">
        <w:r w:rsidR="00A65D81" w:rsidRPr="00A65D81">
          <w:rPr>
            <w:rStyle w:val="Hyperlink"/>
            <w:b w:val="0"/>
            <w:iCs/>
          </w:rPr>
          <w:t>2.1</w:t>
        </w:r>
        <w:r w:rsidR="00A65D81" w:rsidRPr="00A65D81">
          <w:rPr>
            <w:rFonts w:eastAsiaTheme="minorEastAsia"/>
            <w:b w:val="0"/>
            <w:lang w:val="en-US"/>
          </w:rPr>
          <w:tab/>
        </w:r>
        <w:r w:rsidR="00A65D81" w:rsidRPr="00A65D81">
          <w:rPr>
            <w:rStyle w:val="Hyperlink"/>
            <w:b w:val="0"/>
            <w:iCs/>
          </w:rPr>
          <w:t>Vision</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_Toc395711260 \h </w:instrText>
        </w:r>
        <w:r w:rsidR="002B360F" w:rsidRPr="00A65D81">
          <w:rPr>
            <w:b w:val="0"/>
            <w:webHidden/>
          </w:rPr>
        </w:r>
        <w:r w:rsidR="002B360F" w:rsidRPr="00A65D81">
          <w:rPr>
            <w:b w:val="0"/>
            <w:webHidden/>
          </w:rPr>
          <w:fldChar w:fldCharType="separate"/>
        </w:r>
        <w:r w:rsidR="009C4326">
          <w:rPr>
            <w:b w:val="0"/>
            <w:webHidden/>
          </w:rPr>
          <w:t>52</w:t>
        </w:r>
        <w:r w:rsidR="002B360F" w:rsidRPr="00A65D81">
          <w:rPr>
            <w:b w:val="0"/>
            <w:webHidden/>
          </w:rPr>
          <w:fldChar w:fldCharType="end"/>
        </w:r>
      </w:hyperlink>
    </w:p>
    <w:p w:rsidR="00A65D81" w:rsidRPr="00A65D81" w:rsidRDefault="00174BE2" w:rsidP="00842413">
      <w:pPr>
        <w:pStyle w:val="TOC2"/>
        <w:spacing w:line="240" w:lineRule="exact"/>
        <w:rPr>
          <w:rFonts w:eastAsiaTheme="minorEastAsia"/>
          <w:b w:val="0"/>
          <w:lang w:val="en-US"/>
        </w:rPr>
      </w:pPr>
      <w:hyperlink w:anchor="_Toc395711261" w:history="1">
        <w:r w:rsidR="00A65D81" w:rsidRPr="00A65D81">
          <w:rPr>
            <w:rStyle w:val="Hyperlink"/>
            <w:b w:val="0"/>
            <w:iCs/>
          </w:rPr>
          <w:t>2.2</w:t>
        </w:r>
        <w:r w:rsidR="00A65D81" w:rsidRPr="00A65D81">
          <w:rPr>
            <w:rFonts w:eastAsiaTheme="minorEastAsia"/>
            <w:b w:val="0"/>
            <w:lang w:val="en-US"/>
          </w:rPr>
          <w:tab/>
        </w:r>
        <w:r w:rsidR="00A65D81" w:rsidRPr="00A65D81">
          <w:rPr>
            <w:rStyle w:val="Hyperlink"/>
            <w:b w:val="0"/>
            <w:iCs/>
          </w:rPr>
          <w:t>Orientation</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_Toc395711261 \h </w:instrText>
        </w:r>
        <w:r w:rsidR="002B360F" w:rsidRPr="00A65D81">
          <w:rPr>
            <w:b w:val="0"/>
            <w:webHidden/>
          </w:rPr>
        </w:r>
        <w:r w:rsidR="002B360F" w:rsidRPr="00A65D81">
          <w:rPr>
            <w:b w:val="0"/>
            <w:webHidden/>
          </w:rPr>
          <w:fldChar w:fldCharType="separate"/>
        </w:r>
        <w:r w:rsidR="009C4326">
          <w:rPr>
            <w:b w:val="0"/>
            <w:webHidden/>
          </w:rPr>
          <w:t>52</w:t>
        </w:r>
        <w:r w:rsidR="002B360F" w:rsidRPr="00A65D81">
          <w:rPr>
            <w:b w:val="0"/>
            <w:webHidden/>
          </w:rPr>
          <w:fldChar w:fldCharType="end"/>
        </w:r>
      </w:hyperlink>
    </w:p>
    <w:p w:rsidR="00A65D81" w:rsidRPr="00A65D81" w:rsidRDefault="00174BE2" w:rsidP="00842413">
      <w:pPr>
        <w:pStyle w:val="TOC2"/>
        <w:spacing w:line="240" w:lineRule="exact"/>
        <w:rPr>
          <w:rFonts w:eastAsiaTheme="minorEastAsia"/>
          <w:b w:val="0"/>
          <w:lang w:val="en-US"/>
        </w:rPr>
      </w:pPr>
      <w:hyperlink w:anchor="_Toc395711262" w:history="1">
        <w:r w:rsidR="00A65D81" w:rsidRPr="00A65D81">
          <w:rPr>
            <w:rStyle w:val="Hyperlink"/>
            <w:b w:val="0"/>
            <w:iCs/>
          </w:rPr>
          <w:t>2.3</w:t>
        </w:r>
        <w:r w:rsidR="00A65D81" w:rsidRPr="00A65D81">
          <w:rPr>
            <w:rFonts w:eastAsiaTheme="minorEastAsia"/>
            <w:b w:val="0"/>
            <w:lang w:val="en-US"/>
          </w:rPr>
          <w:tab/>
        </w:r>
        <w:r w:rsidR="00A65D81" w:rsidRPr="00A65D81">
          <w:rPr>
            <w:rStyle w:val="Hyperlink"/>
            <w:b w:val="0"/>
            <w:iCs/>
          </w:rPr>
          <w:t>Development strategy</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_Toc395711262 \h </w:instrText>
        </w:r>
        <w:r w:rsidR="002B360F" w:rsidRPr="00A65D81">
          <w:rPr>
            <w:b w:val="0"/>
            <w:webHidden/>
          </w:rPr>
        </w:r>
        <w:r w:rsidR="002B360F" w:rsidRPr="00A65D81">
          <w:rPr>
            <w:b w:val="0"/>
            <w:webHidden/>
          </w:rPr>
          <w:fldChar w:fldCharType="separate"/>
        </w:r>
        <w:r w:rsidR="009C4326">
          <w:rPr>
            <w:b w:val="0"/>
            <w:webHidden/>
          </w:rPr>
          <w:t>53</w:t>
        </w:r>
        <w:r w:rsidR="002B360F" w:rsidRPr="00A65D81">
          <w:rPr>
            <w:b w:val="0"/>
            <w:webHidden/>
          </w:rPr>
          <w:fldChar w:fldCharType="end"/>
        </w:r>
      </w:hyperlink>
    </w:p>
    <w:p w:rsidR="00A65D81" w:rsidRPr="00A65D81" w:rsidRDefault="00174BE2" w:rsidP="00842413">
      <w:pPr>
        <w:pStyle w:val="TOC2"/>
        <w:spacing w:line="240" w:lineRule="exact"/>
        <w:rPr>
          <w:rFonts w:eastAsiaTheme="minorEastAsia"/>
          <w:b w:val="0"/>
          <w:lang w:val="en-US"/>
        </w:rPr>
      </w:pPr>
      <w:hyperlink w:anchor="_Toc395711263" w:history="1">
        <w:r w:rsidR="00A65D81" w:rsidRPr="00A65D81">
          <w:rPr>
            <w:rStyle w:val="Hyperlink"/>
            <w:b w:val="0"/>
          </w:rPr>
          <w:t>3.</w:t>
        </w:r>
        <w:r w:rsidR="00A65D81" w:rsidRPr="00A65D81">
          <w:rPr>
            <w:rFonts w:eastAsiaTheme="minorEastAsia"/>
            <w:b w:val="0"/>
            <w:lang w:val="en-US"/>
          </w:rPr>
          <w:tab/>
        </w:r>
        <w:r w:rsidR="00A65D81" w:rsidRPr="00A65D81">
          <w:rPr>
            <w:rStyle w:val="Hyperlink"/>
            <w:b w:val="0"/>
          </w:rPr>
          <w:t>Plans of investment in business development</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_Toc395711263 \h </w:instrText>
        </w:r>
        <w:r w:rsidR="002B360F" w:rsidRPr="00A65D81">
          <w:rPr>
            <w:b w:val="0"/>
            <w:webHidden/>
          </w:rPr>
        </w:r>
        <w:r w:rsidR="002B360F" w:rsidRPr="00A65D81">
          <w:rPr>
            <w:b w:val="0"/>
            <w:webHidden/>
          </w:rPr>
          <w:fldChar w:fldCharType="separate"/>
        </w:r>
        <w:r w:rsidR="009C4326">
          <w:rPr>
            <w:b w:val="0"/>
            <w:webHidden/>
          </w:rPr>
          <w:t>53</w:t>
        </w:r>
        <w:r w:rsidR="002B360F" w:rsidRPr="00A65D81">
          <w:rPr>
            <w:b w:val="0"/>
            <w:webHidden/>
          </w:rPr>
          <w:fldChar w:fldCharType="end"/>
        </w:r>
      </w:hyperlink>
    </w:p>
    <w:p w:rsidR="00A65D81" w:rsidRPr="00A65D81" w:rsidRDefault="00174BE2" w:rsidP="00842413">
      <w:pPr>
        <w:pStyle w:val="TOC2"/>
        <w:spacing w:line="240" w:lineRule="exact"/>
        <w:rPr>
          <w:rFonts w:eastAsiaTheme="minorEastAsia"/>
          <w:b w:val="0"/>
          <w:lang w:val="en-US"/>
        </w:rPr>
      </w:pPr>
      <w:hyperlink w:anchor="_Toc395711264" w:history="1">
        <w:r w:rsidR="00A65D81" w:rsidRPr="00A65D81">
          <w:rPr>
            <w:rStyle w:val="Hyperlink"/>
            <w:b w:val="0"/>
          </w:rPr>
          <w:t>4.</w:t>
        </w:r>
        <w:r w:rsidR="00A65D81" w:rsidRPr="00A65D81">
          <w:rPr>
            <w:rFonts w:eastAsiaTheme="minorEastAsia"/>
            <w:b w:val="0"/>
            <w:lang w:val="en-US"/>
          </w:rPr>
          <w:tab/>
        </w:r>
        <w:r w:rsidR="00A65D81" w:rsidRPr="00A65D81">
          <w:rPr>
            <w:rStyle w:val="Hyperlink"/>
            <w:b w:val="0"/>
          </w:rPr>
          <w:t>Plans of using land</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_Toc395711264 \h </w:instrText>
        </w:r>
        <w:r w:rsidR="002B360F" w:rsidRPr="00A65D81">
          <w:rPr>
            <w:b w:val="0"/>
            <w:webHidden/>
          </w:rPr>
        </w:r>
        <w:r w:rsidR="002B360F" w:rsidRPr="00A65D81">
          <w:rPr>
            <w:b w:val="0"/>
            <w:webHidden/>
          </w:rPr>
          <w:fldChar w:fldCharType="separate"/>
        </w:r>
        <w:r w:rsidR="009C4326">
          <w:rPr>
            <w:b w:val="0"/>
            <w:webHidden/>
          </w:rPr>
          <w:t>54</w:t>
        </w:r>
        <w:r w:rsidR="002B360F" w:rsidRPr="00A65D81">
          <w:rPr>
            <w:b w:val="0"/>
            <w:webHidden/>
          </w:rPr>
          <w:fldChar w:fldCharType="end"/>
        </w:r>
      </w:hyperlink>
    </w:p>
    <w:p w:rsidR="00A65D81" w:rsidRPr="00A65D81" w:rsidRDefault="00174BE2" w:rsidP="00842413">
      <w:pPr>
        <w:pStyle w:val="TOC2"/>
        <w:spacing w:line="240" w:lineRule="exact"/>
        <w:rPr>
          <w:rFonts w:eastAsiaTheme="minorEastAsia"/>
          <w:b w:val="0"/>
          <w:lang w:val="en-US"/>
        </w:rPr>
      </w:pPr>
      <w:hyperlink w:anchor="_Toc395711265" w:history="1">
        <w:r w:rsidR="00A65D81" w:rsidRPr="00A65D81">
          <w:rPr>
            <w:rStyle w:val="Hyperlink"/>
            <w:b w:val="0"/>
          </w:rPr>
          <w:t>5.</w:t>
        </w:r>
        <w:r w:rsidR="00A65D81" w:rsidRPr="00A65D81">
          <w:rPr>
            <w:rFonts w:eastAsiaTheme="minorEastAsia"/>
            <w:b w:val="0"/>
            <w:lang w:val="en-US"/>
          </w:rPr>
          <w:tab/>
        </w:r>
        <w:r w:rsidR="00A65D81" w:rsidRPr="00A65D81">
          <w:rPr>
            <w:rStyle w:val="Hyperlink"/>
            <w:b w:val="0"/>
          </w:rPr>
          <w:t>Business plan for 3 years after equitization</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_Toc395711265 \h </w:instrText>
        </w:r>
        <w:r w:rsidR="002B360F" w:rsidRPr="00A65D81">
          <w:rPr>
            <w:b w:val="0"/>
            <w:webHidden/>
          </w:rPr>
        </w:r>
        <w:r w:rsidR="002B360F" w:rsidRPr="00A65D81">
          <w:rPr>
            <w:b w:val="0"/>
            <w:webHidden/>
          </w:rPr>
          <w:fldChar w:fldCharType="separate"/>
        </w:r>
        <w:r w:rsidR="009C4326">
          <w:rPr>
            <w:b w:val="0"/>
            <w:webHidden/>
          </w:rPr>
          <w:t>62</w:t>
        </w:r>
        <w:r w:rsidR="002B360F" w:rsidRPr="00A65D81">
          <w:rPr>
            <w:b w:val="0"/>
            <w:webHidden/>
          </w:rPr>
          <w:fldChar w:fldCharType="end"/>
        </w:r>
      </w:hyperlink>
    </w:p>
    <w:p w:rsidR="00A65D81" w:rsidRPr="00A65D81" w:rsidRDefault="00174BE2" w:rsidP="00842413">
      <w:pPr>
        <w:pStyle w:val="TOC2"/>
        <w:spacing w:line="240" w:lineRule="exact"/>
        <w:rPr>
          <w:rFonts w:eastAsiaTheme="minorEastAsia"/>
          <w:b w:val="0"/>
          <w:lang w:val="en-US"/>
        </w:rPr>
      </w:pPr>
      <w:hyperlink w:anchor="_Toc395711266" w:history="1">
        <w:r w:rsidR="00A65D81" w:rsidRPr="00A65D81">
          <w:rPr>
            <w:rStyle w:val="Hyperlink"/>
            <w:b w:val="0"/>
            <w:iCs/>
          </w:rPr>
          <w:t>5.1.</w:t>
        </w:r>
        <w:r w:rsidR="00A65D81" w:rsidRPr="00A65D81">
          <w:rPr>
            <w:rFonts w:eastAsiaTheme="minorEastAsia"/>
            <w:b w:val="0"/>
            <w:lang w:val="en-US"/>
          </w:rPr>
          <w:tab/>
        </w:r>
        <w:r w:rsidR="00A65D81" w:rsidRPr="00A65D81">
          <w:rPr>
            <w:rStyle w:val="Hyperlink"/>
            <w:b w:val="0"/>
            <w:iCs/>
          </w:rPr>
          <w:t>Revenue structure from 2014 - 2016</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_Toc395711266 \h </w:instrText>
        </w:r>
        <w:r w:rsidR="002B360F" w:rsidRPr="00A65D81">
          <w:rPr>
            <w:b w:val="0"/>
            <w:webHidden/>
          </w:rPr>
        </w:r>
        <w:r w:rsidR="002B360F" w:rsidRPr="00A65D81">
          <w:rPr>
            <w:b w:val="0"/>
            <w:webHidden/>
          </w:rPr>
          <w:fldChar w:fldCharType="separate"/>
        </w:r>
        <w:r w:rsidR="009C4326">
          <w:rPr>
            <w:b w:val="0"/>
            <w:webHidden/>
          </w:rPr>
          <w:t>62</w:t>
        </w:r>
        <w:r w:rsidR="002B360F" w:rsidRPr="00A65D81">
          <w:rPr>
            <w:b w:val="0"/>
            <w:webHidden/>
          </w:rPr>
          <w:fldChar w:fldCharType="end"/>
        </w:r>
      </w:hyperlink>
    </w:p>
    <w:p w:rsidR="00A65D81" w:rsidRPr="00A65D81" w:rsidRDefault="00174BE2" w:rsidP="00842413">
      <w:pPr>
        <w:pStyle w:val="TOC2"/>
        <w:spacing w:line="240" w:lineRule="exact"/>
        <w:rPr>
          <w:rFonts w:eastAsiaTheme="minorEastAsia"/>
          <w:b w:val="0"/>
          <w:lang w:val="en-US"/>
        </w:rPr>
      </w:pPr>
      <w:hyperlink w:anchor="_Toc395711267" w:history="1">
        <w:r w:rsidR="00A65D81" w:rsidRPr="00A65D81">
          <w:rPr>
            <w:rStyle w:val="Hyperlink"/>
            <w:b w:val="0"/>
            <w:iCs/>
          </w:rPr>
          <w:t>5.2.</w:t>
        </w:r>
        <w:r w:rsidR="00A65D81" w:rsidRPr="00A65D81">
          <w:rPr>
            <w:rFonts w:eastAsiaTheme="minorEastAsia"/>
            <w:b w:val="0"/>
            <w:lang w:val="en-US"/>
          </w:rPr>
          <w:tab/>
        </w:r>
        <w:r w:rsidR="00A65D81" w:rsidRPr="00A65D81">
          <w:rPr>
            <w:rStyle w:val="Hyperlink"/>
            <w:b w:val="0"/>
            <w:iCs/>
          </w:rPr>
          <w:t>Company’s business plan in the period of 2014 – 2016</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_Toc395711267 \h </w:instrText>
        </w:r>
        <w:r w:rsidR="002B360F" w:rsidRPr="00A65D81">
          <w:rPr>
            <w:b w:val="0"/>
            <w:webHidden/>
          </w:rPr>
        </w:r>
        <w:r w:rsidR="002B360F" w:rsidRPr="00A65D81">
          <w:rPr>
            <w:b w:val="0"/>
            <w:webHidden/>
          </w:rPr>
          <w:fldChar w:fldCharType="separate"/>
        </w:r>
        <w:r w:rsidR="009C4326">
          <w:rPr>
            <w:b w:val="0"/>
            <w:webHidden/>
          </w:rPr>
          <w:t>63</w:t>
        </w:r>
        <w:r w:rsidR="002B360F" w:rsidRPr="00A65D81">
          <w:rPr>
            <w:b w:val="0"/>
            <w:webHidden/>
          </w:rPr>
          <w:fldChar w:fldCharType="end"/>
        </w:r>
      </w:hyperlink>
    </w:p>
    <w:p w:rsidR="00A65D81" w:rsidRPr="00A65D81" w:rsidRDefault="00174BE2" w:rsidP="00842413">
      <w:pPr>
        <w:pStyle w:val="TOC2"/>
        <w:spacing w:line="240" w:lineRule="exact"/>
        <w:rPr>
          <w:rFonts w:eastAsiaTheme="minorEastAsia"/>
          <w:b w:val="0"/>
          <w:lang w:val="en-US"/>
        </w:rPr>
      </w:pPr>
      <w:hyperlink w:anchor="_Toc395711269" w:history="1">
        <w:r w:rsidR="00A65D81" w:rsidRPr="00A65D81">
          <w:rPr>
            <w:rStyle w:val="Hyperlink"/>
            <w:b w:val="0"/>
            <w:iCs/>
          </w:rPr>
          <w:t>5.3.</w:t>
        </w:r>
        <w:r w:rsidR="00A65D81" w:rsidRPr="00A65D81">
          <w:rPr>
            <w:rFonts w:eastAsiaTheme="minorEastAsia"/>
            <w:b w:val="0"/>
            <w:lang w:val="en-US"/>
          </w:rPr>
          <w:tab/>
        </w:r>
        <w:r w:rsidR="00A65D81" w:rsidRPr="00A65D81">
          <w:rPr>
            <w:rStyle w:val="Hyperlink"/>
            <w:b w:val="0"/>
            <w:iCs/>
          </w:rPr>
          <w:t>Some targets of business plan 2014 - 2016</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_Toc395711269 \h </w:instrText>
        </w:r>
        <w:r w:rsidR="002B360F" w:rsidRPr="00A65D81">
          <w:rPr>
            <w:b w:val="0"/>
            <w:webHidden/>
          </w:rPr>
        </w:r>
        <w:r w:rsidR="002B360F" w:rsidRPr="00A65D81">
          <w:rPr>
            <w:b w:val="0"/>
            <w:webHidden/>
          </w:rPr>
          <w:fldChar w:fldCharType="separate"/>
        </w:r>
        <w:r w:rsidR="009C4326">
          <w:rPr>
            <w:b w:val="0"/>
            <w:webHidden/>
          </w:rPr>
          <w:t>64</w:t>
        </w:r>
        <w:r w:rsidR="002B360F" w:rsidRPr="00A65D81">
          <w:rPr>
            <w:b w:val="0"/>
            <w:webHidden/>
          </w:rPr>
          <w:fldChar w:fldCharType="end"/>
        </w:r>
      </w:hyperlink>
    </w:p>
    <w:p w:rsidR="00A65D81" w:rsidRPr="00A65D81" w:rsidRDefault="00174BE2" w:rsidP="00842413">
      <w:pPr>
        <w:pStyle w:val="TOC2"/>
        <w:spacing w:line="240" w:lineRule="exact"/>
        <w:rPr>
          <w:rFonts w:eastAsiaTheme="minorEastAsia"/>
          <w:b w:val="0"/>
          <w:lang w:val="en-US"/>
        </w:rPr>
      </w:pPr>
      <w:hyperlink w:anchor="_Toc395711270" w:history="1">
        <w:r w:rsidR="00A65D81" w:rsidRPr="00A65D81">
          <w:rPr>
            <w:rStyle w:val="Hyperlink"/>
            <w:b w:val="0"/>
            <w:iCs/>
          </w:rPr>
          <w:t>5.4.</w:t>
        </w:r>
        <w:r w:rsidR="00A65D81" w:rsidRPr="00A65D81">
          <w:rPr>
            <w:rFonts w:eastAsiaTheme="minorEastAsia"/>
            <w:b w:val="0"/>
            <w:lang w:val="en-US"/>
          </w:rPr>
          <w:tab/>
        </w:r>
        <w:r w:rsidR="00A65D81" w:rsidRPr="00A65D81">
          <w:rPr>
            <w:rStyle w:val="Hyperlink"/>
            <w:b w:val="0"/>
            <w:iCs/>
          </w:rPr>
          <w:t>Financial plan</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_Toc395711270 \h </w:instrText>
        </w:r>
        <w:r w:rsidR="002B360F" w:rsidRPr="00A65D81">
          <w:rPr>
            <w:b w:val="0"/>
            <w:webHidden/>
          </w:rPr>
        </w:r>
        <w:r w:rsidR="002B360F" w:rsidRPr="00A65D81">
          <w:rPr>
            <w:b w:val="0"/>
            <w:webHidden/>
          </w:rPr>
          <w:fldChar w:fldCharType="separate"/>
        </w:r>
        <w:r w:rsidR="009C4326">
          <w:rPr>
            <w:b w:val="0"/>
            <w:webHidden/>
          </w:rPr>
          <w:t>67</w:t>
        </w:r>
        <w:r w:rsidR="002B360F" w:rsidRPr="00A65D81">
          <w:rPr>
            <w:b w:val="0"/>
            <w:webHidden/>
          </w:rPr>
          <w:fldChar w:fldCharType="end"/>
        </w:r>
      </w:hyperlink>
    </w:p>
    <w:p w:rsidR="00A65D81" w:rsidRPr="00A65D81" w:rsidRDefault="00174BE2" w:rsidP="00842413">
      <w:pPr>
        <w:pStyle w:val="TOC2"/>
        <w:spacing w:line="240" w:lineRule="exact"/>
        <w:rPr>
          <w:rFonts w:eastAsiaTheme="minorEastAsia"/>
          <w:b w:val="0"/>
          <w:lang w:val="en-US"/>
        </w:rPr>
      </w:pPr>
      <w:hyperlink w:anchor="_Toc395711271" w:history="1">
        <w:r w:rsidR="00A65D81" w:rsidRPr="00A65D81">
          <w:rPr>
            <w:rStyle w:val="Hyperlink"/>
            <w:b w:val="0"/>
          </w:rPr>
          <w:t>5.5.</w:t>
        </w:r>
        <w:r w:rsidR="00A65D81" w:rsidRPr="00A65D81">
          <w:rPr>
            <w:rFonts w:eastAsiaTheme="minorEastAsia"/>
            <w:b w:val="0"/>
            <w:lang w:val="en-US"/>
          </w:rPr>
          <w:tab/>
        </w:r>
        <w:r w:rsidR="00A65D81" w:rsidRPr="00A65D81">
          <w:rPr>
            <w:rStyle w:val="Hyperlink"/>
            <w:b w:val="0"/>
            <w:iCs/>
          </w:rPr>
          <w:t>Company’s construction investment plan in the period of 2014 – 2016</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_Toc395711271 \h </w:instrText>
        </w:r>
        <w:r w:rsidR="002B360F" w:rsidRPr="00A65D81">
          <w:rPr>
            <w:b w:val="0"/>
            <w:webHidden/>
          </w:rPr>
        </w:r>
        <w:r w:rsidR="002B360F" w:rsidRPr="00A65D81">
          <w:rPr>
            <w:b w:val="0"/>
            <w:webHidden/>
          </w:rPr>
          <w:fldChar w:fldCharType="separate"/>
        </w:r>
        <w:r w:rsidR="009C4326">
          <w:rPr>
            <w:b w:val="0"/>
            <w:webHidden/>
          </w:rPr>
          <w:t>68</w:t>
        </w:r>
        <w:r w:rsidR="002B360F" w:rsidRPr="00A65D81">
          <w:rPr>
            <w:b w:val="0"/>
            <w:webHidden/>
          </w:rPr>
          <w:fldChar w:fldCharType="end"/>
        </w:r>
      </w:hyperlink>
    </w:p>
    <w:p w:rsidR="00A65D81" w:rsidRPr="00A65D81" w:rsidRDefault="00174BE2" w:rsidP="00842413">
      <w:pPr>
        <w:pStyle w:val="TOC2"/>
        <w:spacing w:line="240" w:lineRule="exact"/>
        <w:rPr>
          <w:rFonts w:eastAsiaTheme="minorEastAsia"/>
          <w:b w:val="0"/>
          <w:lang w:val="en-US"/>
        </w:rPr>
      </w:pPr>
      <w:hyperlink w:anchor="_Toc395711272" w:history="1">
        <w:r w:rsidR="00A65D81" w:rsidRPr="00A65D81">
          <w:rPr>
            <w:rStyle w:val="Hyperlink"/>
            <w:b w:val="0"/>
          </w:rPr>
          <w:t>6.</w:t>
        </w:r>
        <w:r w:rsidR="00A65D81" w:rsidRPr="00A65D81">
          <w:rPr>
            <w:rFonts w:eastAsiaTheme="minorEastAsia"/>
            <w:b w:val="0"/>
            <w:lang w:val="en-US"/>
          </w:rPr>
          <w:tab/>
        </w:r>
        <w:r w:rsidR="00A65D81" w:rsidRPr="00A65D81">
          <w:rPr>
            <w:rStyle w:val="Hyperlink"/>
            <w:b w:val="0"/>
          </w:rPr>
          <w:t>Missions and Solutions</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_Toc395711272 \h </w:instrText>
        </w:r>
        <w:r w:rsidR="002B360F" w:rsidRPr="00A65D81">
          <w:rPr>
            <w:b w:val="0"/>
            <w:webHidden/>
          </w:rPr>
        </w:r>
        <w:r w:rsidR="002B360F" w:rsidRPr="00A65D81">
          <w:rPr>
            <w:b w:val="0"/>
            <w:webHidden/>
          </w:rPr>
          <w:fldChar w:fldCharType="separate"/>
        </w:r>
        <w:r w:rsidR="009C4326">
          <w:rPr>
            <w:b w:val="0"/>
            <w:webHidden/>
          </w:rPr>
          <w:t>69</w:t>
        </w:r>
        <w:r w:rsidR="002B360F" w:rsidRPr="00A65D81">
          <w:rPr>
            <w:b w:val="0"/>
            <w:webHidden/>
          </w:rPr>
          <w:fldChar w:fldCharType="end"/>
        </w:r>
      </w:hyperlink>
    </w:p>
    <w:p w:rsidR="00A65D81" w:rsidRPr="00A65D81" w:rsidRDefault="00174BE2" w:rsidP="00842413">
      <w:pPr>
        <w:pStyle w:val="TOC2"/>
        <w:spacing w:line="240" w:lineRule="exact"/>
        <w:rPr>
          <w:rFonts w:eastAsiaTheme="minorEastAsia"/>
          <w:b w:val="0"/>
          <w:lang w:val="en-US"/>
        </w:rPr>
      </w:pPr>
      <w:hyperlink w:anchor="_Toc395711273" w:history="1">
        <w:r w:rsidR="00A65D81" w:rsidRPr="00A65D81">
          <w:rPr>
            <w:rStyle w:val="Hyperlink"/>
            <w:b w:val="0"/>
          </w:rPr>
          <w:t>6.1.</w:t>
        </w:r>
        <w:r w:rsidR="00A65D81" w:rsidRPr="00A65D81">
          <w:rPr>
            <w:rFonts w:eastAsiaTheme="minorEastAsia"/>
            <w:b w:val="0"/>
            <w:lang w:val="en-US"/>
          </w:rPr>
          <w:tab/>
        </w:r>
        <w:r w:rsidR="00A65D81" w:rsidRPr="00A65D81">
          <w:rPr>
            <w:rStyle w:val="Hyperlink"/>
            <w:b w:val="0"/>
          </w:rPr>
          <w:t>Business solutions</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_Toc395711273 \h </w:instrText>
        </w:r>
        <w:r w:rsidR="002B360F" w:rsidRPr="00A65D81">
          <w:rPr>
            <w:b w:val="0"/>
            <w:webHidden/>
          </w:rPr>
        </w:r>
        <w:r w:rsidR="002B360F" w:rsidRPr="00A65D81">
          <w:rPr>
            <w:b w:val="0"/>
            <w:webHidden/>
          </w:rPr>
          <w:fldChar w:fldCharType="separate"/>
        </w:r>
        <w:r w:rsidR="009C4326">
          <w:rPr>
            <w:b w:val="0"/>
            <w:webHidden/>
          </w:rPr>
          <w:t>69</w:t>
        </w:r>
        <w:r w:rsidR="002B360F" w:rsidRPr="00A65D81">
          <w:rPr>
            <w:b w:val="0"/>
            <w:webHidden/>
          </w:rPr>
          <w:fldChar w:fldCharType="end"/>
        </w:r>
      </w:hyperlink>
    </w:p>
    <w:p w:rsidR="00A65D81" w:rsidRPr="00A65D81" w:rsidRDefault="00174BE2" w:rsidP="00842413">
      <w:pPr>
        <w:pStyle w:val="TOC2"/>
        <w:spacing w:line="240" w:lineRule="exact"/>
        <w:rPr>
          <w:rFonts w:eastAsiaTheme="minorEastAsia"/>
          <w:b w:val="0"/>
          <w:lang w:val="en-US"/>
        </w:rPr>
      </w:pPr>
      <w:hyperlink w:anchor="_Toc395711274" w:history="1">
        <w:r w:rsidR="00A65D81" w:rsidRPr="00A65D81">
          <w:rPr>
            <w:rStyle w:val="Hyperlink"/>
            <w:b w:val="0"/>
          </w:rPr>
          <w:t>6.2.</w:t>
        </w:r>
        <w:r w:rsidR="00A65D81" w:rsidRPr="00A65D81">
          <w:rPr>
            <w:rFonts w:eastAsiaTheme="minorEastAsia"/>
            <w:b w:val="0"/>
            <w:lang w:val="en-US"/>
          </w:rPr>
          <w:tab/>
        </w:r>
        <w:r w:rsidR="00A65D81" w:rsidRPr="00A65D81">
          <w:rPr>
            <w:rStyle w:val="Hyperlink"/>
            <w:b w:val="0"/>
          </w:rPr>
          <w:t>Solutions to investment</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_Toc395711274 \h </w:instrText>
        </w:r>
        <w:r w:rsidR="002B360F" w:rsidRPr="00A65D81">
          <w:rPr>
            <w:b w:val="0"/>
            <w:webHidden/>
          </w:rPr>
        </w:r>
        <w:r w:rsidR="002B360F" w:rsidRPr="00A65D81">
          <w:rPr>
            <w:b w:val="0"/>
            <w:webHidden/>
          </w:rPr>
          <w:fldChar w:fldCharType="separate"/>
        </w:r>
        <w:r w:rsidR="009C4326">
          <w:rPr>
            <w:b w:val="0"/>
            <w:webHidden/>
          </w:rPr>
          <w:t>70</w:t>
        </w:r>
        <w:r w:rsidR="002B360F" w:rsidRPr="00A65D81">
          <w:rPr>
            <w:b w:val="0"/>
            <w:webHidden/>
          </w:rPr>
          <w:fldChar w:fldCharType="end"/>
        </w:r>
      </w:hyperlink>
    </w:p>
    <w:p w:rsidR="00A65D81" w:rsidRPr="00A65D81" w:rsidRDefault="00174BE2" w:rsidP="00842413">
      <w:pPr>
        <w:pStyle w:val="TOC2"/>
        <w:spacing w:line="240" w:lineRule="exact"/>
        <w:rPr>
          <w:rFonts w:eastAsiaTheme="minorEastAsia"/>
          <w:b w:val="0"/>
          <w:lang w:val="en-US"/>
        </w:rPr>
      </w:pPr>
      <w:hyperlink w:anchor="_Toc395711275" w:history="1">
        <w:r w:rsidR="00A65D81" w:rsidRPr="00A65D81">
          <w:rPr>
            <w:rStyle w:val="Hyperlink"/>
            <w:b w:val="0"/>
          </w:rPr>
          <w:t>6.3.</w:t>
        </w:r>
        <w:r w:rsidR="00A65D81" w:rsidRPr="00A65D81">
          <w:rPr>
            <w:rFonts w:eastAsiaTheme="minorEastAsia"/>
            <w:b w:val="0"/>
            <w:lang w:val="en-US"/>
          </w:rPr>
          <w:tab/>
        </w:r>
        <w:r w:rsidR="00A65D81" w:rsidRPr="00A65D81">
          <w:rPr>
            <w:rStyle w:val="Hyperlink"/>
            <w:b w:val="0"/>
          </w:rPr>
          <w:t>Capital and finance solutions</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_Toc395711275 \h </w:instrText>
        </w:r>
        <w:r w:rsidR="002B360F" w:rsidRPr="00A65D81">
          <w:rPr>
            <w:b w:val="0"/>
            <w:webHidden/>
          </w:rPr>
        </w:r>
        <w:r w:rsidR="002B360F" w:rsidRPr="00A65D81">
          <w:rPr>
            <w:b w:val="0"/>
            <w:webHidden/>
          </w:rPr>
          <w:fldChar w:fldCharType="separate"/>
        </w:r>
        <w:r w:rsidR="009C4326">
          <w:rPr>
            <w:b w:val="0"/>
            <w:webHidden/>
          </w:rPr>
          <w:t>70</w:t>
        </w:r>
        <w:r w:rsidR="002B360F" w:rsidRPr="00A65D81">
          <w:rPr>
            <w:b w:val="0"/>
            <w:webHidden/>
          </w:rPr>
          <w:fldChar w:fldCharType="end"/>
        </w:r>
      </w:hyperlink>
    </w:p>
    <w:p w:rsidR="00A65D81" w:rsidRPr="00A65D81" w:rsidRDefault="00174BE2" w:rsidP="00842413">
      <w:pPr>
        <w:pStyle w:val="TOC2"/>
        <w:spacing w:line="240" w:lineRule="exact"/>
        <w:rPr>
          <w:rFonts w:eastAsiaTheme="minorEastAsia"/>
          <w:b w:val="0"/>
          <w:lang w:val="en-US"/>
        </w:rPr>
      </w:pPr>
      <w:hyperlink w:anchor="_Toc395711276" w:history="1">
        <w:r w:rsidR="00A65D81" w:rsidRPr="00A65D81">
          <w:rPr>
            <w:rStyle w:val="Hyperlink"/>
            <w:b w:val="0"/>
          </w:rPr>
          <w:t>6.4.</w:t>
        </w:r>
        <w:r w:rsidR="00A65D81" w:rsidRPr="00A65D81">
          <w:rPr>
            <w:rFonts w:eastAsiaTheme="minorEastAsia"/>
            <w:b w:val="0"/>
            <w:lang w:val="en-US"/>
          </w:rPr>
          <w:tab/>
        </w:r>
        <w:r w:rsidR="00A65D81" w:rsidRPr="00A65D81">
          <w:rPr>
            <w:rStyle w:val="Hyperlink"/>
            <w:b w:val="0"/>
          </w:rPr>
          <w:t>Solutions to human resources</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_Toc395711276 \h </w:instrText>
        </w:r>
        <w:r w:rsidR="002B360F" w:rsidRPr="00A65D81">
          <w:rPr>
            <w:b w:val="0"/>
            <w:webHidden/>
          </w:rPr>
        </w:r>
        <w:r w:rsidR="002B360F" w:rsidRPr="00A65D81">
          <w:rPr>
            <w:b w:val="0"/>
            <w:webHidden/>
          </w:rPr>
          <w:fldChar w:fldCharType="separate"/>
        </w:r>
        <w:r w:rsidR="009C4326">
          <w:rPr>
            <w:b w:val="0"/>
            <w:webHidden/>
          </w:rPr>
          <w:t>70</w:t>
        </w:r>
        <w:r w:rsidR="002B360F" w:rsidRPr="00A65D81">
          <w:rPr>
            <w:b w:val="0"/>
            <w:webHidden/>
          </w:rPr>
          <w:fldChar w:fldCharType="end"/>
        </w:r>
      </w:hyperlink>
    </w:p>
    <w:p w:rsidR="00A65D81" w:rsidRPr="00A65D81" w:rsidRDefault="00174BE2" w:rsidP="00842413">
      <w:pPr>
        <w:pStyle w:val="TOC2"/>
        <w:spacing w:line="240" w:lineRule="exact"/>
        <w:rPr>
          <w:rFonts w:eastAsiaTheme="minorEastAsia"/>
          <w:b w:val="0"/>
          <w:lang w:val="en-US"/>
        </w:rPr>
      </w:pPr>
      <w:hyperlink w:anchor="_Toc395711277" w:history="1">
        <w:r w:rsidR="00A65D81" w:rsidRPr="00A65D81">
          <w:rPr>
            <w:rStyle w:val="Hyperlink"/>
            <w:b w:val="0"/>
          </w:rPr>
          <w:t>6.5.</w:t>
        </w:r>
        <w:r w:rsidR="00A65D81" w:rsidRPr="00A65D81">
          <w:rPr>
            <w:rFonts w:eastAsiaTheme="minorEastAsia"/>
            <w:b w:val="0"/>
            <w:lang w:val="en-US"/>
          </w:rPr>
          <w:tab/>
        </w:r>
        <w:r w:rsidR="00A65D81" w:rsidRPr="00A65D81">
          <w:rPr>
            <w:rStyle w:val="Hyperlink"/>
            <w:b w:val="0"/>
          </w:rPr>
          <w:t>Marketing and branding plans</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_Toc395711277 \h </w:instrText>
        </w:r>
        <w:r w:rsidR="002B360F" w:rsidRPr="00A65D81">
          <w:rPr>
            <w:b w:val="0"/>
            <w:webHidden/>
          </w:rPr>
        </w:r>
        <w:r w:rsidR="002B360F" w:rsidRPr="00A65D81">
          <w:rPr>
            <w:b w:val="0"/>
            <w:webHidden/>
          </w:rPr>
          <w:fldChar w:fldCharType="separate"/>
        </w:r>
        <w:r w:rsidR="009C4326">
          <w:rPr>
            <w:b w:val="0"/>
            <w:webHidden/>
          </w:rPr>
          <w:t>71</w:t>
        </w:r>
        <w:r w:rsidR="002B360F" w:rsidRPr="00A65D81">
          <w:rPr>
            <w:b w:val="0"/>
            <w:webHidden/>
          </w:rPr>
          <w:fldChar w:fldCharType="end"/>
        </w:r>
      </w:hyperlink>
    </w:p>
    <w:p w:rsidR="00A65D81" w:rsidRPr="00A65D81" w:rsidRDefault="00174BE2" w:rsidP="00842413">
      <w:pPr>
        <w:pStyle w:val="TOC2"/>
        <w:spacing w:line="240" w:lineRule="exact"/>
        <w:rPr>
          <w:rFonts w:eastAsiaTheme="minorEastAsia"/>
          <w:b w:val="0"/>
          <w:lang w:val="en-US"/>
        </w:rPr>
      </w:pPr>
      <w:hyperlink w:anchor="_Toc395711278" w:history="1">
        <w:r w:rsidR="00A65D81" w:rsidRPr="00A65D81">
          <w:rPr>
            <w:rStyle w:val="Hyperlink"/>
            <w:b w:val="0"/>
          </w:rPr>
          <w:t>6.6.</w:t>
        </w:r>
        <w:r w:rsidR="00A65D81" w:rsidRPr="00A65D81">
          <w:rPr>
            <w:rFonts w:eastAsiaTheme="minorEastAsia"/>
            <w:b w:val="0"/>
            <w:lang w:val="en-US"/>
          </w:rPr>
          <w:tab/>
        </w:r>
        <w:r w:rsidR="00A65D81" w:rsidRPr="00A65D81">
          <w:rPr>
            <w:rStyle w:val="Hyperlink"/>
            <w:b w:val="0"/>
          </w:rPr>
          <w:t>Cost-saving solutions</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_Toc395711278 \h </w:instrText>
        </w:r>
        <w:r w:rsidR="002B360F" w:rsidRPr="00A65D81">
          <w:rPr>
            <w:b w:val="0"/>
            <w:webHidden/>
          </w:rPr>
        </w:r>
        <w:r w:rsidR="002B360F" w:rsidRPr="00A65D81">
          <w:rPr>
            <w:b w:val="0"/>
            <w:webHidden/>
          </w:rPr>
          <w:fldChar w:fldCharType="separate"/>
        </w:r>
        <w:r w:rsidR="009C4326">
          <w:rPr>
            <w:b w:val="0"/>
            <w:webHidden/>
          </w:rPr>
          <w:t>71</w:t>
        </w:r>
        <w:r w:rsidR="002B360F" w:rsidRPr="00A65D81">
          <w:rPr>
            <w:b w:val="0"/>
            <w:webHidden/>
          </w:rPr>
          <w:fldChar w:fldCharType="end"/>
        </w:r>
      </w:hyperlink>
    </w:p>
    <w:p w:rsidR="00A65D81" w:rsidRPr="00A65D81" w:rsidRDefault="00174BE2" w:rsidP="00842413">
      <w:pPr>
        <w:pStyle w:val="TOC2"/>
        <w:spacing w:line="240" w:lineRule="exact"/>
        <w:rPr>
          <w:rFonts w:eastAsiaTheme="minorEastAsia"/>
          <w:b w:val="0"/>
          <w:lang w:val="en-US"/>
        </w:rPr>
      </w:pPr>
      <w:hyperlink w:anchor="_Toc395711279" w:history="1">
        <w:r w:rsidR="00A65D81" w:rsidRPr="00A65D81">
          <w:rPr>
            <w:rStyle w:val="Hyperlink"/>
            <w:b w:val="0"/>
          </w:rPr>
          <w:t>III.</w:t>
        </w:r>
        <w:r w:rsidR="00A65D81" w:rsidRPr="00A65D81">
          <w:rPr>
            <w:rFonts w:eastAsiaTheme="minorEastAsia"/>
            <w:b w:val="0"/>
            <w:lang w:val="en-US"/>
          </w:rPr>
          <w:tab/>
        </w:r>
        <w:r w:rsidR="00A65D81" w:rsidRPr="00A65D81">
          <w:rPr>
            <w:rStyle w:val="Hyperlink"/>
            <w:b w:val="0"/>
          </w:rPr>
          <w:t>ESTIMATED RISKS</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_Toc395711279 \h </w:instrText>
        </w:r>
        <w:r w:rsidR="002B360F" w:rsidRPr="00A65D81">
          <w:rPr>
            <w:b w:val="0"/>
            <w:webHidden/>
          </w:rPr>
        </w:r>
        <w:r w:rsidR="002B360F" w:rsidRPr="00A65D81">
          <w:rPr>
            <w:b w:val="0"/>
            <w:webHidden/>
          </w:rPr>
          <w:fldChar w:fldCharType="separate"/>
        </w:r>
        <w:r w:rsidR="009C4326">
          <w:rPr>
            <w:b w:val="0"/>
            <w:webHidden/>
          </w:rPr>
          <w:t>72</w:t>
        </w:r>
        <w:r w:rsidR="002B360F" w:rsidRPr="00A65D81">
          <w:rPr>
            <w:b w:val="0"/>
            <w:webHidden/>
          </w:rPr>
          <w:fldChar w:fldCharType="end"/>
        </w:r>
      </w:hyperlink>
    </w:p>
    <w:p w:rsidR="00A65D81" w:rsidRPr="00A65D81" w:rsidRDefault="00174BE2" w:rsidP="00842413">
      <w:pPr>
        <w:pStyle w:val="TOC2"/>
        <w:spacing w:line="240" w:lineRule="exact"/>
        <w:rPr>
          <w:rFonts w:eastAsiaTheme="minorEastAsia"/>
          <w:b w:val="0"/>
          <w:lang w:val="en-US"/>
        </w:rPr>
      </w:pPr>
      <w:hyperlink w:anchor="_Toc395711280" w:history="1">
        <w:r w:rsidR="00A65D81" w:rsidRPr="00A65D81">
          <w:rPr>
            <w:rStyle w:val="Hyperlink"/>
            <w:b w:val="0"/>
            <w:iCs/>
          </w:rPr>
          <w:t>1.</w:t>
        </w:r>
        <w:r w:rsidR="00A65D81" w:rsidRPr="00A65D81">
          <w:rPr>
            <w:rFonts w:eastAsiaTheme="minorEastAsia"/>
            <w:b w:val="0"/>
            <w:lang w:val="en-US"/>
          </w:rPr>
          <w:tab/>
        </w:r>
        <w:r w:rsidR="00A65D81" w:rsidRPr="00A65D81">
          <w:rPr>
            <w:rStyle w:val="Hyperlink"/>
            <w:b w:val="0"/>
            <w:iCs/>
          </w:rPr>
          <w:t>Economic risks</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_Toc395711280 \h </w:instrText>
        </w:r>
        <w:r w:rsidR="002B360F" w:rsidRPr="00A65D81">
          <w:rPr>
            <w:b w:val="0"/>
            <w:webHidden/>
          </w:rPr>
        </w:r>
        <w:r w:rsidR="002B360F" w:rsidRPr="00A65D81">
          <w:rPr>
            <w:b w:val="0"/>
            <w:webHidden/>
          </w:rPr>
          <w:fldChar w:fldCharType="separate"/>
        </w:r>
        <w:r w:rsidR="009C4326">
          <w:rPr>
            <w:b w:val="0"/>
            <w:webHidden/>
          </w:rPr>
          <w:t>72</w:t>
        </w:r>
        <w:r w:rsidR="002B360F" w:rsidRPr="00A65D81">
          <w:rPr>
            <w:b w:val="0"/>
            <w:webHidden/>
          </w:rPr>
          <w:fldChar w:fldCharType="end"/>
        </w:r>
      </w:hyperlink>
    </w:p>
    <w:p w:rsidR="00A65D81" w:rsidRPr="00A65D81" w:rsidRDefault="00174BE2" w:rsidP="00842413">
      <w:pPr>
        <w:pStyle w:val="TOC2"/>
        <w:spacing w:line="240" w:lineRule="exact"/>
        <w:rPr>
          <w:rFonts w:eastAsiaTheme="minorEastAsia"/>
          <w:b w:val="0"/>
          <w:lang w:val="en-US"/>
        </w:rPr>
      </w:pPr>
      <w:hyperlink w:anchor="_Toc395711281" w:history="1">
        <w:r w:rsidR="00A65D81" w:rsidRPr="00A65D81">
          <w:rPr>
            <w:rStyle w:val="Hyperlink"/>
            <w:b w:val="0"/>
            <w:iCs/>
          </w:rPr>
          <w:t>2.</w:t>
        </w:r>
        <w:r w:rsidR="00A65D81" w:rsidRPr="00A65D81">
          <w:rPr>
            <w:rFonts w:eastAsiaTheme="minorEastAsia"/>
            <w:b w:val="0"/>
            <w:lang w:val="en-US"/>
          </w:rPr>
          <w:tab/>
        </w:r>
        <w:r w:rsidR="00A65D81" w:rsidRPr="00A65D81">
          <w:rPr>
            <w:rStyle w:val="Hyperlink"/>
            <w:b w:val="0"/>
            <w:iCs/>
          </w:rPr>
          <w:t>Financial risks</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_Toc395711281 \h </w:instrText>
        </w:r>
        <w:r w:rsidR="002B360F" w:rsidRPr="00A65D81">
          <w:rPr>
            <w:b w:val="0"/>
            <w:webHidden/>
          </w:rPr>
        </w:r>
        <w:r w:rsidR="002B360F" w:rsidRPr="00A65D81">
          <w:rPr>
            <w:b w:val="0"/>
            <w:webHidden/>
          </w:rPr>
          <w:fldChar w:fldCharType="separate"/>
        </w:r>
        <w:r w:rsidR="009C4326">
          <w:rPr>
            <w:b w:val="0"/>
            <w:webHidden/>
          </w:rPr>
          <w:t>74</w:t>
        </w:r>
        <w:r w:rsidR="002B360F" w:rsidRPr="00A65D81">
          <w:rPr>
            <w:b w:val="0"/>
            <w:webHidden/>
          </w:rPr>
          <w:fldChar w:fldCharType="end"/>
        </w:r>
      </w:hyperlink>
    </w:p>
    <w:p w:rsidR="00A65D81" w:rsidRPr="00A65D81" w:rsidRDefault="00174BE2" w:rsidP="00842413">
      <w:pPr>
        <w:pStyle w:val="TOC2"/>
        <w:spacing w:line="240" w:lineRule="exact"/>
        <w:rPr>
          <w:rFonts w:eastAsiaTheme="minorEastAsia"/>
          <w:b w:val="0"/>
          <w:lang w:val="en-US"/>
        </w:rPr>
      </w:pPr>
      <w:hyperlink w:anchor="_Toc395711282" w:history="1">
        <w:r w:rsidR="00A65D81" w:rsidRPr="00A65D81">
          <w:rPr>
            <w:rStyle w:val="Hyperlink"/>
            <w:b w:val="0"/>
            <w:iCs/>
          </w:rPr>
          <w:t>4.</w:t>
        </w:r>
        <w:r w:rsidR="00A65D81" w:rsidRPr="00A65D81">
          <w:rPr>
            <w:rFonts w:eastAsiaTheme="minorEastAsia"/>
            <w:b w:val="0"/>
            <w:lang w:val="en-US"/>
          </w:rPr>
          <w:tab/>
        </w:r>
        <w:r w:rsidR="00A65D81" w:rsidRPr="00A65D81">
          <w:rPr>
            <w:rStyle w:val="Hyperlink"/>
            <w:b w:val="0"/>
            <w:iCs/>
          </w:rPr>
          <w:t>Legal risks</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_Toc395711282 \h </w:instrText>
        </w:r>
        <w:r w:rsidR="002B360F" w:rsidRPr="00A65D81">
          <w:rPr>
            <w:b w:val="0"/>
            <w:webHidden/>
          </w:rPr>
        </w:r>
        <w:r w:rsidR="002B360F" w:rsidRPr="00A65D81">
          <w:rPr>
            <w:b w:val="0"/>
            <w:webHidden/>
          </w:rPr>
          <w:fldChar w:fldCharType="separate"/>
        </w:r>
        <w:r w:rsidR="009C4326">
          <w:rPr>
            <w:b w:val="0"/>
            <w:webHidden/>
          </w:rPr>
          <w:t>75</w:t>
        </w:r>
        <w:r w:rsidR="002B360F" w:rsidRPr="00A65D81">
          <w:rPr>
            <w:b w:val="0"/>
            <w:webHidden/>
          </w:rPr>
          <w:fldChar w:fldCharType="end"/>
        </w:r>
      </w:hyperlink>
    </w:p>
    <w:p w:rsidR="00A65D81" w:rsidRPr="00A65D81" w:rsidRDefault="00174BE2" w:rsidP="00842413">
      <w:pPr>
        <w:pStyle w:val="TOC2"/>
        <w:spacing w:line="240" w:lineRule="exact"/>
        <w:rPr>
          <w:rFonts w:eastAsiaTheme="minorEastAsia"/>
          <w:b w:val="0"/>
          <w:lang w:val="en-US"/>
        </w:rPr>
      </w:pPr>
      <w:hyperlink w:anchor="_Toc395711284" w:history="1">
        <w:r w:rsidR="00A65D81" w:rsidRPr="00A65D81">
          <w:rPr>
            <w:rStyle w:val="Hyperlink"/>
            <w:b w:val="0"/>
            <w:iCs/>
          </w:rPr>
          <w:t>5.</w:t>
        </w:r>
        <w:r w:rsidR="00A65D81" w:rsidRPr="00A65D81">
          <w:rPr>
            <w:rFonts w:eastAsiaTheme="minorEastAsia"/>
            <w:b w:val="0"/>
            <w:lang w:val="en-US"/>
          </w:rPr>
          <w:tab/>
        </w:r>
        <w:r w:rsidR="00A65D81" w:rsidRPr="00A65D81">
          <w:rPr>
            <w:rStyle w:val="Hyperlink"/>
            <w:b w:val="0"/>
            <w:iCs/>
          </w:rPr>
          <w:t>The industry’s specific risks</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_Toc395711284 \h </w:instrText>
        </w:r>
        <w:r w:rsidR="002B360F" w:rsidRPr="00A65D81">
          <w:rPr>
            <w:b w:val="0"/>
            <w:webHidden/>
          </w:rPr>
        </w:r>
        <w:r w:rsidR="002B360F" w:rsidRPr="00A65D81">
          <w:rPr>
            <w:b w:val="0"/>
            <w:webHidden/>
          </w:rPr>
          <w:fldChar w:fldCharType="separate"/>
        </w:r>
        <w:r w:rsidR="009C4326">
          <w:rPr>
            <w:b w:val="0"/>
            <w:webHidden/>
          </w:rPr>
          <w:t>76</w:t>
        </w:r>
        <w:r w:rsidR="002B360F" w:rsidRPr="00A65D81">
          <w:rPr>
            <w:b w:val="0"/>
            <w:webHidden/>
          </w:rPr>
          <w:fldChar w:fldCharType="end"/>
        </w:r>
      </w:hyperlink>
    </w:p>
    <w:p w:rsidR="00A65D81" w:rsidRPr="00A65D81" w:rsidRDefault="00174BE2" w:rsidP="00842413">
      <w:pPr>
        <w:pStyle w:val="TOC2"/>
        <w:spacing w:line="240" w:lineRule="exact"/>
        <w:rPr>
          <w:rFonts w:eastAsiaTheme="minorEastAsia"/>
          <w:b w:val="0"/>
          <w:lang w:val="en-US"/>
        </w:rPr>
      </w:pPr>
      <w:hyperlink w:anchor="_Toc395711285" w:history="1">
        <w:r w:rsidR="00A65D81" w:rsidRPr="00A65D81">
          <w:rPr>
            <w:rStyle w:val="Hyperlink"/>
            <w:b w:val="0"/>
            <w:iCs/>
          </w:rPr>
          <w:t>6.</w:t>
        </w:r>
        <w:r w:rsidR="00A65D81" w:rsidRPr="00A65D81">
          <w:rPr>
            <w:rFonts w:eastAsiaTheme="minorEastAsia"/>
            <w:b w:val="0"/>
            <w:lang w:val="en-US"/>
          </w:rPr>
          <w:tab/>
        </w:r>
        <w:r w:rsidR="00A65D81" w:rsidRPr="00A65D81">
          <w:rPr>
            <w:rStyle w:val="Hyperlink"/>
            <w:b w:val="0"/>
            <w:iCs/>
          </w:rPr>
          <w:t>Risks of the offering</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_Toc395711285 \h </w:instrText>
        </w:r>
        <w:r w:rsidR="002B360F" w:rsidRPr="00A65D81">
          <w:rPr>
            <w:b w:val="0"/>
            <w:webHidden/>
          </w:rPr>
        </w:r>
        <w:r w:rsidR="002B360F" w:rsidRPr="00A65D81">
          <w:rPr>
            <w:b w:val="0"/>
            <w:webHidden/>
          </w:rPr>
          <w:fldChar w:fldCharType="separate"/>
        </w:r>
        <w:r w:rsidR="009C4326">
          <w:rPr>
            <w:b w:val="0"/>
            <w:webHidden/>
          </w:rPr>
          <w:t>76</w:t>
        </w:r>
        <w:r w:rsidR="002B360F" w:rsidRPr="00A65D81">
          <w:rPr>
            <w:b w:val="0"/>
            <w:webHidden/>
          </w:rPr>
          <w:fldChar w:fldCharType="end"/>
        </w:r>
      </w:hyperlink>
    </w:p>
    <w:p w:rsidR="00A65D81" w:rsidRPr="00A65D81" w:rsidRDefault="00174BE2" w:rsidP="00842413">
      <w:pPr>
        <w:pStyle w:val="TOC2"/>
        <w:spacing w:line="240" w:lineRule="exact"/>
        <w:rPr>
          <w:rFonts w:eastAsiaTheme="minorEastAsia"/>
          <w:b w:val="0"/>
          <w:lang w:val="en-US"/>
        </w:rPr>
      </w:pPr>
      <w:hyperlink w:anchor="_Toc395711286" w:history="1">
        <w:r w:rsidR="00A65D81" w:rsidRPr="00A65D81">
          <w:rPr>
            <w:rStyle w:val="Hyperlink"/>
            <w:b w:val="0"/>
          </w:rPr>
          <w:t>PART V</w:t>
        </w:r>
        <w:r w:rsidR="00C35198">
          <w:rPr>
            <w:rStyle w:val="Hyperlink"/>
            <w:b w:val="0"/>
          </w:rPr>
          <w:t>I  INFORMATION OF THE OFFERING</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_Toc395711286 \h </w:instrText>
        </w:r>
        <w:r w:rsidR="002B360F" w:rsidRPr="00A65D81">
          <w:rPr>
            <w:b w:val="0"/>
            <w:webHidden/>
          </w:rPr>
        </w:r>
        <w:r w:rsidR="002B360F" w:rsidRPr="00A65D81">
          <w:rPr>
            <w:b w:val="0"/>
            <w:webHidden/>
          </w:rPr>
          <w:fldChar w:fldCharType="separate"/>
        </w:r>
        <w:r w:rsidR="009C4326">
          <w:rPr>
            <w:b w:val="0"/>
            <w:webHidden/>
          </w:rPr>
          <w:t>77</w:t>
        </w:r>
        <w:r w:rsidR="002B360F" w:rsidRPr="00A65D81">
          <w:rPr>
            <w:b w:val="0"/>
            <w:webHidden/>
          </w:rPr>
          <w:fldChar w:fldCharType="end"/>
        </w:r>
      </w:hyperlink>
    </w:p>
    <w:p w:rsidR="00A65D81" w:rsidRPr="00A65D81" w:rsidRDefault="00174BE2" w:rsidP="00842413">
      <w:pPr>
        <w:pStyle w:val="TOC2"/>
        <w:spacing w:line="240" w:lineRule="exact"/>
        <w:rPr>
          <w:rFonts w:eastAsiaTheme="minorEastAsia"/>
          <w:b w:val="0"/>
          <w:lang w:val="en-US"/>
        </w:rPr>
      </w:pPr>
      <w:hyperlink w:anchor="_Toc395711287" w:history="1">
        <w:r w:rsidR="00A65D81" w:rsidRPr="00A65D81">
          <w:rPr>
            <w:rStyle w:val="Hyperlink"/>
            <w:b w:val="0"/>
          </w:rPr>
          <w:t>I.</w:t>
        </w:r>
        <w:r w:rsidR="00A65D81" w:rsidRPr="00A65D81">
          <w:rPr>
            <w:rFonts w:eastAsiaTheme="minorEastAsia"/>
            <w:b w:val="0"/>
            <w:lang w:val="en-US"/>
          </w:rPr>
          <w:tab/>
        </w:r>
        <w:r w:rsidR="00A65D81" w:rsidRPr="00A65D81">
          <w:rPr>
            <w:rStyle w:val="Hyperlink"/>
            <w:b w:val="0"/>
          </w:rPr>
          <w:t>OFFERING METHOD</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_Toc395711287 \h </w:instrText>
        </w:r>
        <w:r w:rsidR="002B360F" w:rsidRPr="00A65D81">
          <w:rPr>
            <w:b w:val="0"/>
            <w:webHidden/>
          </w:rPr>
        </w:r>
        <w:r w:rsidR="002B360F" w:rsidRPr="00A65D81">
          <w:rPr>
            <w:b w:val="0"/>
            <w:webHidden/>
          </w:rPr>
          <w:fldChar w:fldCharType="separate"/>
        </w:r>
        <w:r w:rsidR="009C4326">
          <w:rPr>
            <w:b w:val="0"/>
            <w:webHidden/>
          </w:rPr>
          <w:t>77</w:t>
        </w:r>
        <w:r w:rsidR="002B360F" w:rsidRPr="00A65D81">
          <w:rPr>
            <w:b w:val="0"/>
            <w:webHidden/>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88" w:history="1">
        <w:r w:rsidR="00A65D81" w:rsidRPr="00A65D81">
          <w:rPr>
            <w:rStyle w:val="Hyperlink"/>
            <w:rFonts w:ascii="Times New Roman" w:hAnsi="Times New Roman"/>
            <w:noProof/>
            <w:sz w:val="26"/>
            <w:szCs w:val="26"/>
          </w:rPr>
          <w:t>1.</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rPr>
          <w:t>Investors - Buyers</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_Toc395711288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77</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89" w:history="1">
        <w:r w:rsidR="00A65D81" w:rsidRPr="00A65D81">
          <w:rPr>
            <w:rStyle w:val="Hyperlink"/>
            <w:rFonts w:ascii="Times New Roman" w:hAnsi="Times New Roman"/>
            <w:noProof/>
            <w:sz w:val="26"/>
            <w:szCs w:val="26"/>
          </w:rPr>
          <w:t>2.</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rPr>
          <w:t>Offering method</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_Toc395711289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77</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90" w:history="1">
        <w:r w:rsidR="00A65D81" w:rsidRPr="00A65D81">
          <w:rPr>
            <w:rStyle w:val="Hyperlink"/>
            <w:rFonts w:ascii="Times New Roman" w:hAnsi="Times New Roman"/>
            <w:noProof/>
            <w:sz w:val="26"/>
            <w:szCs w:val="26"/>
            <w:lang w:val="nl-NL"/>
          </w:rPr>
          <w:t>2.1</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lang w:val="nl-NL"/>
          </w:rPr>
          <w:t>Shares issued to employees with preferential price</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_Toc395711290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77</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91" w:history="1">
        <w:r w:rsidR="00A65D81" w:rsidRPr="00A65D81">
          <w:rPr>
            <w:rStyle w:val="Hyperlink"/>
            <w:rFonts w:ascii="Times New Roman" w:hAnsi="Times New Roman"/>
            <w:noProof/>
            <w:sz w:val="26"/>
            <w:szCs w:val="26"/>
            <w:lang w:val="nl-NL"/>
          </w:rPr>
          <w:t>2.2</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lang w:val="nl-NL"/>
          </w:rPr>
          <w:t xml:space="preserve">Prefer stocks sold to </w:t>
        </w:r>
        <w:r w:rsidR="00C35198">
          <w:rPr>
            <w:rStyle w:val="Hyperlink"/>
            <w:rFonts w:ascii="Times New Roman" w:hAnsi="Times New Roman"/>
            <w:noProof/>
            <w:sz w:val="26"/>
            <w:szCs w:val="26"/>
            <w:lang w:val="nl-NL"/>
          </w:rPr>
          <w:t xml:space="preserve">the corporate Labour </w:t>
        </w:r>
        <w:r w:rsidR="00A65D81" w:rsidRPr="00A65D81">
          <w:rPr>
            <w:rStyle w:val="Hyperlink"/>
            <w:rFonts w:ascii="Times New Roman" w:hAnsi="Times New Roman"/>
            <w:noProof/>
            <w:sz w:val="26"/>
            <w:szCs w:val="26"/>
            <w:lang w:val="nl-NL"/>
          </w:rPr>
          <w:t>Union</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_Toc395711291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78</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92" w:history="1">
        <w:r w:rsidR="00A65D81" w:rsidRPr="00A65D81">
          <w:rPr>
            <w:rStyle w:val="Hyperlink"/>
            <w:rFonts w:ascii="Times New Roman" w:hAnsi="Times New Roman"/>
            <w:noProof/>
            <w:sz w:val="26"/>
            <w:szCs w:val="26"/>
          </w:rPr>
          <w:t>2.3</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rPr>
          <w:t>Stocks sold to strategic partners</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_Toc395711292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78</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93" w:history="1">
        <w:r w:rsidR="00A65D81" w:rsidRPr="00A65D81">
          <w:rPr>
            <w:rStyle w:val="Hyperlink"/>
            <w:rFonts w:ascii="Times New Roman" w:hAnsi="Times New Roman"/>
            <w:noProof/>
            <w:sz w:val="26"/>
            <w:szCs w:val="26"/>
            <w:lang w:val="nl-NL"/>
          </w:rPr>
          <w:t>2.4</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lang w:val="nl-NL"/>
          </w:rPr>
          <w:t>Stock</w:t>
        </w:r>
        <w:r w:rsidR="00C35198">
          <w:rPr>
            <w:rStyle w:val="Hyperlink"/>
            <w:rFonts w:ascii="Times New Roman" w:hAnsi="Times New Roman"/>
            <w:noProof/>
            <w:sz w:val="26"/>
            <w:szCs w:val="26"/>
            <w:lang w:val="nl-NL"/>
          </w:rPr>
          <w:t>s</w:t>
        </w:r>
        <w:r w:rsidR="00A65D81" w:rsidRPr="00A65D81">
          <w:rPr>
            <w:rStyle w:val="Hyperlink"/>
            <w:rFonts w:ascii="Times New Roman" w:hAnsi="Times New Roman"/>
            <w:noProof/>
            <w:sz w:val="26"/>
            <w:szCs w:val="26"/>
            <w:lang w:val="nl-NL"/>
          </w:rPr>
          <w:t xml:space="preserve"> for public offering</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_Toc395711293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80</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3"/>
        <w:spacing w:before="120" w:after="120" w:line="240" w:lineRule="exact"/>
        <w:rPr>
          <w:rFonts w:ascii="Times New Roman" w:eastAsiaTheme="minorEastAsia" w:hAnsi="Times New Roman"/>
          <w:noProof/>
          <w:sz w:val="26"/>
          <w:szCs w:val="26"/>
        </w:rPr>
      </w:pPr>
      <w:hyperlink w:anchor="_Toc395711294" w:history="1">
        <w:r w:rsidR="00A65D81" w:rsidRPr="00A65D81">
          <w:rPr>
            <w:rStyle w:val="Hyperlink"/>
            <w:rFonts w:ascii="Times New Roman" w:hAnsi="Times New Roman"/>
            <w:noProof/>
            <w:sz w:val="26"/>
            <w:szCs w:val="26"/>
          </w:rPr>
          <w:t>3.</w:t>
        </w:r>
        <w:r w:rsidR="00A65D81" w:rsidRPr="00A65D81">
          <w:rPr>
            <w:rFonts w:ascii="Times New Roman" w:eastAsiaTheme="minorEastAsia" w:hAnsi="Times New Roman"/>
            <w:noProof/>
            <w:sz w:val="26"/>
            <w:szCs w:val="26"/>
          </w:rPr>
          <w:tab/>
        </w:r>
        <w:r w:rsidR="00A65D81" w:rsidRPr="00A65D81">
          <w:rPr>
            <w:rStyle w:val="Hyperlink"/>
            <w:rFonts w:ascii="Times New Roman" w:hAnsi="Times New Roman"/>
            <w:noProof/>
            <w:sz w:val="26"/>
            <w:szCs w:val="26"/>
          </w:rPr>
          <w:t>Payment method and time of payment</w:t>
        </w:r>
        <w:r w:rsidR="00A65D81" w:rsidRPr="00A65D81">
          <w:rPr>
            <w:rFonts w:ascii="Times New Roman" w:hAnsi="Times New Roman"/>
            <w:noProof/>
            <w:webHidden/>
            <w:sz w:val="26"/>
            <w:szCs w:val="26"/>
          </w:rPr>
          <w:tab/>
        </w:r>
        <w:r w:rsidR="002B360F" w:rsidRPr="00A65D81">
          <w:rPr>
            <w:rFonts w:ascii="Times New Roman" w:hAnsi="Times New Roman"/>
            <w:noProof/>
            <w:webHidden/>
            <w:sz w:val="26"/>
            <w:szCs w:val="26"/>
          </w:rPr>
          <w:fldChar w:fldCharType="begin"/>
        </w:r>
        <w:r w:rsidR="00A65D81" w:rsidRPr="00A65D81">
          <w:rPr>
            <w:rFonts w:ascii="Times New Roman" w:hAnsi="Times New Roman"/>
            <w:noProof/>
            <w:webHidden/>
            <w:sz w:val="26"/>
            <w:szCs w:val="26"/>
          </w:rPr>
          <w:instrText xml:space="preserve"> PAGEREF _Toc395711294 \h </w:instrText>
        </w:r>
        <w:r w:rsidR="002B360F" w:rsidRPr="00A65D81">
          <w:rPr>
            <w:rFonts w:ascii="Times New Roman" w:hAnsi="Times New Roman"/>
            <w:noProof/>
            <w:webHidden/>
            <w:sz w:val="26"/>
            <w:szCs w:val="26"/>
          </w:rPr>
        </w:r>
        <w:r w:rsidR="002B360F" w:rsidRPr="00A65D81">
          <w:rPr>
            <w:rFonts w:ascii="Times New Roman" w:hAnsi="Times New Roman"/>
            <w:noProof/>
            <w:webHidden/>
            <w:sz w:val="26"/>
            <w:szCs w:val="26"/>
          </w:rPr>
          <w:fldChar w:fldCharType="separate"/>
        </w:r>
        <w:r w:rsidR="009C4326">
          <w:rPr>
            <w:rFonts w:ascii="Times New Roman" w:hAnsi="Times New Roman"/>
            <w:noProof/>
            <w:webHidden/>
            <w:sz w:val="26"/>
            <w:szCs w:val="26"/>
          </w:rPr>
          <w:t>81</w:t>
        </w:r>
        <w:r w:rsidR="002B360F" w:rsidRPr="00A65D81">
          <w:rPr>
            <w:rFonts w:ascii="Times New Roman" w:hAnsi="Times New Roman"/>
            <w:noProof/>
            <w:webHidden/>
            <w:sz w:val="26"/>
            <w:szCs w:val="26"/>
          </w:rPr>
          <w:fldChar w:fldCharType="end"/>
        </w:r>
      </w:hyperlink>
    </w:p>
    <w:p w:rsidR="00A65D81" w:rsidRPr="00A65D81" w:rsidRDefault="00174BE2" w:rsidP="00842413">
      <w:pPr>
        <w:pStyle w:val="TOC2"/>
        <w:spacing w:line="240" w:lineRule="exact"/>
        <w:rPr>
          <w:rFonts w:eastAsiaTheme="minorEastAsia"/>
          <w:b w:val="0"/>
          <w:lang w:val="en-US"/>
        </w:rPr>
      </w:pPr>
      <w:hyperlink w:anchor="_Toc395711296" w:history="1">
        <w:r w:rsidR="00F106BB">
          <w:rPr>
            <w:rStyle w:val="Hyperlink"/>
            <w:b w:val="0"/>
            <w:lang w:val="pt-BR"/>
          </w:rPr>
          <w:t>II.</w:t>
        </w:r>
        <w:r w:rsidR="00A65D81" w:rsidRPr="00A65D81">
          <w:rPr>
            <w:rStyle w:val="Hyperlink"/>
            <w:b w:val="0"/>
          </w:rPr>
          <w:t xml:space="preserve"> PLAN OF USING FUND COLLECTED FROM EQUITIZATION</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_Toc395711296 \h </w:instrText>
        </w:r>
        <w:r w:rsidR="002B360F" w:rsidRPr="00A65D81">
          <w:rPr>
            <w:b w:val="0"/>
            <w:webHidden/>
          </w:rPr>
        </w:r>
        <w:r w:rsidR="002B360F" w:rsidRPr="00A65D81">
          <w:rPr>
            <w:b w:val="0"/>
            <w:webHidden/>
          </w:rPr>
          <w:fldChar w:fldCharType="separate"/>
        </w:r>
        <w:r w:rsidR="009C4326">
          <w:rPr>
            <w:b w:val="0"/>
            <w:webHidden/>
          </w:rPr>
          <w:t>82</w:t>
        </w:r>
        <w:r w:rsidR="002B360F" w:rsidRPr="00A65D81">
          <w:rPr>
            <w:b w:val="0"/>
            <w:webHidden/>
          </w:rPr>
          <w:fldChar w:fldCharType="end"/>
        </w:r>
      </w:hyperlink>
    </w:p>
    <w:p w:rsidR="00A65D81" w:rsidRPr="00A65D81" w:rsidRDefault="00174BE2" w:rsidP="00842413">
      <w:pPr>
        <w:pStyle w:val="TOC2"/>
        <w:spacing w:line="240" w:lineRule="exact"/>
        <w:rPr>
          <w:rFonts w:eastAsiaTheme="minorEastAsia"/>
          <w:b w:val="0"/>
          <w:lang w:val="en-US"/>
        </w:rPr>
      </w:pPr>
      <w:hyperlink w:anchor="_Toc395711297" w:history="1">
        <w:r w:rsidR="00A65D81" w:rsidRPr="00A65D81">
          <w:rPr>
            <w:rStyle w:val="Hyperlink"/>
            <w:b w:val="0"/>
          </w:rPr>
          <w:t>II</w:t>
        </w:r>
        <w:r w:rsidR="00F106BB">
          <w:rPr>
            <w:rStyle w:val="Hyperlink"/>
            <w:b w:val="0"/>
          </w:rPr>
          <w:t>I</w:t>
        </w:r>
        <w:r w:rsidR="00A65D81" w:rsidRPr="00A65D81">
          <w:rPr>
            <w:rStyle w:val="Hyperlink"/>
            <w:b w:val="0"/>
          </w:rPr>
          <w:t>.</w:t>
        </w:r>
        <w:r w:rsidR="00A65D81" w:rsidRPr="00A65D81">
          <w:rPr>
            <w:rFonts w:eastAsiaTheme="minorEastAsia"/>
            <w:b w:val="0"/>
            <w:lang w:val="en-US"/>
          </w:rPr>
          <w:tab/>
        </w:r>
        <w:r w:rsidR="00A65D81" w:rsidRPr="00A65D81">
          <w:rPr>
            <w:rStyle w:val="Hyperlink"/>
            <w:b w:val="0"/>
          </w:rPr>
          <w:t>CONCLUSION</w:t>
        </w:r>
        <w:r w:rsidR="00A65D81" w:rsidRPr="00A65D81">
          <w:rPr>
            <w:b w:val="0"/>
            <w:webHidden/>
          </w:rPr>
          <w:tab/>
        </w:r>
        <w:r w:rsidR="002B360F" w:rsidRPr="00A65D81">
          <w:rPr>
            <w:b w:val="0"/>
            <w:webHidden/>
          </w:rPr>
          <w:fldChar w:fldCharType="begin"/>
        </w:r>
        <w:r w:rsidR="00A65D81" w:rsidRPr="00A65D81">
          <w:rPr>
            <w:b w:val="0"/>
            <w:webHidden/>
          </w:rPr>
          <w:instrText xml:space="preserve"> PAGEREF _Toc395711297 \h </w:instrText>
        </w:r>
        <w:r w:rsidR="002B360F" w:rsidRPr="00A65D81">
          <w:rPr>
            <w:b w:val="0"/>
            <w:webHidden/>
          </w:rPr>
        </w:r>
        <w:r w:rsidR="002B360F" w:rsidRPr="00A65D81">
          <w:rPr>
            <w:b w:val="0"/>
            <w:webHidden/>
          </w:rPr>
          <w:fldChar w:fldCharType="separate"/>
        </w:r>
        <w:r w:rsidR="009C4326">
          <w:rPr>
            <w:b w:val="0"/>
            <w:webHidden/>
          </w:rPr>
          <w:t>84</w:t>
        </w:r>
        <w:r w:rsidR="002B360F" w:rsidRPr="00A65D81">
          <w:rPr>
            <w:b w:val="0"/>
            <w:webHidden/>
          </w:rPr>
          <w:fldChar w:fldCharType="end"/>
        </w:r>
      </w:hyperlink>
    </w:p>
    <w:p w:rsidR="00D615AA" w:rsidRPr="00A65D81" w:rsidRDefault="002B360F" w:rsidP="00842413">
      <w:pPr>
        <w:tabs>
          <w:tab w:val="right" w:leader="dot" w:pos="9900"/>
        </w:tabs>
        <w:spacing w:before="120" w:after="120" w:line="240" w:lineRule="exact"/>
        <w:jc w:val="center"/>
        <w:rPr>
          <w:b/>
          <w:sz w:val="26"/>
          <w:szCs w:val="26"/>
        </w:rPr>
      </w:pPr>
      <w:r w:rsidRPr="00A65D81">
        <w:rPr>
          <w:sz w:val="26"/>
          <w:szCs w:val="26"/>
        </w:rPr>
        <w:fldChar w:fldCharType="end"/>
      </w:r>
    </w:p>
    <w:p w:rsidR="00D615AA" w:rsidRPr="00A65D81" w:rsidRDefault="00D615AA" w:rsidP="00C52AD7">
      <w:pPr>
        <w:tabs>
          <w:tab w:val="right" w:leader="dot" w:pos="9900"/>
        </w:tabs>
        <w:spacing w:line="360" w:lineRule="auto"/>
        <w:jc w:val="center"/>
        <w:rPr>
          <w:b/>
          <w:sz w:val="26"/>
          <w:szCs w:val="26"/>
        </w:rPr>
      </w:pPr>
    </w:p>
    <w:p w:rsidR="00C52AD7" w:rsidRPr="00A65D81" w:rsidRDefault="003F2E0C" w:rsidP="00C52AD7">
      <w:pPr>
        <w:tabs>
          <w:tab w:val="right" w:leader="dot" w:pos="9900"/>
        </w:tabs>
        <w:spacing w:line="360" w:lineRule="auto"/>
        <w:jc w:val="center"/>
        <w:rPr>
          <w:b/>
          <w:sz w:val="26"/>
          <w:szCs w:val="26"/>
        </w:rPr>
      </w:pPr>
      <w:r w:rsidRPr="00A65D81">
        <w:rPr>
          <w:b/>
          <w:sz w:val="26"/>
          <w:szCs w:val="26"/>
        </w:rPr>
        <w:t>TABLE LIST</w:t>
      </w:r>
    </w:p>
    <w:p w:rsidR="00C52AD7" w:rsidRPr="00A65D81" w:rsidRDefault="00C52AD7" w:rsidP="00C52AD7">
      <w:pPr>
        <w:tabs>
          <w:tab w:val="right" w:leader="dot" w:pos="9900"/>
        </w:tabs>
        <w:spacing w:line="360" w:lineRule="auto"/>
        <w:jc w:val="both"/>
        <w:rPr>
          <w:sz w:val="26"/>
          <w:szCs w:val="26"/>
        </w:rPr>
      </w:pPr>
    </w:p>
    <w:p w:rsidR="00C52AD7" w:rsidRPr="00A65D81" w:rsidRDefault="002B360F" w:rsidP="00C52AD7">
      <w:pPr>
        <w:pStyle w:val="TableofFigures"/>
        <w:tabs>
          <w:tab w:val="right" w:leader="dot" w:pos="9737"/>
        </w:tabs>
        <w:spacing w:before="120" w:after="120"/>
        <w:rPr>
          <w:rFonts w:eastAsiaTheme="minorEastAsia"/>
          <w:noProof/>
          <w:sz w:val="26"/>
          <w:szCs w:val="26"/>
          <w:lang w:val="vi-VN" w:eastAsia="vi-VN"/>
        </w:rPr>
      </w:pPr>
      <w:r w:rsidRPr="00A65D81">
        <w:rPr>
          <w:rStyle w:val="Hyperlink"/>
          <w:rFonts w:eastAsia="Batang"/>
          <w:noProof/>
          <w:color w:val="auto"/>
          <w:sz w:val="26"/>
          <w:szCs w:val="26"/>
          <w:u w:val="none"/>
        </w:rPr>
        <w:fldChar w:fldCharType="begin"/>
      </w:r>
      <w:r w:rsidR="003F2E0C" w:rsidRPr="00A65D81">
        <w:rPr>
          <w:rStyle w:val="Hyperlink"/>
          <w:rFonts w:eastAsia="Batang"/>
          <w:noProof/>
          <w:color w:val="auto"/>
          <w:sz w:val="26"/>
          <w:szCs w:val="26"/>
          <w:u w:val="none"/>
        </w:rPr>
        <w:instrText xml:space="preserve"> TOC \h \z \c "Bảng" </w:instrText>
      </w:r>
      <w:r w:rsidRPr="00A65D81">
        <w:rPr>
          <w:rStyle w:val="Hyperlink"/>
          <w:rFonts w:eastAsia="Batang"/>
          <w:noProof/>
          <w:color w:val="auto"/>
          <w:sz w:val="26"/>
          <w:szCs w:val="26"/>
          <w:u w:val="none"/>
        </w:rPr>
        <w:fldChar w:fldCharType="separate"/>
      </w:r>
      <w:hyperlink w:anchor="_Toc393169895" w:history="1">
        <w:r w:rsidR="003F2E0C" w:rsidRPr="00A65D81">
          <w:rPr>
            <w:rStyle w:val="Hyperlink"/>
            <w:rFonts w:eastAsia="Batang"/>
            <w:noProof/>
            <w:sz w:val="26"/>
            <w:szCs w:val="26"/>
          </w:rPr>
          <w:t xml:space="preserve">Table 1: </w:t>
        </w:r>
        <w:r w:rsidR="00C35198">
          <w:rPr>
            <w:rStyle w:val="Hyperlink"/>
            <w:rFonts w:eastAsia="Batang"/>
            <w:noProof/>
            <w:sz w:val="26"/>
            <w:szCs w:val="26"/>
          </w:rPr>
          <w:t>List of units invested by SASCO</w:t>
        </w:r>
        <w:r w:rsidR="003F2E0C" w:rsidRPr="00A65D81">
          <w:rPr>
            <w:noProof/>
            <w:webHidden/>
            <w:sz w:val="26"/>
            <w:szCs w:val="26"/>
          </w:rPr>
          <w:tab/>
          <w:t>20</w:t>
        </w:r>
      </w:hyperlink>
    </w:p>
    <w:p w:rsidR="00C52AD7" w:rsidRPr="00A65D81" w:rsidRDefault="00174BE2" w:rsidP="00C52AD7">
      <w:pPr>
        <w:pStyle w:val="TableofFigures"/>
        <w:tabs>
          <w:tab w:val="left" w:pos="4891"/>
          <w:tab w:val="right" w:leader="dot" w:pos="9737"/>
        </w:tabs>
        <w:spacing w:before="120" w:after="120"/>
        <w:rPr>
          <w:rFonts w:eastAsiaTheme="minorEastAsia"/>
          <w:noProof/>
          <w:sz w:val="26"/>
          <w:szCs w:val="26"/>
          <w:lang w:val="vi-VN" w:eastAsia="vi-VN"/>
        </w:rPr>
      </w:pPr>
      <w:hyperlink w:anchor="_Toc393169896" w:history="1">
        <w:r w:rsidR="003F2E0C" w:rsidRPr="00A65D81">
          <w:rPr>
            <w:rStyle w:val="Hyperlink"/>
            <w:rFonts w:eastAsia="Batang"/>
            <w:noProof/>
            <w:sz w:val="26"/>
            <w:szCs w:val="26"/>
          </w:rPr>
          <w:t>Table 2:</w:t>
        </w:r>
        <w:r w:rsidR="003F2E0C" w:rsidRPr="00A65D81">
          <w:rPr>
            <w:noProof/>
            <w:sz w:val="26"/>
            <w:szCs w:val="26"/>
          </w:rPr>
          <w:t xml:space="preserve"> Human Capital in the last three years</w:t>
        </w:r>
        <w:r w:rsidR="003F2E0C" w:rsidRPr="00A65D81">
          <w:rPr>
            <w:noProof/>
            <w:sz w:val="26"/>
            <w:szCs w:val="26"/>
          </w:rPr>
          <w:tab/>
        </w:r>
        <w:r w:rsidR="003F2E0C" w:rsidRPr="00A65D81">
          <w:rPr>
            <w:rFonts w:eastAsiaTheme="minorEastAsia"/>
            <w:noProof/>
            <w:sz w:val="26"/>
            <w:szCs w:val="26"/>
            <w:lang w:val="vi-VN" w:eastAsia="vi-VN"/>
          </w:rPr>
          <w:tab/>
        </w:r>
        <w:r w:rsidR="002B360F" w:rsidRPr="00A65D81">
          <w:rPr>
            <w:noProof/>
            <w:webHidden/>
            <w:sz w:val="26"/>
            <w:szCs w:val="26"/>
          </w:rPr>
          <w:fldChar w:fldCharType="begin"/>
        </w:r>
        <w:r w:rsidR="003F2E0C" w:rsidRPr="00A65D81">
          <w:rPr>
            <w:noProof/>
            <w:webHidden/>
            <w:sz w:val="26"/>
            <w:szCs w:val="26"/>
          </w:rPr>
          <w:instrText xml:space="preserve"> PAGEREF _Toc393169896 \h </w:instrText>
        </w:r>
        <w:r w:rsidR="002B360F" w:rsidRPr="00A65D81">
          <w:rPr>
            <w:noProof/>
            <w:webHidden/>
            <w:sz w:val="26"/>
            <w:szCs w:val="26"/>
          </w:rPr>
        </w:r>
        <w:r w:rsidR="002B360F" w:rsidRPr="00A65D81">
          <w:rPr>
            <w:noProof/>
            <w:webHidden/>
            <w:sz w:val="26"/>
            <w:szCs w:val="26"/>
          </w:rPr>
          <w:fldChar w:fldCharType="separate"/>
        </w:r>
        <w:r w:rsidR="009C4326">
          <w:rPr>
            <w:noProof/>
            <w:webHidden/>
            <w:sz w:val="26"/>
            <w:szCs w:val="26"/>
          </w:rPr>
          <w:t>18</w:t>
        </w:r>
        <w:r w:rsidR="002B360F" w:rsidRPr="00A65D81">
          <w:rPr>
            <w:noProof/>
            <w:webHidden/>
            <w:sz w:val="26"/>
            <w:szCs w:val="26"/>
          </w:rPr>
          <w:fldChar w:fldCharType="end"/>
        </w:r>
      </w:hyperlink>
      <w:r w:rsidR="003F2E0C" w:rsidRPr="00A65D81">
        <w:rPr>
          <w:noProof/>
          <w:sz w:val="26"/>
          <w:szCs w:val="26"/>
        </w:rPr>
        <w:t>1</w:t>
      </w:r>
    </w:p>
    <w:p w:rsidR="00C52AD7" w:rsidRPr="00A65D81" w:rsidRDefault="00174BE2" w:rsidP="00C52AD7">
      <w:pPr>
        <w:pStyle w:val="TableofFigures"/>
        <w:tabs>
          <w:tab w:val="left" w:pos="3653"/>
          <w:tab w:val="right" w:leader="dot" w:pos="9737"/>
        </w:tabs>
        <w:spacing w:before="120" w:after="120"/>
        <w:rPr>
          <w:rFonts w:eastAsiaTheme="minorEastAsia"/>
          <w:noProof/>
          <w:sz w:val="26"/>
          <w:szCs w:val="26"/>
          <w:lang w:val="vi-VN" w:eastAsia="vi-VN"/>
        </w:rPr>
      </w:pPr>
      <w:hyperlink w:anchor="_Toc393169897" w:history="1">
        <w:r w:rsidR="003F2E0C" w:rsidRPr="00A65D81">
          <w:rPr>
            <w:rStyle w:val="Hyperlink"/>
            <w:rFonts w:eastAsia="Batang"/>
            <w:noProof/>
            <w:sz w:val="26"/>
            <w:szCs w:val="26"/>
          </w:rPr>
          <w:t xml:space="preserve">Table 3: </w:t>
        </w:r>
        <w:r w:rsidR="003F2E0C" w:rsidRPr="00A65D81">
          <w:rPr>
            <w:noProof/>
            <w:sz w:val="26"/>
            <w:szCs w:val="26"/>
          </w:rPr>
          <w:t>Human resource organization plan</w:t>
        </w:r>
        <w:r w:rsidR="003F2E0C" w:rsidRPr="00A65D81">
          <w:rPr>
            <w:rFonts w:eastAsiaTheme="minorEastAsia"/>
            <w:noProof/>
            <w:sz w:val="26"/>
            <w:szCs w:val="26"/>
            <w:lang w:val="vi-VN" w:eastAsia="vi-VN"/>
          </w:rPr>
          <w:tab/>
        </w:r>
        <w:r w:rsidR="002B360F" w:rsidRPr="00A65D81">
          <w:rPr>
            <w:noProof/>
            <w:webHidden/>
            <w:sz w:val="26"/>
            <w:szCs w:val="26"/>
          </w:rPr>
          <w:fldChar w:fldCharType="begin"/>
        </w:r>
        <w:r w:rsidR="003F2E0C" w:rsidRPr="00A65D81">
          <w:rPr>
            <w:noProof/>
            <w:webHidden/>
            <w:sz w:val="26"/>
            <w:szCs w:val="26"/>
          </w:rPr>
          <w:instrText xml:space="preserve"> PAGEREF _Toc393169897 \h </w:instrText>
        </w:r>
        <w:r w:rsidR="002B360F" w:rsidRPr="00A65D81">
          <w:rPr>
            <w:noProof/>
            <w:webHidden/>
            <w:sz w:val="26"/>
            <w:szCs w:val="26"/>
          </w:rPr>
        </w:r>
        <w:r w:rsidR="002B360F" w:rsidRPr="00A65D81">
          <w:rPr>
            <w:noProof/>
            <w:webHidden/>
            <w:sz w:val="26"/>
            <w:szCs w:val="26"/>
          </w:rPr>
          <w:fldChar w:fldCharType="separate"/>
        </w:r>
        <w:r w:rsidR="009C4326">
          <w:rPr>
            <w:noProof/>
            <w:webHidden/>
            <w:sz w:val="26"/>
            <w:szCs w:val="26"/>
          </w:rPr>
          <w:t>20</w:t>
        </w:r>
        <w:r w:rsidR="002B360F" w:rsidRPr="00A65D81">
          <w:rPr>
            <w:noProof/>
            <w:webHidden/>
            <w:sz w:val="26"/>
            <w:szCs w:val="26"/>
          </w:rPr>
          <w:fldChar w:fldCharType="end"/>
        </w:r>
      </w:hyperlink>
      <w:r w:rsidR="003F2E0C" w:rsidRPr="00A65D81">
        <w:rPr>
          <w:noProof/>
          <w:sz w:val="26"/>
          <w:szCs w:val="26"/>
        </w:rPr>
        <w:t>2</w:t>
      </w:r>
    </w:p>
    <w:p w:rsidR="00C52AD7" w:rsidRPr="00A65D81" w:rsidRDefault="00174BE2" w:rsidP="00C52AD7">
      <w:pPr>
        <w:pStyle w:val="TableofFigures"/>
        <w:tabs>
          <w:tab w:val="right" w:leader="dot" w:pos="9737"/>
        </w:tabs>
        <w:spacing w:before="120" w:after="120"/>
        <w:rPr>
          <w:rFonts w:eastAsiaTheme="minorEastAsia"/>
          <w:noProof/>
          <w:sz w:val="26"/>
          <w:szCs w:val="26"/>
          <w:lang w:val="vi-VN" w:eastAsia="vi-VN"/>
        </w:rPr>
      </w:pPr>
      <w:hyperlink w:anchor="_Toc393169898" w:history="1">
        <w:r w:rsidR="003F2E0C" w:rsidRPr="00A65D81">
          <w:rPr>
            <w:rStyle w:val="Hyperlink"/>
            <w:rFonts w:eastAsia="Batang"/>
            <w:noProof/>
            <w:sz w:val="26"/>
            <w:szCs w:val="26"/>
          </w:rPr>
          <w:t>Table 4: Company value as of  December 31, 2013:</w:t>
        </w:r>
        <w:r w:rsidR="003F2E0C" w:rsidRPr="00A65D81">
          <w:rPr>
            <w:noProof/>
            <w:webHidden/>
            <w:sz w:val="26"/>
            <w:szCs w:val="26"/>
          </w:rPr>
          <w:tab/>
        </w:r>
        <w:r w:rsidR="002B360F" w:rsidRPr="00A65D81">
          <w:rPr>
            <w:noProof/>
            <w:webHidden/>
            <w:sz w:val="26"/>
            <w:szCs w:val="26"/>
          </w:rPr>
          <w:fldChar w:fldCharType="begin"/>
        </w:r>
        <w:r w:rsidR="003F2E0C" w:rsidRPr="00A65D81">
          <w:rPr>
            <w:noProof/>
            <w:webHidden/>
            <w:sz w:val="26"/>
            <w:szCs w:val="26"/>
          </w:rPr>
          <w:instrText xml:space="preserve"> PAGEREF _Toc393169898 \h </w:instrText>
        </w:r>
        <w:r w:rsidR="002B360F" w:rsidRPr="00A65D81">
          <w:rPr>
            <w:noProof/>
            <w:webHidden/>
            <w:sz w:val="26"/>
            <w:szCs w:val="26"/>
          </w:rPr>
        </w:r>
        <w:r w:rsidR="002B360F" w:rsidRPr="00A65D81">
          <w:rPr>
            <w:noProof/>
            <w:webHidden/>
            <w:sz w:val="26"/>
            <w:szCs w:val="26"/>
          </w:rPr>
          <w:fldChar w:fldCharType="separate"/>
        </w:r>
        <w:r w:rsidR="009C4326">
          <w:rPr>
            <w:noProof/>
            <w:webHidden/>
            <w:sz w:val="26"/>
            <w:szCs w:val="26"/>
          </w:rPr>
          <w:t>21</w:t>
        </w:r>
        <w:r w:rsidR="002B360F" w:rsidRPr="00A65D81">
          <w:rPr>
            <w:noProof/>
            <w:webHidden/>
            <w:sz w:val="26"/>
            <w:szCs w:val="26"/>
          </w:rPr>
          <w:fldChar w:fldCharType="end"/>
        </w:r>
      </w:hyperlink>
      <w:r w:rsidR="003F2E0C" w:rsidRPr="00A65D81">
        <w:rPr>
          <w:noProof/>
          <w:sz w:val="26"/>
          <w:szCs w:val="26"/>
        </w:rPr>
        <w:t>4</w:t>
      </w:r>
    </w:p>
    <w:p w:rsidR="00C52AD7" w:rsidRPr="00A65D81" w:rsidRDefault="00174BE2" w:rsidP="00C52AD7">
      <w:pPr>
        <w:pStyle w:val="TableofFigures"/>
        <w:tabs>
          <w:tab w:val="left" w:pos="5575"/>
          <w:tab w:val="right" w:leader="dot" w:pos="9737"/>
        </w:tabs>
        <w:spacing w:before="120" w:after="120"/>
        <w:rPr>
          <w:rFonts w:eastAsiaTheme="minorEastAsia"/>
          <w:noProof/>
          <w:sz w:val="26"/>
          <w:szCs w:val="26"/>
          <w:lang w:val="vi-VN" w:eastAsia="vi-VN"/>
        </w:rPr>
      </w:pPr>
      <w:hyperlink w:anchor="_Toc393169899" w:history="1">
        <w:r w:rsidR="003F2E0C" w:rsidRPr="00A65D81">
          <w:rPr>
            <w:rStyle w:val="Hyperlink"/>
            <w:rFonts w:eastAsia="Batang"/>
            <w:noProof/>
            <w:sz w:val="26"/>
            <w:szCs w:val="26"/>
          </w:rPr>
          <w:t xml:space="preserve">Table 5: Company’s assets as of </w:t>
        </w:r>
        <w:r w:rsidR="00C35198">
          <w:rPr>
            <w:rStyle w:val="Hyperlink"/>
            <w:rFonts w:eastAsia="Batang"/>
            <w:noProof/>
            <w:sz w:val="26"/>
            <w:szCs w:val="26"/>
          </w:rPr>
          <w:t xml:space="preserve"> </w:t>
        </w:r>
        <w:r w:rsidR="003F2E0C" w:rsidRPr="00A65D81">
          <w:rPr>
            <w:rStyle w:val="Hyperlink"/>
            <w:rFonts w:eastAsia="Batang"/>
            <w:noProof/>
            <w:sz w:val="26"/>
            <w:szCs w:val="26"/>
          </w:rPr>
          <w:t>December 31, 2013</w:t>
        </w:r>
        <w:r w:rsidR="003F2E0C" w:rsidRPr="00A65D81">
          <w:rPr>
            <w:rFonts w:eastAsiaTheme="minorEastAsia"/>
            <w:noProof/>
            <w:sz w:val="26"/>
            <w:szCs w:val="26"/>
            <w:lang w:val="vi-VN" w:eastAsia="vi-VN"/>
          </w:rPr>
          <w:tab/>
        </w:r>
        <w:r w:rsidR="002B360F" w:rsidRPr="00A65D81">
          <w:rPr>
            <w:noProof/>
            <w:webHidden/>
            <w:sz w:val="26"/>
            <w:szCs w:val="26"/>
          </w:rPr>
          <w:fldChar w:fldCharType="begin"/>
        </w:r>
        <w:r w:rsidR="003F2E0C" w:rsidRPr="00A65D81">
          <w:rPr>
            <w:noProof/>
            <w:webHidden/>
            <w:sz w:val="26"/>
            <w:szCs w:val="26"/>
          </w:rPr>
          <w:instrText xml:space="preserve"> PAGEREF _Toc393169899 \h </w:instrText>
        </w:r>
        <w:r w:rsidR="002B360F" w:rsidRPr="00A65D81">
          <w:rPr>
            <w:noProof/>
            <w:webHidden/>
            <w:sz w:val="26"/>
            <w:szCs w:val="26"/>
          </w:rPr>
        </w:r>
        <w:r w:rsidR="002B360F" w:rsidRPr="00A65D81">
          <w:rPr>
            <w:noProof/>
            <w:webHidden/>
            <w:sz w:val="26"/>
            <w:szCs w:val="26"/>
          </w:rPr>
          <w:fldChar w:fldCharType="separate"/>
        </w:r>
        <w:r w:rsidR="009C4326">
          <w:rPr>
            <w:noProof/>
            <w:webHidden/>
            <w:sz w:val="26"/>
            <w:szCs w:val="26"/>
          </w:rPr>
          <w:t>23</w:t>
        </w:r>
        <w:r w:rsidR="002B360F" w:rsidRPr="00A65D81">
          <w:rPr>
            <w:noProof/>
            <w:webHidden/>
            <w:sz w:val="26"/>
            <w:szCs w:val="26"/>
          </w:rPr>
          <w:fldChar w:fldCharType="end"/>
        </w:r>
      </w:hyperlink>
      <w:r w:rsidR="003F2E0C" w:rsidRPr="00A65D81">
        <w:rPr>
          <w:noProof/>
          <w:sz w:val="26"/>
          <w:szCs w:val="26"/>
        </w:rPr>
        <w:t>6</w:t>
      </w:r>
    </w:p>
    <w:p w:rsidR="00C52AD7" w:rsidRPr="00A65D81" w:rsidRDefault="00174BE2" w:rsidP="00C52AD7">
      <w:pPr>
        <w:pStyle w:val="TableofFigures"/>
        <w:tabs>
          <w:tab w:val="right" w:leader="dot" w:pos="9737"/>
        </w:tabs>
        <w:spacing w:before="120" w:after="120"/>
        <w:rPr>
          <w:rFonts w:eastAsiaTheme="minorEastAsia"/>
          <w:noProof/>
          <w:sz w:val="26"/>
          <w:szCs w:val="26"/>
          <w:lang w:val="vi-VN" w:eastAsia="vi-VN"/>
        </w:rPr>
      </w:pPr>
      <w:hyperlink w:anchor="_Toc393169900" w:history="1">
        <w:r w:rsidR="003F2E0C" w:rsidRPr="00A65D81">
          <w:rPr>
            <w:rStyle w:val="Hyperlink"/>
            <w:rFonts w:eastAsia="Batang"/>
            <w:noProof/>
            <w:sz w:val="26"/>
            <w:szCs w:val="26"/>
          </w:rPr>
          <w:t>Table 6: List of lands managed and used by the Company</w:t>
        </w:r>
        <w:r w:rsidR="003F2E0C" w:rsidRPr="00A65D81">
          <w:rPr>
            <w:noProof/>
            <w:webHidden/>
            <w:sz w:val="26"/>
            <w:szCs w:val="26"/>
          </w:rPr>
          <w:tab/>
        </w:r>
        <w:r w:rsidR="002B360F" w:rsidRPr="00A65D81">
          <w:rPr>
            <w:noProof/>
            <w:webHidden/>
            <w:sz w:val="26"/>
            <w:szCs w:val="26"/>
          </w:rPr>
          <w:fldChar w:fldCharType="begin"/>
        </w:r>
        <w:r w:rsidR="003F2E0C" w:rsidRPr="00A65D81">
          <w:rPr>
            <w:noProof/>
            <w:webHidden/>
            <w:sz w:val="26"/>
            <w:szCs w:val="26"/>
          </w:rPr>
          <w:instrText xml:space="preserve"> PAGEREF _Toc393169900 \h </w:instrText>
        </w:r>
        <w:r w:rsidR="002B360F" w:rsidRPr="00A65D81">
          <w:rPr>
            <w:noProof/>
            <w:webHidden/>
            <w:sz w:val="26"/>
            <w:szCs w:val="26"/>
          </w:rPr>
        </w:r>
        <w:r w:rsidR="002B360F" w:rsidRPr="00A65D81">
          <w:rPr>
            <w:noProof/>
            <w:webHidden/>
            <w:sz w:val="26"/>
            <w:szCs w:val="26"/>
          </w:rPr>
          <w:fldChar w:fldCharType="separate"/>
        </w:r>
        <w:r w:rsidR="009C4326">
          <w:rPr>
            <w:noProof/>
            <w:webHidden/>
            <w:sz w:val="26"/>
            <w:szCs w:val="26"/>
          </w:rPr>
          <w:t>25</w:t>
        </w:r>
        <w:r w:rsidR="002B360F" w:rsidRPr="00A65D81">
          <w:rPr>
            <w:noProof/>
            <w:webHidden/>
            <w:sz w:val="26"/>
            <w:szCs w:val="26"/>
          </w:rPr>
          <w:fldChar w:fldCharType="end"/>
        </w:r>
      </w:hyperlink>
      <w:r w:rsidR="003F2E0C" w:rsidRPr="00A65D81">
        <w:rPr>
          <w:noProof/>
          <w:sz w:val="26"/>
          <w:szCs w:val="26"/>
        </w:rPr>
        <w:t>8</w:t>
      </w:r>
    </w:p>
    <w:p w:rsidR="00C52AD7" w:rsidRPr="00A65D81" w:rsidRDefault="00174BE2" w:rsidP="00C52AD7">
      <w:pPr>
        <w:pStyle w:val="TableofFigures"/>
        <w:tabs>
          <w:tab w:val="left" w:pos="5449"/>
          <w:tab w:val="right" w:leader="dot" w:pos="9737"/>
        </w:tabs>
        <w:spacing w:before="120" w:after="120"/>
        <w:rPr>
          <w:rFonts w:eastAsiaTheme="minorEastAsia"/>
          <w:noProof/>
          <w:sz w:val="26"/>
          <w:szCs w:val="26"/>
          <w:lang w:val="vi-VN" w:eastAsia="vi-VN"/>
        </w:rPr>
      </w:pPr>
      <w:hyperlink w:anchor="_Toc393169901" w:history="1">
        <w:r w:rsidR="003F2E0C" w:rsidRPr="00A65D81">
          <w:rPr>
            <w:rStyle w:val="Hyperlink"/>
            <w:rFonts w:eastAsia="Batang"/>
            <w:noProof/>
            <w:sz w:val="26"/>
            <w:szCs w:val="26"/>
          </w:rPr>
          <w:t xml:space="preserve">Table 7: </w:t>
        </w:r>
        <w:r w:rsidR="00C35198">
          <w:rPr>
            <w:noProof/>
            <w:sz w:val="26"/>
            <w:szCs w:val="26"/>
          </w:rPr>
          <w:t>Structure of revenues and</w:t>
        </w:r>
        <w:r w:rsidR="003F2E0C" w:rsidRPr="00A65D81">
          <w:rPr>
            <w:noProof/>
            <w:sz w:val="26"/>
            <w:szCs w:val="26"/>
          </w:rPr>
          <w:t xml:space="preserve"> gross profit of the Company</w:t>
        </w:r>
        <w:r w:rsidR="003F2E0C" w:rsidRPr="00A65D81">
          <w:rPr>
            <w:rFonts w:eastAsiaTheme="minorEastAsia"/>
            <w:noProof/>
            <w:sz w:val="26"/>
            <w:szCs w:val="26"/>
            <w:lang w:val="vi-VN" w:eastAsia="vi-VN"/>
          </w:rPr>
          <w:tab/>
        </w:r>
        <w:r w:rsidR="003F2E0C" w:rsidRPr="00A65D81">
          <w:rPr>
            <w:noProof/>
            <w:webHidden/>
            <w:sz w:val="26"/>
            <w:szCs w:val="26"/>
          </w:rPr>
          <w:t>33</w:t>
        </w:r>
      </w:hyperlink>
    </w:p>
    <w:p w:rsidR="00C52AD7" w:rsidRPr="00A65D81" w:rsidRDefault="00174BE2" w:rsidP="00C52AD7">
      <w:pPr>
        <w:pStyle w:val="TableofFigures"/>
        <w:tabs>
          <w:tab w:val="right" w:leader="dot" w:pos="9737"/>
        </w:tabs>
        <w:spacing w:before="120" w:after="120"/>
        <w:rPr>
          <w:rFonts w:eastAsiaTheme="minorEastAsia"/>
          <w:noProof/>
          <w:sz w:val="26"/>
          <w:szCs w:val="26"/>
          <w:lang w:val="vi-VN" w:eastAsia="vi-VN"/>
        </w:rPr>
      </w:pPr>
      <w:hyperlink w:anchor="_Toc393169902" w:history="1">
        <w:r w:rsidR="003F2E0C" w:rsidRPr="00A65D81">
          <w:rPr>
            <w:rStyle w:val="Hyperlink"/>
            <w:rFonts w:eastAsia="Batang"/>
            <w:noProof/>
            <w:sz w:val="26"/>
            <w:szCs w:val="26"/>
          </w:rPr>
          <w:t>Table 8: Cost Structure of the Company</w:t>
        </w:r>
        <w:r w:rsidR="003F2E0C" w:rsidRPr="00A65D81">
          <w:rPr>
            <w:noProof/>
            <w:webHidden/>
            <w:sz w:val="26"/>
            <w:szCs w:val="26"/>
          </w:rPr>
          <w:tab/>
          <w:t>35</w:t>
        </w:r>
      </w:hyperlink>
    </w:p>
    <w:p w:rsidR="00C52AD7" w:rsidRPr="00A65D81" w:rsidRDefault="00174BE2" w:rsidP="00C52AD7">
      <w:pPr>
        <w:pStyle w:val="TableofFigures"/>
        <w:tabs>
          <w:tab w:val="right" w:leader="dot" w:pos="9737"/>
        </w:tabs>
        <w:spacing w:before="120" w:after="120"/>
        <w:rPr>
          <w:rFonts w:eastAsiaTheme="minorEastAsia"/>
          <w:noProof/>
          <w:sz w:val="26"/>
          <w:szCs w:val="26"/>
          <w:lang w:val="vi-VN" w:eastAsia="vi-VN"/>
        </w:rPr>
      </w:pPr>
      <w:hyperlink w:anchor="_Toc393169903" w:history="1">
        <w:r w:rsidR="003F2E0C" w:rsidRPr="00A65D81">
          <w:rPr>
            <w:rStyle w:val="Hyperlink"/>
            <w:rFonts w:eastAsia="Batang"/>
            <w:bCs/>
            <w:noProof/>
            <w:sz w:val="26"/>
            <w:szCs w:val="26"/>
          </w:rPr>
          <w:t xml:space="preserve">Table </w:t>
        </w:r>
        <w:r w:rsidR="003F2E0C" w:rsidRPr="00A65D81">
          <w:rPr>
            <w:rStyle w:val="Hyperlink"/>
            <w:rFonts w:eastAsia="Batang"/>
            <w:noProof/>
            <w:sz w:val="26"/>
            <w:szCs w:val="26"/>
          </w:rPr>
          <w:t>9: L</w:t>
        </w:r>
        <w:r w:rsidR="003F2E0C" w:rsidRPr="00A65D81">
          <w:rPr>
            <w:noProof/>
            <w:sz w:val="26"/>
            <w:szCs w:val="26"/>
          </w:rPr>
          <w:t>ist of signed Contracts and Contracts in progress</w:t>
        </w:r>
        <w:r w:rsidR="003F2E0C" w:rsidRPr="00A65D81">
          <w:rPr>
            <w:noProof/>
            <w:webHidden/>
            <w:sz w:val="26"/>
            <w:szCs w:val="26"/>
          </w:rPr>
          <w:tab/>
          <w:t>40</w:t>
        </w:r>
      </w:hyperlink>
    </w:p>
    <w:p w:rsidR="00C52AD7" w:rsidRPr="00A65D81" w:rsidRDefault="00174BE2" w:rsidP="00C52AD7">
      <w:pPr>
        <w:pStyle w:val="TableofFigures"/>
        <w:tabs>
          <w:tab w:val="right" w:leader="dot" w:pos="9737"/>
        </w:tabs>
        <w:spacing w:before="120" w:after="120"/>
        <w:rPr>
          <w:rFonts w:eastAsiaTheme="minorEastAsia"/>
          <w:noProof/>
          <w:sz w:val="26"/>
          <w:szCs w:val="26"/>
          <w:lang w:val="vi-VN" w:eastAsia="vi-VN"/>
        </w:rPr>
      </w:pPr>
      <w:hyperlink w:anchor="_Toc393169904" w:history="1">
        <w:r w:rsidR="003F2E0C" w:rsidRPr="00A65D81">
          <w:rPr>
            <w:rStyle w:val="Hyperlink"/>
            <w:rFonts w:eastAsia="Batang"/>
            <w:bCs/>
            <w:noProof/>
            <w:sz w:val="26"/>
            <w:szCs w:val="26"/>
          </w:rPr>
          <w:t xml:space="preserve">Table </w:t>
        </w:r>
        <w:r w:rsidR="00C35198">
          <w:rPr>
            <w:rStyle w:val="Hyperlink"/>
            <w:rFonts w:eastAsia="Batang"/>
            <w:noProof/>
            <w:sz w:val="26"/>
            <w:szCs w:val="26"/>
          </w:rPr>
          <w:t>10: Financial status and</w:t>
        </w:r>
        <w:r w:rsidR="003F2E0C" w:rsidRPr="00A65D81">
          <w:rPr>
            <w:rStyle w:val="Hyperlink"/>
            <w:rFonts w:eastAsia="Batang"/>
            <w:noProof/>
            <w:sz w:val="26"/>
            <w:szCs w:val="26"/>
          </w:rPr>
          <w:t xml:space="preserve"> business perfor</w:t>
        </w:r>
        <w:r w:rsidR="00C35198">
          <w:rPr>
            <w:rStyle w:val="Hyperlink"/>
            <w:rFonts w:eastAsia="Batang"/>
            <w:noProof/>
            <w:sz w:val="26"/>
            <w:szCs w:val="26"/>
          </w:rPr>
          <w:t>mance of the Company from 2011 to</w:t>
        </w:r>
        <w:r w:rsidR="003F2E0C" w:rsidRPr="00A65D81">
          <w:rPr>
            <w:rStyle w:val="Hyperlink"/>
            <w:rFonts w:eastAsia="Batang"/>
            <w:noProof/>
            <w:sz w:val="26"/>
            <w:szCs w:val="26"/>
          </w:rPr>
          <w:t xml:space="preserve"> 2013</w:t>
        </w:r>
        <w:r w:rsidR="003F2E0C" w:rsidRPr="00A65D81">
          <w:rPr>
            <w:noProof/>
            <w:webHidden/>
            <w:sz w:val="26"/>
            <w:szCs w:val="26"/>
          </w:rPr>
          <w:tab/>
        </w:r>
        <w:r w:rsidR="002B360F" w:rsidRPr="00A65D81">
          <w:rPr>
            <w:noProof/>
            <w:webHidden/>
            <w:sz w:val="26"/>
            <w:szCs w:val="26"/>
          </w:rPr>
          <w:fldChar w:fldCharType="begin"/>
        </w:r>
        <w:r w:rsidR="003F2E0C" w:rsidRPr="00A65D81">
          <w:rPr>
            <w:noProof/>
            <w:webHidden/>
            <w:sz w:val="26"/>
            <w:szCs w:val="26"/>
          </w:rPr>
          <w:instrText xml:space="preserve"> PAGEREF _Toc393169904 \h </w:instrText>
        </w:r>
        <w:r w:rsidR="002B360F" w:rsidRPr="00A65D81">
          <w:rPr>
            <w:noProof/>
            <w:webHidden/>
            <w:sz w:val="26"/>
            <w:szCs w:val="26"/>
          </w:rPr>
        </w:r>
        <w:r w:rsidR="002B360F" w:rsidRPr="00A65D81">
          <w:rPr>
            <w:noProof/>
            <w:webHidden/>
            <w:sz w:val="26"/>
            <w:szCs w:val="26"/>
          </w:rPr>
          <w:fldChar w:fldCharType="separate"/>
        </w:r>
        <w:r w:rsidR="009C4326">
          <w:rPr>
            <w:noProof/>
            <w:webHidden/>
            <w:sz w:val="26"/>
            <w:szCs w:val="26"/>
          </w:rPr>
          <w:t>38</w:t>
        </w:r>
        <w:r w:rsidR="002B360F" w:rsidRPr="00A65D81">
          <w:rPr>
            <w:noProof/>
            <w:webHidden/>
            <w:sz w:val="26"/>
            <w:szCs w:val="26"/>
          </w:rPr>
          <w:fldChar w:fldCharType="end"/>
        </w:r>
      </w:hyperlink>
    </w:p>
    <w:p w:rsidR="00C52AD7" w:rsidRPr="00A65D81" w:rsidRDefault="00174BE2" w:rsidP="00C52AD7">
      <w:pPr>
        <w:pStyle w:val="TableofFigures"/>
        <w:tabs>
          <w:tab w:val="right" w:leader="dot" w:pos="9737"/>
        </w:tabs>
        <w:spacing w:before="120" w:after="120"/>
        <w:rPr>
          <w:rFonts w:eastAsiaTheme="minorEastAsia"/>
          <w:noProof/>
          <w:sz w:val="26"/>
          <w:szCs w:val="26"/>
          <w:lang w:val="vi-VN" w:eastAsia="vi-VN"/>
        </w:rPr>
      </w:pPr>
      <w:hyperlink w:anchor="_Toc393169905" w:history="1">
        <w:r w:rsidR="003F2E0C" w:rsidRPr="00A65D81">
          <w:rPr>
            <w:rStyle w:val="Hyperlink"/>
            <w:rFonts w:eastAsia="Batang"/>
            <w:noProof/>
            <w:sz w:val="26"/>
            <w:szCs w:val="26"/>
          </w:rPr>
          <w:t>Table 11: Shares hold by share holders</w:t>
        </w:r>
        <w:r w:rsidR="003F2E0C" w:rsidRPr="00A65D81">
          <w:rPr>
            <w:noProof/>
            <w:webHidden/>
            <w:sz w:val="26"/>
            <w:szCs w:val="26"/>
          </w:rPr>
          <w:tab/>
          <w:t>50</w:t>
        </w:r>
      </w:hyperlink>
    </w:p>
    <w:p w:rsidR="00C52AD7" w:rsidRPr="00A65D81" w:rsidRDefault="00174BE2" w:rsidP="00C52AD7">
      <w:pPr>
        <w:pStyle w:val="TableofFigures"/>
        <w:tabs>
          <w:tab w:val="right" w:leader="dot" w:pos="9737"/>
        </w:tabs>
        <w:spacing w:before="120" w:after="120"/>
        <w:rPr>
          <w:rFonts w:eastAsiaTheme="minorEastAsia"/>
          <w:noProof/>
          <w:sz w:val="26"/>
          <w:szCs w:val="26"/>
          <w:lang w:val="vi-VN" w:eastAsia="vi-VN"/>
        </w:rPr>
      </w:pPr>
      <w:hyperlink w:anchor="_Toc393169906" w:history="1">
        <w:r w:rsidR="003F2E0C" w:rsidRPr="00A65D81">
          <w:rPr>
            <w:rStyle w:val="Hyperlink"/>
            <w:rFonts w:eastAsia="Batang"/>
            <w:noProof/>
            <w:sz w:val="26"/>
            <w:szCs w:val="26"/>
          </w:rPr>
          <w:t>Table 12: Revenue structure  by sectors of SASCO in the period of 2014 – 2016</w:t>
        </w:r>
        <w:r w:rsidR="003F2E0C" w:rsidRPr="00A65D81">
          <w:rPr>
            <w:noProof/>
            <w:webHidden/>
            <w:sz w:val="26"/>
            <w:szCs w:val="26"/>
          </w:rPr>
          <w:tab/>
          <w:t>69</w:t>
        </w:r>
      </w:hyperlink>
    </w:p>
    <w:p w:rsidR="00C52AD7" w:rsidRPr="00A65D81" w:rsidRDefault="00174BE2" w:rsidP="00C52AD7">
      <w:pPr>
        <w:pStyle w:val="TableofFigures"/>
        <w:tabs>
          <w:tab w:val="left" w:pos="6193"/>
          <w:tab w:val="right" w:leader="dot" w:pos="9737"/>
        </w:tabs>
        <w:spacing w:before="120" w:after="120"/>
        <w:rPr>
          <w:rFonts w:eastAsiaTheme="minorEastAsia"/>
          <w:noProof/>
          <w:sz w:val="26"/>
          <w:szCs w:val="26"/>
          <w:lang w:val="vi-VN" w:eastAsia="vi-VN"/>
        </w:rPr>
      </w:pPr>
      <w:hyperlink w:anchor="_Toc393169907" w:history="1">
        <w:r w:rsidR="003F2E0C" w:rsidRPr="00A65D81">
          <w:rPr>
            <w:rStyle w:val="Hyperlink"/>
            <w:rFonts w:eastAsia="Batang"/>
            <w:noProof/>
            <w:sz w:val="26"/>
            <w:szCs w:val="26"/>
          </w:rPr>
          <w:t>Table 13: Company’s business plan in the period of 2014 – 2016</w:t>
        </w:r>
        <w:r w:rsidR="003F2E0C" w:rsidRPr="00A65D81">
          <w:rPr>
            <w:rFonts w:eastAsiaTheme="minorEastAsia"/>
            <w:noProof/>
            <w:sz w:val="26"/>
            <w:szCs w:val="26"/>
            <w:lang w:val="vi-VN" w:eastAsia="vi-VN"/>
          </w:rPr>
          <w:tab/>
        </w:r>
        <w:r w:rsidR="003F2E0C" w:rsidRPr="00A65D81">
          <w:rPr>
            <w:noProof/>
            <w:webHidden/>
            <w:sz w:val="26"/>
            <w:szCs w:val="26"/>
          </w:rPr>
          <w:t>70</w:t>
        </w:r>
      </w:hyperlink>
    </w:p>
    <w:p w:rsidR="00C52AD7" w:rsidRPr="00A65D81" w:rsidRDefault="00174BE2" w:rsidP="00C52AD7">
      <w:pPr>
        <w:pStyle w:val="TableofFigures"/>
        <w:tabs>
          <w:tab w:val="right" w:leader="dot" w:pos="9737"/>
        </w:tabs>
        <w:spacing w:before="120" w:after="120"/>
        <w:rPr>
          <w:rFonts w:eastAsiaTheme="minorEastAsia"/>
          <w:noProof/>
          <w:color w:val="000000" w:themeColor="text1"/>
          <w:sz w:val="26"/>
          <w:szCs w:val="26"/>
          <w:lang w:val="vi-VN" w:eastAsia="vi-VN"/>
        </w:rPr>
      </w:pPr>
      <w:hyperlink w:anchor="_Toc393169908" w:history="1">
        <w:r w:rsidR="003F2E0C" w:rsidRPr="00A65D81">
          <w:rPr>
            <w:rStyle w:val="Hyperlink"/>
            <w:rFonts w:eastAsia="Batang"/>
            <w:noProof/>
            <w:color w:val="000000" w:themeColor="text1"/>
            <w:sz w:val="26"/>
            <w:szCs w:val="26"/>
          </w:rPr>
          <w:t>Table 14: Company’s business plan in the period of 2014 – 2016</w:t>
        </w:r>
        <w:r w:rsidR="003F2E0C" w:rsidRPr="00A65D81">
          <w:rPr>
            <w:noProof/>
            <w:webHidden/>
            <w:color w:val="000000" w:themeColor="text1"/>
            <w:sz w:val="26"/>
            <w:szCs w:val="26"/>
          </w:rPr>
          <w:tab/>
          <w:t>71</w:t>
        </w:r>
      </w:hyperlink>
    </w:p>
    <w:p w:rsidR="00C52AD7" w:rsidRPr="00A65D81" w:rsidRDefault="00174BE2" w:rsidP="00C52AD7">
      <w:pPr>
        <w:pStyle w:val="TableofFigures"/>
        <w:tabs>
          <w:tab w:val="right" w:leader="dot" w:pos="9737"/>
        </w:tabs>
        <w:spacing w:before="120" w:after="120"/>
        <w:rPr>
          <w:rFonts w:eastAsiaTheme="minorEastAsia"/>
          <w:noProof/>
          <w:sz w:val="26"/>
          <w:szCs w:val="26"/>
          <w:lang w:val="vi-VN" w:eastAsia="vi-VN"/>
        </w:rPr>
      </w:pPr>
      <w:hyperlink w:anchor="_Toc393169909" w:history="1">
        <w:r w:rsidR="003F2E0C" w:rsidRPr="00A65D81">
          <w:rPr>
            <w:rStyle w:val="Hyperlink"/>
            <w:rFonts w:eastAsia="Batang"/>
            <w:noProof/>
            <w:sz w:val="26"/>
            <w:szCs w:val="26"/>
          </w:rPr>
          <w:t>Table 15: Company’s financial plan in the period of 2014 – 2016</w:t>
        </w:r>
        <w:r w:rsidR="003F2E0C" w:rsidRPr="00A65D81">
          <w:rPr>
            <w:noProof/>
            <w:webHidden/>
            <w:sz w:val="26"/>
            <w:szCs w:val="26"/>
          </w:rPr>
          <w:tab/>
          <w:t>74</w:t>
        </w:r>
      </w:hyperlink>
    </w:p>
    <w:p w:rsidR="00C52AD7" w:rsidRPr="00A65D81" w:rsidRDefault="00174BE2" w:rsidP="00C52AD7">
      <w:pPr>
        <w:pStyle w:val="TableofFigures"/>
        <w:tabs>
          <w:tab w:val="right" w:leader="dot" w:pos="9737"/>
        </w:tabs>
        <w:spacing w:before="120" w:after="120"/>
        <w:rPr>
          <w:rFonts w:eastAsiaTheme="minorEastAsia"/>
          <w:noProof/>
          <w:sz w:val="26"/>
          <w:szCs w:val="26"/>
          <w:lang w:val="vi-VN" w:eastAsia="vi-VN"/>
        </w:rPr>
      </w:pPr>
      <w:hyperlink w:anchor="_Toc393169910" w:history="1">
        <w:r w:rsidR="003F2E0C" w:rsidRPr="00A65D81">
          <w:rPr>
            <w:rStyle w:val="Hyperlink"/>
            <w:rFonts w:eastAsia="Batang"/>
            <w:noProof/>
            <w:sz w:val="26"/>
            <w:szCs w:val="26"/>
          </w:rPr>
          <w:t>Table 16: Company’s construction investment plan in the period of 2014 – 2016</w:t>
        </w:r>
        <w:r w:rsidR="003F2E0C" w:rsidRPr="00A65D81">
          <w:rPr>
            <w:noProof/>
            <w:webHidden/>
            <w:sz w:val="26"/>
            <w:szCs w:val="26"/>
          </w:rPr>
          <w:tab/>
          <w:t>76</w:t>
        </w:r>
      </w:hyperlink>
    </w:p>
    <w:p w:rsidR="00C52AD7" w:rsidRPr="00A65D81" w:rsidRDefault="00174BE2" w:rsidP="00C52AD7">
      <w:pPr>
        <w:pStyle w:val="TableofFigures"/>
        <w:tabs>
          <w:tab w:val="right" w:leader="dot" w:pos="9737"/>
        </w:tabs>
        <w:spacing w:before="120" w:after="120"/>
        <w:rPr>
          <w:rFonts w:eastAsiaTheme="minorEastAsia"/>
          <w:noProof/>
          <w:sz w:val="26"/>
          <w:szCs w:val="26"/>
          <w:lang w:val="vi-VN" w:eastAsia="vi-VN"/>
        </w:rPr>
      </w:pPr>
      <w:hyperlink w:anchor="_Toc393169911" w:history="1">
        <w:r w:rsidR="003F2E0C" w:rsidRPr="00A65D81">
          <w:rPr>
            <w:rStyle w:val="Hyperlink"/>
            <w:rFonts w:eastAsia="Batang"/>
            <w:noProof/>
            <w:sz w:val="26"/>
            <w:szCs w:val="26"/>
          </w:rPr>
          <w:t xml:space="preserve">Table 17: </w:t>
        </w:r>
        <w:r w:rsidR="00F4541F">
          <w:rPr>
            <w:noProof/>
            <w:sz w:val="26"/>
            <w:szCs w:val="26"/>
          </w:rPr>
          <w:t>P</w:t>
        </w:r>
        <w:r w:rsidR="003F2E0C" w:rsidRPr="00A65D81">
          <w:rPr>
            <w:noProof/>
            <w:sz w:val="26"/>
            <w:szCs w:val="26"/>
          </w:rPr>
          <w:t>lan of using fund collected from equitization</w:t>
        </w:r>
        <w:r w:rsidR="003F2E0C" w:rsidRPr="00A65D81">
          <w:rPr>
            <w:noProof/>
            <w:webHidden/>
            <w:sz w:val="26"/>
            <w:szCs w:val="26"/>
          </w:rPr>
          <w:tab/>
          <w:t>91</w:t>
        </w:r>
      </w:hyperlink>
    </w:p>
    <w:p w:rsidR="00C52AD7" w:rsidRPr="00A65D81" w:rsidRDefault="002B360F" w:rsidP="00C52AD7">
      <w:pPr>
        <w:pStyle w:val="TableofFigures"/>
        <w:tabs>
          <w:tab w:val="right" w:leader="dot" w:pos="9720"/>
        </w:tabs>
        <w:spacing w:before="120" w:after="120" w:line="360" w:lineRule="auto"/>
        <w:rPr>
          <w:rStyle w:val="Hyperlink"/>
          <w:rFonts w:eastAsia="Batang"/>
          <w:noProof/>
          <w:color w:val="auto"/>
          <w:sz w:val="26"/>
          <w:szCs w:val="26"/>
        </w:rPr>
      </w:pPr>
      <w:r w:rsidRPr="00A65D81">
        <w:rPr>
          <w:rStyle w:val="Hyperlink"/>
          <w:rFonts w:eastAsia="Batang"/>
          <w:noProof/>
          <w:color w:val="auto"/>
          <w:sz w:val="26"/>
          <w:szCs w:val="26"/>
          <w:u w:val="none"/>
        </w:rPr>
        <w:fldChar w:fldCharType="end"/>
      </w:r>
    </w:p>
    <w:p w:rsidR="00C52AD7" w:rsidRPr="00A65D81" w:rsidRDefault="003F2E0C" w:rsidP="00C52AD7">
      <w:pPr>
        <w:tabs>
          <w:tab w:val="left" w:pos="8504"/>
        </w:tabs>
        <w:spacing w:before="120" w:after="120" w:line="360" w:lineRule="auto"/>
        <w:rPr>
          <w:sz w:val="26"/>
          <w:szCs w:val="26"/>
        </w:rPr>
      </w:pPr>
      <w:r w:rsidRPr="00A65D81">
        <w:rPr>
          <w:sz w:val="26"/>
          <w:szCs w:val="26"/>
        </w:rPr>
        <w:tab/>
      </w:r>
    </w:p>
    <w:p w:rsidR="00C52AD7" w:rsidRPr="00A65D81" w:rsidRDefault="003F2E0C" w:rsidP="00C52AD7">
      <w:pPr>
        <w:tabs>
          <w:tab w:val="right" w:leader="dot" w:pos="9900"/>
        </w:tabs>
        <w:spacing w:before="120" w:after="120" w:line="360" w:lineRule="auto"/>
        <w:jc w:val="center"/>
        <w:rPr>
          <w:b/>
          <w:sz w:val="26"/>
          <w:szCs w:val="26"/>
        </w:rPr>
      </w:pPr>
      <w:r w:rsidRPr="00A65D81">
        <w:rPr>
          <w:b/>
          <w:sz w:val="26"/>
          <w:szCs w:val="26"/>
        </w:rPr>
        <w:t>CHART AND GRAPH LIST</w:t>
      </w:r>
    </w:p>
    <w:p w:rsidR="00C52AD7" w:rsidRPr="00A65D81" w:rsidRDefault="00C52AD7" w:rsidP="00C52AD7">
      <w:pPr>
        <w:tabs>
          <w:tab w:val="right" w:leader="dot" w:pos="9900"/>
        </w:tabs>
        <w:spacing w:before="120" w:after="120" w:line="360" w:lineRule="auto"/>
        <w:jc w:val="both"/>
        <w:rPr>
          <w:sz w:val="26"/>
          <w:szCs w:val="26"/>
        </w:rPr>
      </w:pPr>
    </w:p>
    <w:p w:rsidR="00C52AD7" w:rsidRPr="00A65D81" w:rsidRDefault="002B360F" w:rsidP="00C52AD7">
      <w:pPr>
        <w:pStyle w:val="TableofFigures"/>
        <w:tabs>
          <w:tab w:val="left" w:pos="5859"/>
          <w:tab w:val="right" w:leader="dot" w:pos="9737"/>
        </w:tabs>
        <w:spacing w:before="120" w:after="120"/>
        <w:rPr>
          <w:rFonts w:eastAsiaTheme="minorEastAsia"/>
          <w:noProof/>
          <w:sz w:val="26"/>
          <w:szCs w:val="26"/>
          <w:lang w:val="vi-VN" w:eastAsia="vi-VN"/>
        </w:rPr>
      </w:pPr>
      <w:r w:rsidRPr="00A65D81">
        <w:rPr>
          <w:rStyle w:val="Hyperlink"/>
          <w:rFonts w:eastAsia="Batang"/>
          <w:noProof/>
          <w:color w:val="auto"/>
          <w:sz w:val="26"/>
          <w:szCs w:val="26"/>
        </w:rPr>
        <w:fldChar w:fldCharType="begin"/>
      </w:r>
      <w:r w:rsidR="003F2E0C" w:rsidRPr="00A65D81">
        <w:rPr>
          <w:rStyle w:val="Hyperlink"/>
          <w:rFonts w:eastAsia="Batang"/>
          <w:noProof/>
          <w:color w:val="auto"/>
          <w:sz w:val="26"/>
          <w:szCs w:val="26"/>
        </w:rPr>
        <w:instrText xml:space="preserve"> TOC \h \z \c "Biểu đồ" </w:instrText>
      </w:r>
      <w:r w:rsidRPr="00A65D81">
        <w:rPr>
          <w:rStyle w:val="Hyperlink"/>
          <w:rFonts w:eastAsia="Batang"/>
          <w:noProof/>
          <w:color w:val="auto"/>
          <w:sz w:val="26"/>
          <w:szCs w:val="26"/>
        </w:rPr>
        <w:fldChar w:fldCharType="separate"/>
      </w:r>
      <w:hyperlink w:anchor="_Toc393169968" w:history="1">
        <w:r w:rsidR="003F2E0C" w:rsidRPr="00A65D81">
          <w:rPr>
            <w:sz w:val="26"/>
            <w:szCs w:val="26"/>
          </w:rPr>
          <w:t>Figure 1: Struct</w:t>
        </w:r>
        <w:r w:rsidR="00C35198">
          <w:rPr>
            <w:sz w:val="26"/>
            <w:szCs w:val="26"/>
          </w:rPr>
          <w:t>ure of Sales and</w:t>
        </w:r>
        <w:r w:rsidR="003F2E0C" w:rsidRPr="00A65D81">
          <w:rPr>
            <w:sz w:val="26"/>
            <w:szCs w:val="26"/>
          </w:rPr>
          <w:t xml:space="preserve"> </w:t>
        </w:r>
        <w:r w:rsidR="00C35198">
          <w:rPr>
            <w:sz w:val="26"/>
            <w:szCs w:val="26"/>
          </w:rPr>
          <w:t>G</w:t>
        </w:r>
        <w:r w:rsidR="003F2E0C" w:rsidRPr="00A65D81">
          <w:rPr>
            <w:sz w:val="26"/>
            <w:szCs w:val="26"/>
          </w:rPr>
          <w:t xml:space="preserve">ross </w:t>
        </w:r>
        <w:r w:rsidR="00C35198">
          <w:rPr>
            <w:sz w:val="26"/>
            <w:szCs w:val="26"/>
          </w:rPr>
          <w:t>P</w:t>
        </w:r>
        <w:r w:rsidR="003F2E0C" w:rsidRPr="00A65D81">
          <w:rPr>
            <w:sz w:val="26"/>
            <w:szCs w:val="26"/>
          </w:rPr>
          <w:t>rofit of the Company</w:t>
        </w:r>
        <w:r w:rsidR="003F2E0C" w:rsidRPr="00A65D81">
          <w:rPr>
            <w:rFonts w:eastAsiaTheme="minorEastAsia"/>
            <w:noProof/>
            <w:sz w:val="26"/>
            <w:szCs w:val="26"/>
            <w:lang w:val="vi-VN" w:eastAsia="vi-VN"/>
          </w:rPr>
          <w:tab/>
        </w:r>
        <w:r w:rsidR="003F2E0C" w:rsidRPr="00A65D81">
          <w:rPr>
            <w:noProof/>
            <w:webHidden/>
            <w:sz w:val="26"/>
            <w:szCs w:val="26"/>
          </w:rPr>
          <w:t>34</w:t>
        </w:r>
      </w:hyperlink>
    </w:p>
    <w:p w:rsidR="00C52AD7" w:rsidRPr="00A65D81" w:rsidRDefault="00174BE2" w:rsidP="00C52AD7">
      <w:pPr>
        <w:pStyle w:val="TableofFigures"/>
        <w:tabs>
          <w:tab w:val="right" w:leader="dot" w:pos="9737"/>
        </w:tabs>
        <w:spacing w:before="120" w:after="120"/>
        <w:rPr>
          <w:rFonts w:eastAsiaTheme="minorEastAsia"/>
          <w:noProof/>
          <w:sz w:val="26"/>
          <w:szCs w:val="26"/>
          <w:lang w:val="vi-VN" w:eastAsia="vi-VN"/>
        </w:rPr>
      </w:pPr>
      <w:hyperlink w:anchor="_Toc393169969" w:history="1">
        <w:r w:rsidR="003F2E0C" w:rsidRPr="00A65D81">
          <w:rPr>
            <w:sz w:val="26"/>
            <w:szCs w:val="26"/>
          </w:rPr>
          <w:t>Figure 2: Structure of Charter Capital and Offered Shares</w:t>
        </w:r>
        <w:r w:rsidR="003F2E0C" w:rsidRPr="00A65D81">
          <w:rPr>
            <w:noProof/>
            <w:webHidden/>
            <w:sz w:val="26"/>
            <w:szCs w:val="26"/>
          </w:rPr>
          <w:tab/>
          <w:t>51</w:t>
        </w:r>
      </w:hyperlink>
    </w:p>
    <w:p w:rsidR="00C52AD7" w:rsidRPr="003E6038" w:rsidRDefault="002B360F" w:rsidP="00C52AD7">
      <w:pPr>
        <w:pStyle w:val="TableofFigures"/>
        <w:tabs>
          <w:tab w:val="right" w:leader="dot" w:pos="9651"/>
        </w:tabs>
        <w:spacing w:before="120" w:after="120"/>
        <w:jc w:val="center"/>
        <w:rPr>
          <w:b/>
          <w:sz w:val="26"/>
          <w:szCs w:val="26"/>
        </w:rPr>
      </w:pPr>
      <w:r w:rsidRPr="00A65D81">
        <w:rPr>
          <w:rStyle w:val="Hyperlink"/>
          <w:rFonts w:eastAsia="Batang"/>
          <w:noProof/>
          <w:color w:val="auto"/>
          <w:sz w:val="26"/>
          <w:szCs w:val="26"/>
        </w:rPr>
        <w:fldChar w:fldCharType="end"/>
      </w:r>
      <w:r w:rsidR="00C52AD7" w:rsidRPr="003E6038">
        <w:rPr>
          <w:sz w:val="26"/>
          <w:szCs w:val="26"/>
        </w:rPr>
        <w:br w:type="page"/>
      </w:r>
      <w:r w:rsidR="00C52AD7" w:rsidRPr="003E6038">
        <w:rPr>
          <w:b/>
          <w:sz w:val="26"/>
          <w:szCs w:val="26"/>
        </w:rPr>
        <w:lastRenderedPageBreak/>
        <w:t>PART I</w:t>
      </w:r>
    </w:p>
    <w:p w:rsidR="00C52AD7" w:rsidRPr="003E6038" w:rsidRDefault="00C52AD7" w:rsidP="00C52AD7">
      <w:pPr>
        <w:spacing w:before="120" w:after="100" w:afterAutospacing="1"/>
        <w:jc w:val="center"/>
        <w:rPr>
          <w:sz w:val="26"/>
          <w:szCs w:val="26"/>
        </w:rPr>
      </w:pPr>
      <w:r w:rsidRPr="003E6038">
        <w:rPr>
          <w:b/>
          <w:bCs/>
          <w:sz w:val="26"/>
          <w:szCs w:val="26"/>
        </w:rPr>
        <w:t>GENERAL INFORMATION OF THE AUCTION</w:t>
      </w:r>
    </w:p>
    <w:p w:rsidR="00230CFF" w:rsidRDefault="00C52AD7">
      <w:pPr>
        <w:pStyle w:val="Heading2"/>
        <w:keepNext w:val="0"/>
        <w:numPr>
          <w:ilvl w:val="0"/>
          <w:numId w:val="3"/>
        </w:numPr>
        <w:tabs>
          <w:tab w:val="left" w:pos="360"/>
        </w:tabs>
        <w:spacing w:before="120" w:after="100" w:afterAutospacing="1"/>
        <w:ind w:left="360" w:hanging="360"/>
        <w:jc w:val="left"/>
        <w:rPr>
          <w:sz w:val="26"/>
          <w:szCs w:val="26"/>
        </w:rPr>
      </w:pPr>
      <w:bookmarkStart w:id="0" w:name="_Toc395711204"/>
      <w:r w:rsidRPr="003E6038">
        <w:rPr>
          <w:sz w:val="26"/>
          <w:szCs w:val="26"/>
        </w:rPr>
        <w:t>RELATED LEGAL</w:t>
      </w:r>
      <w:bookmarkEnd w:id="0"/>
      <w:r w:rsidR="00C35198">
        <w:rPr>
          <w:sz w:val="26"/>
          <w:szCs w:val="26"/>
        </w:rPr>
        <w:t xml:space="preserve"> BASIS</w:t>
      </w:r>
    </w:p>
    <w:p w:rsidR="00230CFF" w:rsidRDefault="00C52AD7">
      <w:pPr>
        <w:numPr>
          <w:ilvl w:val="0"/>
          <w:numId w:val="17"/>
        </w:numPr>
        <w:tabs>
          <w:tab w:val="left" w:pos="360"/>
        </w:tabs>
        <w:spacing w:before="120" w:after="120" w:line="320" w:lineRule="exact"/>
        <w:ind w:left="360" w:hanging="360"/>
        <w:jc w:val="both"/>
        <w:rPr>
          <w:sz w:val="26"/>
          <w:szCs w:val="26"/>
        </w:rPr>
      </w:pPr>
      <w:r w:rsidRPr="003E6038">
        <w:rPr>
          <w:sz w:val="26"/>
          <w:szCs w:val="26"/>
        </w:rPr>
        <w:t xml:space="preserve">Enterprise Law No. 60/2005/QH11 dated Nov 29, 2005 by the National Assembly of the Socialist Republic of Vietnam. </w:t>
      </w:r>
    </w:p>
    <w:p w:rsidR="00230CFF" w:rsidRDefault="00AF0B21">
      <w:pPr>
        <w:numPr>
          <w:ilvl w:val="0"/>
          <w:numId w:val="17"/>
        </w:numPr>
        <w:tabs>
          <w:tab w:val="left" w:pos="360"/>
        </w:tabs>
        <w:spacing w:before="120" w:after="120" w:line="320" w:lineRule="exact"/>
        <w:ind w:left="360" w:hanging="360"/>
        <w:jc w:val="both"/>
        <w:rPr>
          <w:sz w:val="26"/>
          <w:szCs w:val="26"/>
        </w:rPr>
      </w:pPr>
      <w:r>
        <w:rPr>
          <w:sz w:val="26"/>
          <w:szCs w:val="26"/>
        </w:rPr>
        <w:t xml:space="preserve">Decree No.59/2011/ND-CP dated Jul 18, </w:t>
      </w:r>
      <w:r w:rsidR="00C52AD7" w:rsidRPr="003E6038">
        <w:rPr>
          <w:sz w:val="26"/>
          <w:szCs w:val="26"/>
        </w:rPr>
        <w:t xml:space="preserve">2011 by the Government on transformation of 100% State-owned enterprise into joint-stock-company. </w:t>
      </w:r>
    </w:p>
    <w:p w:rsidR="00230CFF" w:rsidRDefault="00C52AD7">
      <w:pPr>
        <w:numPr>
          <w:ilvl w:val="0"/>
          <w:numId w:val="17"/>
        </w:numPr>
        <w:tabs>
          <w:tab w:val="left" w:pos="360"/>
        </w:tabs>
        <w:spacing w:before="120" w:after="120" w:line="320" w:lineRule="exact"/>
        <w:ind w:left="360" w:hanging="360"/>
        <w:jc w:val="both"/>
        <w:rPr>
          <w:sz w:val="26"/>
          <w:szCs w:val="26"/>
        </w:rPr>
      </w:pPr>
      <w:r w:rsidRPr="003E6038">
        <w:rPr>
          <w:sz w:val="26"/>
          <w:szCs w:val="26"/>
        </w:rPr>
        <w:t xml:space="preserve">Circular No. 196/2011/TT-BTC dated Dec 26, 2011 by the Ministry of Finance guiding on the initial sale of shares and the management and use of proceeds from the equitization of 100% State-owned enterprise into joint-stock-company. </w:t>
      </w:r>
    </w:p>
    <w:p w:rsidR="00230CFF" w:rsidRDefault="00C52AD7">
      <w:pPr>
        <w:numPr>
          <w:ilvl w:val="0"/>
          <w:numId w:val="17"/>
        </w:numPr>
        <w:tabs>
          <w:tab w:val="left" w:pos="360"/>
        </w:tabs>
        <w:spacing w:before="120" w:after="120" w:line="320" w:lineRule="exact"/>
        <w:ind w:left="360" w:hanging="360"/>
        <w:jc w:val="both"/>
        <w:rPr>
          <w:sz w:val="26"/>
          <w:szCs w:val="26"/>
        </w:rPr>
      </w:pPr>
      <w:r w:rsidRPr="003E6038">
        <w:rPr>
          <w:sz w:val="26"/>
          <w:szCs w:val="26"/>
        </w:rPr>
        <w:t xml:space="preserve">Circular No. 202/2011/TT-BTC dated Dec 30, 2011 by the Ministry of Finance guiding on the handling of finance and determination of enterprise value when transforming 100% State-owned enterprise into joint-stock-company, pursuant to Decree No. 59/2011/ND-CP dated Jul 18, 2011 by the Government. </w:t>
      </w:r>
    </w:p>
    <w:p w:rsidR="00230CFF" w:rsidRDefault="00AF0B21">
      <w:pPr>
        <w:numPr>
          <w:ilvl w:val="0"/>
          <w:numId w:val="17"/>
        </w:numPr>
        <w:tabs>
          <w:tab w:val="left" w:pos="360"/>
        </w:tabs>
        <w:spacing w:before="120" w:after="120" w:line="320" w:lineRule="exact"/>
        <w:ind w:left="360" w:hanging="360"/>
        <w:jc w:val="both"/>
        <w:rPr>
          <w:sz w:val="26"/>
          <w:szCs w:val="26"/>
        </w:rPr>
      </w:pPr>
      <w:r>
        <w:rPr>
          <w:sz w:val="26"/>
          <w:szCs w:val="26"/>
        </w:rPr>
        <w:t>Document No.</w:t>
      </w:r>
      <w:r w:rsidR="00C52AD7" w:rsidRPr="003E6038">
        <w:rPr>
          <w:sz w:val="26"/>
          <w:szCs w:val="26"/>
        </w:rPr>
        <w:t>12348/BGTVT-TC dated Mar 19, 2013 by the Ministry of Transport on approval of valuation time of Southern Airports Services Company Limited.</w:t>
      </w:r>
    </w:p>
    <w:p w:rsidR="00230CFF" w:rsidRDefault="00AF0B21">
      <w:pPr>
        <w:numPr>
          <w:ilvl w:val="0"/>
          <w:numId w:val="17"/>
        </w:numPr>
        <w:tabs>
          <w:tab w:val="left" w:pos="360"/>
        </w:tabs>
        <w:spacing w:before="120" w:after="120" w:line="320" w:lineRule="exact"/>
        <w:ind w:left="360" w:hanging="360"/>
        <w:jc w:val="both"/>
        <w:rPr>
          <w:sz w:val="26"/>
          <w:szCs w:val="26"/>
        </w:rPr>
      </w:pPr>
      <w:r>
        <w:rPr>
          <w:sz w:val="26"/>
          <w:szCs w:val="26"/>
        </w:rPr>
        <w:t>Decision No.</w:t>
      </w:r>
      <w:r w:rsidR="00C52AD7" w:rsidRPr="003E6038">
        <w:rPr>
          <w:sz w:val="26"/>
          <w:szCs w:val="26"/>
        </w:rPr>
        <w:t>1460/BGTVT-TC dated May 30, 2013 by Transport Minister on approval of Re-structuring Aviations Corporation of Vietnam</w:t>
      </w:r>
    </w:p>
    <w:p w:rsidR="00230CFF" w:rsidRDefault="00AF0B21">
      <w:pPr>
        <w:numPr>
          <w:ilvl w:val="0"/>
          <w:numId w:val="17"/>
        </w:numPr>
        <w:tabs>
          <w:tab w:val="left" w:pos="360"/>
        </w:tabs>
        <w:spacing w:before="120" w:after="120" w:line="320" w:lineRule="exact"/>
        <w:ind w:left="360" w:hanging="360"/>
        <w:jc w:val="both"/>
        <w:rPr>
          <w:sz w:val="26"/>
          <w:szCs w:val="26"/>
        </w:rPr>
      </w:pPr>
      <w:r>
        <w:rPr>
          <w:sz w:val="26"/>
          <w:szCs w:val="26"/>
        </w:rPr>
        <w:t>Decision No.</w:t>
      </w:r>
      <w:r w:rsidR="00C52AD7" w:rsidRPr="003E6038">
        <w:rPr>
          <w:sz w:val="26"/>
          <w:szCs w:val="26"/>
        </w:rPr>
        <w:t xml:space="preserve">2524/BGTVT-TC dated August 23, 2013 by the Transport Minister on approval of the list of equitized </w:t>
      </w:r>
    </w:p>
    <w:p w:rsidR="00230CFF" w:rsidRDefault="00AF0B21">
      <w:pPr>
        <w:numPr>
          <w:ilvl w:val="0"/>
          <w:numId w:val="17"/>
        </w:numPr>
        <w:tabs>
          <w:tab w:val="left" w:pos="360"/>
        </w:tabs>
        <w:spacing w:before="120" w:after="120" w:line="320" w:lineRule="exact"/>
        <w:ind w:left="360" w:hanging="360"/>
        <w:jc w:val="both"/>
        <w:rPr>
          <w:sz w:val="26"/>
          <w:szCs w:val="26"/>
        </w:rPr>
      </w:pPr>
      <w:r>
        <w:rPr>
          <w:sz w:val="26"/>
          <w:szCs w:val="26"/>
        </w:rPr>
        <w:t>Decision No.</w:t>
      </w:r>
      <w:r w:rsidR="00C52AD7" w:rsidRPr="003E6038">
        <w:rPr>
          <w:sz w:val="26"/>
          <w:szCs w:val="26"/>
        </w:rPr>
        <w:t>917/QD-BGTVT dated March 27, 2014 by the Transport Minister on approval of equitized enterprise value of Southern Airports Services Company Limited.</w:t>
      </w:r>
    </w:p>
    <w:p w:rsidR="00842413" w:rsidRDefault="00AF0B21" w:rsidP="00842413">
      <w:pPr>
        <w:numPr>
          <w:ilvl w:val="0"/>
          <w:numId w:val="17"/>
        </w:numPr>
        <w:tabs>
          <w:tab w:val="left" w:pos="360"/>
        </w:tabs>
        <w:spacing w:before="120" w:after="120" w:line="320" w:lineRule="exact"/>
        <w:ind w:left="360" w:hanging="360"/>
        <w:jc w:val="both"/>
        <w:rPr>
          <w:sz w:val="26"/>
          <w:szCs w:val="26"/>
        </w:rPr>
      </w:pPr>
      <w:r>
        <w:rPr>
          <w:sz w:val="26"/>
          <w:szCs w:val="26"/>
        </w:rPr>
        <w:t>Decision No.</w:t>
      </w:r>
      <w:r w:rsidR="00C52AD7" w:rsidRPr="003E6038">
        <w:rPr>
          <w:sz w:val="26"/>
          <w:szCs w:val="26"/>
        </w:rPr>
        <w:t>2572/QD-BGTVT dated July 07, 2014 by the Ministry of Transport on approval of the equitization plan of Southern Airports Services Company Limited under Aviations Corporation of Vietnam</w:t>
      </w:r>
      <w:r w:rsidR="00842413">
        <w:rPr>
          <w:sz w:val="26"/>
          <w:szCs w:val="26"/>
        </w:rPr>
        <w:t>.</w:t>
      </w:r>
    </w:p>
    <w:p w:rsidR="00C52AD7" w:rsidRPr="00842413" w:rsidRDefault="00C52AD7" w:rsidP="00842413">
      <w:pPr>
        <w:pStyle w:val="Heading2"/>
        <w:keepNext w:val="0"/>
        <w:numPr>
          <w:ilvl w:val="0"/>
          <w:numId w:val="3"/>
        </w:numPr>
        <w:tabs>
          <w:tab w:val="left" w:pos="360"/>
        </w:tabs>
        <w:spacing w:before="120" w:after="100" w:afterAutospacing="1"/>
        <w:ind w:left="360" w:hanging="360"/>
        <w:jc w:val="left"/>
        <w:rPr>
          <w:sz w:val="26"/>
          <w:szCs w:val="26"/>
        </w:rPr>
      </w:pPr>
      <w:bookmarkStart w:id="1" w:name="_Toc395711205"/>
      <w:r w:rsidRPr="00842413">
        <w:rPr>
          <w:sz w:val="26"/>
          <w:szCs w:val="26"/>
        </w:rPr>
        <w:t>LIST OF PERSONNEL RESPONSIBLE FOR THE CONTENT OF THE INFORMATION DISCLOSURE</w:t>
      </w:r>
      <w:bookmarkEnd w:id="1"/>
    </w:p>
    <w:p w:rsidR="00C52AD7" w:rsidRPr="00C82C73" w:rsidRDefault="00C52AD7" w:rsidP="00C52AD7">
      <w:pPr>
        <w:pStyle w:val="Heading3"/>
        <w:keepNext w:val="0"/>
        <w:numPr>
          <w:ilvl w:val="0"/>
          <w:numId w:val="4"/>
        </w:numPr>
        <w:spacing w:before="120" w:after="100" w:afterAutospacing="1"/>
        <w:ind w:hanging="720"/>
        <w:jc w:val="both"/>
        <w:rPr>
          <w:rFonts w:ascii="Times New Roman" w:hAnsi="Times New Roman"/>
        </w:rPr>
      </w:pPr>
      <w:bookmarkStart w:id="2" w:name="_Toc395711206"/>
      <w:bookmarkStart w:id="3" w:name="_Toc181154667"/>
      <w:bookmarkStart w:id="4" w:name="_Toc360608701"/>
      <w:bookmarkStart w:id="5" w:name="_Toc360608726"/>
      <w:bookmarkStart w:id="6" w:name="_Toc360609715"/>
      <w:bookmarkStart w:id="7" w:name="_Toc360628316"/>
      <w:r w:rsidRPr="00C82C73">
        <w:rPr>
          <w:rFonts w:ascii="Times New Roman" w:hAnsi="Times New Roman"/>
        </w:rPr>
        <w:t>Equitization Board</w:t>
      </w:r>
      <w:bookmarkEnd w:id="2"/>
    </w:p>
    <w:bookmarkEnd w:id="3"/>
    <w:bookmarkEnd w:id="4"/>
    <w:bookmarkEnd w:id="5"/>
    <w:bookmarkEnd w:id="6"/>
    <w:bookmarkEnd w:id="7"/>
    <w:p w:rsidR="00C52AD7" w:rsidRPr="00C82C73" w:rsidRDefault="00C52AD7" w:rsidP="00C52AD7">
      <w:pPr>
        <w:tabs>
          <w:tab w:val="left" w:pos="3600"/>
        </w:tabs>
        <w:spacing w:before="120" w:after="100" w:afterAutospacing="1"/>
        <w:ind w:left="4590" w:hanging="3870"/>
        <w:jc w:val="both"/>
        <w:rPr>
          <w:sz w:val="26"/>
          <w:szCs w:val="26"/>
        </w:rPr>
      </w:pPr>
      <w:r w:rsidRPr="00C82C73">
        <w:rPr>
          <w:sz w:val="26"/>
          <w:szCs w:val="26"/>
        </w:rPr>
        <w:t>Mr Nguyen Nguyen Hung</w:t>
      </w:r>
      <w:r w:rsidRPr="00C82C73">
        <w:rPr>
          <w:sz w:val="26"/>
          <w:szCs w:val="26"/>
        </w:rPr>
        <w:tab/>
      </w:r>
      <w:r w:rsidRPr="00C82C73">
        <w:rPr>
          <w:sz w:val="26"/>
          <w:szCs w:val="26"/>
        </w:rPr>
        <w:tab/>
        <w:t>Chairman of Board of Members of Aviations Corporation of Vietnam</w:t>
      </w:r>
    </w:p>
    <w:p w:rsidR="00C52AD7" w:rsidRPr="00C82C73" w:rsidRDefault="00C52AD7" w:rsidP="00C52AD7">
      <w:pPr>
        <w:tabs>
          <w:tab w:val="left" w:pos="3600"/>
        </w:tabs>
        <w:spacing w:before="120" w:after="100" w:afterAutospacing="1"/>
        <w:ind w:left="4590" w:hanging="3870"/>
        <w:jc w:val="both"/>
        <w:rPr>
          <w:sz w:val="26"/>
          <w:szCs w:val="26"/>
        </w:rPr>
      </w:pPr>
      <w:r w:rsidRPr="00C82C73">
        <w:rPr>
          <w:sz w:val="26"/>
          <w:szCs w:val="26"/>
        </w:rPr>
        <w:tab/>
      </w:r>
      <w:r w:rsidRPr="00C82C73">
        <w:rPr>
          <w:sz w:val="26"/>
          <w:szCs w:val="26"/>
        </w:rPr>
        <w:tab/>
        <w:t>Head of Equitization Board</w:t>
      </w:r>
    </w:p>
    <w:p w:rsidR="00C52AD7" w:rsidRPr="00C82C73" w:rsidRDefault="00C52AD7" w:rsidP="00C52AD7">
      <w:pPr>
        <w:pStyle w:val="Heading3"/>
        <w:keepNext w:val="0"/>
        <w:numPr>
          <w:ilvl w:val="0"/>
          <w:numId w:val="4"/>
        </w:numPr>
        <w:spacing w:before="120" w:after="100" w:afterAutospacing="1"/>
        <w:ind w:hanging="720"/>
        <w:jc w:val="both"/>
        <w:rPr>
          <w:rFonts w:ascii="Times New Roman" w:hAnsi="Times New Roman"/>
        </w:rPr>
      </w:pPr>
      <w:bookmarkStart w:id="8" w:name="_Toc395711207"/>
      <w:r w:rsidRPr="00C82C73">
        <w:rPr>
          <w:rFonts w:ascii="Times New Roman" w:hAnsi="Times New Roman"/>
        </w:rPr>
        <w:t>Southern Airports Services Company Limited</w:t>
      </w:r>
      <w:bookmarkEnd w:id="8"/>
    </w:p>
    <w:p w:rsidR="00C52AD7" w:rsidRPr="00C82C73" w:rsidRDefault="00C52AD7" w:rsidP="00C52AD7">
      <w:pPr>
        <w:tabs>
          <w:tab w:val="left" w:pos="3600"/>
        </w:tabs>
        <w:spacing w:before="120" w:after="100" w:afterAutospacing="1"/>
        <w:ind w:left="4590" w:hanging="3870"/>
        <w:jc w:val="both"/>
        <w:rPr>
          <w:sz w:val="26"/>
          <w:szCs w:val="26"/>
        </w:rPr>
      </w:pPr>
      <w:r w:rsidRPr="00C82C73">
        <w:rPr>
          <w:sz w:val="26"/>
          <w:szCs w:val="26"/>
        </w:rPr>
        <w:t xml:space="preserve">Mr Nguyen </w:t>
      </w:r>
      <w:r w:rsidR="008C6076">
        <w:rPr>
          <w:sz w:val="26"/>
          <w:szCs w:val="26"/>
        </w:rPr>
        <w:t>Quoc Danh</w:t>
      </w:r>
      <w:r w:rsidR="008C6076">
        <w:rPr>
          <w:sz w:val="26"/>
          <w:szCs w:val="26"/>
        </w:rPr>
        <w:tab/>
      </w:r>
      <w:r w:rsidR="008C6076">
        <w:rPr>
          <w:sz w:val="26"/>
          <w:szCs w:val="26"/>
        </w:rPr>
        <w:tab/>
        <w:t>President – Director of SASCO</w:t>
      </w:r>
      <w:r w:rsidRPr="00C82C73">
        <w:rPr>
          <w:sz w:val="26"/>
          <w:szCs w:val="26"/>
        </w:rPr>
        <w:tab/>
      </w:r>
      <w:r w:rsidRPr="00C82C73">
        <w:rPr>
          <w:sz w:val="26"/>
          <w:szCs w:val="26"/>
        </w:rPr>
        <w:tab/>
      </w:r>
    </w:p>
    <w:p w:rsidR="00C52AD7" w:rsidRPr="00C82C73" w:rsidRDefault="00C52AD7" w:rsidP="00C52AD7">
      <w:pPr>
        <w:tabs>
          <w:tab w:val="left" w:pos="3600"/>
        </w:tabs>
        <w:spacing w:before="120" w:after="100" w:afterAutospacing="1"/>
        <w:ind w:left="4590" w:hanging="3870"/>
        <w:jc w:val="both"/>
        <w:rPr>
          <w:sz w:val="26"/>
          <w:szCs w:val="26"/>
        </w:rPr>
      </w:pPr>
      <w:r w:rsidRPr="00C82C73">
        <w:rPr>
          <w:sz w:val="26"/>
          <w:szCs w:val="26"/>
        </w:rPr>
        <w:lastRenderedPageBreak/>
        <w:t>Mr Nguyen Van Hun</w:t>
      </w:r>
      <w:r w:rsidR="008C6076">
        <w:rPr>
          <w:sz w:val="26"/>
          <w:szCs w:val="26"/>
        </w:rPr>
        <w:t>g Cuong</w:t>
      </w:r>
      <w:r w:rsidR="008C6076">
        <w:rPr>
          <w:sz w:val="26"/>
          <w:szCs w:val="26"/>
        </w:rPr>
        <w:tab/>
        <w:t>Chief Accountant of SASCO</w:t>
      </w:r>
    </w:p>
    <w:p w:rsidR="00C52AD7" w:rsidRPr="00C82C73" w:rsidRDefault="00C52AD7" w:rsidP="00C52AD7">
      <w:pPr>
        <w:spacing w:before="120" w:after="100" w:afterAutospacing="1"/>
        <w:jc w:val="both"/>
        <w:rPr>
          <w:sz w:val="26"/>
          <w:szCs w:val="26"/>
        </w:rPr>
      </w:pPr>
      <w:r w:rsidRPr="00C82C73">
        <w:rPr>
          <w:sz w:val="26"/>
          <w:szCs w:val="26"/>
        </w:rPr>
        <w:t>The people whose names are mentioned above guarantee that the information and data provided in this information disclosure are correct with the facts so that the investors are able to evaluate assets, financial condition, performance results and business prospects of Southern Airports Services Company Limited before registering for participation in auction.</w:t>
      </w:r>
    </w:p>
    <w:p w:rsidR="00C52AD7" w:rsidRPr="00C82C73" w:rsidRDefault="00C52AD7" w:rsidP="00C52AD7">
      <w:pPr>
        <w:pStyle w:val="Heading3"/>
        <w:keepNext w:val="0"/>
        <w:numPr>
          <w:ilvl w:val="0"/>
          <w:numId w:val="4"/>
        </w:numPr>
        <w:spacing w:before="120" w:after="100" w:afterAutospacing="1"/>
        <w:ind w:hanging="720"/>
        <w:jc w:val="both"/>
        <w:rPr>
          <w:rFonts w:ascii="Times New Roman" w:hAnsi="Times New Roman"/>
        </w:rPr>
      </w:pPr>
      <w:bookmarkStart w:id="9" w:name="_Toc395711208"/>
      <w:r w:rsidRPr="00C82C73">
        <w:rPr>
          <w:rFonts w:ascii="Times New Roman" w:hAnsi="Times New Roman"/>
        </w:rPr>
        <w:t>Advisory Organization</w:t>
      </w:r>
      <w:bookmarkEnd w:id="9"/>
    </w:p>
    <w:p w:rsidR="00230CFF" w:rsidRDefault="00C52AD7">
      <w:pPr>
        <w:tabs>
          <w:tab w:val="left" w:pos="4590"/>
        </w:tabs>
        <w:spacing w:before="120" w:after="100" w:afterAutospacing="1"/>
        <w:ind w:left="4590" w:hanging="3870"/>
        <w:jc w:val="both"/>
        <w:rPr>
          <w:sz w:val="26"/>
          <w:szCs w:val="26"/>
        </w:rPr>
      </w:pPr>
      <w:r w:rsidRPr="00C82C73">
        <w:rPr>
          <w:sz w:val="26"/>
          <w:szCs w:val="26"/>
        </w:rPr>
        <w:t xml:space="preserve">Mr </w:t>
      </w:r>
      <w:r w:rsidRPr="00AF0B21">
        <w:rPr>
          <w:sz w:val="26"/>
          <w:szCs w:val="26"/>
        </w:rPr>
        <w:t>Le Van Minh</w:t>
      </w:r>
      <w:r w:rsidRPr="00C82C73">
        <w:rPr>
          <w:sz w:val="26"/>
          <w:szCs w:val="26"/>
        </w:rPr>
        <w:tab/>
        <w:t>Director of Vietcombank Securities Limited Company (VCBS) – Ho Chi Minh Branch.</w:t>
      </w:r>
    </w:p>
    <w:p w:rsidR="00842413" w:rsidRDefault="00C52AD7" w:rsidP="00842413">
      <w:pPr>
        <w:spacing w:before="120" w:after="100" w:afterAutospacing="1"/>
        <w:jc w:val="both"/>
        <w:rPr>
          <w:sz w:val="26"/>
          <w:szCs w:val="26"/>
        </w:rPr>
      </w:pPr>
      <w:r w:rsidRPr="00C82C73">
        <w:rPr>
          <w:sz w:val="26"/>
          <w:szCs w:val="26"/>
        </w:rPr>
        <w:t xml:space="preserve">The evaluation and selection of words in this information disclosure are carried out prudently, based on the information and data provided by Southern Airports Services Company Limited. We ensure that the steps taken and the content of </w:t>
      </w:r>
      <w:r w:rsidR="00CE6689">
        <w:rPr>
          <w:sz w:val="26"/>
          <w:szCs w:val="26"/>
        </w:rPr>
        <w:t xml:space="preserve">the information disclosure are </w:t>
      </w:r>
      <w:r w:rsidRPr="00C82C73">
        <w:rPr>
          <w:sz w:val="26"/>
          <w:szCs w:val="26"/>
        </w:rPr>
        <w:t>in compliance with the mandatory order, but do not i</w:t>
      </w:r>
      <w:bookmarkStart w:id="10" w:name="_Toc395711209"/>
      <w:r w:rsidR="00842413">
        <w:rPr>
          <w:sz w:val="26"/>
          <w:szCs w:val="26"/>
        </w:rPr>
        <w:t>mply a guarantee of stock value</w:t>
      </w:r>
      <w:r w:rsidR="008C6076">
        <w:rPr>
          <w:sz w:val="26"/>
          <w:szCs w:val="26"/>
        </w:rPr>
        <w:t>.</w:t>
      </w:r>
    </w:p>
    <w:p w:rsidR="00C52AD7" w:rsidRPr="00C82C73" w:rsidRDefault="00C52AD7" w:rsidP="00842413">
      <w:pPr>
        <w:pStyle w:val="Heading2"/>
        <w:keepNext w:val="0"/>
        <w:numPr>
          <w:ilvl w:val="0"/>
          <w:numId w:val="3"/>
        </w:numPr>
        <w:tabs>
          <w:tab w:val="left" w:pos="360"/>
        </w:tabs>
        <w:spacing w:before="120" w:after="100" w:afterAutospacing="1"/>
        <w:ind w:left="360" w:hanging="360"/>
        <w:jc w:val="left"/>
        <w:rPr>
          <w:sz w:val="26"/>
          <w:szCs w:val="26"/>
        </w:rPr>
      </w:pPr>
      <w:r w:rsidRPr="00842413">
        <w:rPr>
          <w:sz w:val="26"/>
          <w:szCs w:val="26"/>
        </w:rPr>
        <w:t>DEFINITIONS AND ABBREVIATIONS</w:t>
      </w:r>
      <w:bookmarkEnd w:id="10"/>
    </w:p>
    <w:p w:rsidR="00C52AD7" w:rsidRPr="00C82C73" w:rsidRDefault="00C52AD7" w:rsidP="00842413">
      <w:pPr>
        <w:numPr>
          <w:ilvl w:val="0"/>
          <w:numId w:val="1"/>
        </w:numPr>
        <w:tabs>
          <w:tab w:val="left" w:pos="360"/>
          <w:tab w:val="left" w:pos="3240"/>
        </w:tabs>
        <w:spacing w:before="120" w:after="100" w:afterAutospacing="1"/>
        <w:ind w:left="3240" w:hanging="3240"/>
        <w:jc w:val="both"/>
        <w:rPr>
          <w:sz w:val="26"/>
          <w:szCs w:val="26"/>
        </w:rPr>
      </w:pPr>
      <w:r w:rsidRPr="00C82C73">
        <w:rPr>
          <w:sz w:val="26"/>
          <w:szCs w:val="26"/>
        </w:rPr>
        <w:t>CBCNV</w:t>
      </w:r>
      <w:r w:rsidRPr="00C82C73">
        <w:rPr>
          <w:sz w:val="26"/>
          <w:szCs w:val="26"/>
        </w:rPr>
        <w:tab/>
        <w:t>: Employees.</w:t>
      </w:r>
    </w:p>
    <w:p w:rsidR="00C52AD7" w:rsidRPr="00C82C73" w:rsidRDefault="00C52AD7" w:rsidP="00842413">
      <w:pPr>
        <w:numPr>
          <w:ilvl w:val="0"/>
          <w:numId w:val="1"/>
        </w:numPr>
        <w:tabs>
          <w:tab w:val="left" w:pos="360"/>
          <w:tab w:val="left" w:pos="3240"/>
        </w:tabs>
        <w:spacing w:before="120" w:after="100" w:afterAutospacing="1"/>
        <w:ind w:left="3240" w:hanging="3240"/>
        <w:jc w:val="both"/>
        <w:rPr>
          <w:sz w:val="26"/>
          <w:szCs w:val="26"/>
        </w:rPr>
      </w:pPr>
      <w:r w:rsidRPr="00C82C73">
        <w:rPr>
          <w:sz w:val="26"/>
          <w:szCs w:val="26"/>
        </w:rPr>
        <w:t>Company</w:t>
      </w:r>
      <w:r w:rsidRPr="00C82C73">
        <w:rPr>
          <w:sz w:val="26"/>
          <w:szCs w:val="26"/>
        </w:rPr>
        <w:tab/>
        <w:t>: Southern Airports Services Company Limited</w:t>
      </w:r>
    </w:p>
    <w:p w:rsidR="00C52AD7" w:rsidRPr="00C82C73" w:rsidRDefault="00C52AD7" w:rsidP="00842413">
      <w:pPr>
        <w:numPr>
          <w:ilvl w:val="0"/>
          <w:numId w:val="1"/>
        </w:numPr>
        <w:tabs>
          <w:tab w:val="left" w:pos="360"/>
          <w:tab w:val="left" w:pos="3240"/>
        </w:tabs>
        <w:spacing w:before="120" w:after="100" w:afterAutospacing="1"/>
        <w:ind w:left="3240" w:hanging="3240"/>
        <w:jc w:val="both"/>
        <w:rPr>
          <w:sz w:val="26"/>
          <w:szCs w:val="26"/>
        </w:rPr>
      </w:pPr>
      <w:r w:rsidRPr="00C82C73">
        <w:rPr>
          <w:sz w:val="26"/>
          <w:szCs w:val="26"/>
        </w:rPr>
        <w:t>CPH</w:t>
      </w:r>
      <w:r w:rsidRPr="00C82C73">
        <w:rPr>
          <w:sz w:val="26"/>
          <w:szCs w:val="26"/>
        </w:rPr>
        <w:tab/>
        <w:t>: Equitization.</w:t>
      </w:r>
    </w:p>
    <w:p w:rsidR="00C52AD7" w:rsidRPr="00C82C73" w:rsidRDefault="00C52AD7" w:rsidP="00842413">
      <w:pPr>
        <w:numPr>
          <w:ilvl w:val="0"/>
          <w:numId w:val="1"/>
        </w:numPr>
        <w:tabs>
          <w:tab w:val="left" w:pos="360"/>
          <w:tab w:val="left" w:pos="3240"/>
        </w:tabs>
        <w:spacing w:before="120" w:after="100" w:afterAutospacing="1"/>
        <w:ind w:left="3240" w:hanging="3240"/>
        <w:jc w:val="both"/>
        <w:rPr>
          <w:sz w:val="26"/>
          <w:szCs w:val="26"/>
        </w:rPr>
      </w:pPr>
      <w:r w:rsidRPr="00C82C73">
        <w:rPr>
          <w:sz w:val="26"/>
          <w:szCs w:val="26"/>
        </w:rPr>
        <w:t>DTT</w:t>
      </w:r>
      <w:r w:rsidRPr="00C82C73">
        <w:rPr>
          <w:sz w:val="26"/>
          <w:szCs w:val="26"/>
        </w:rPr>
        <w:tab/>
        <w:t>: Net Revenue.</w:t>
      </w:r>
    </w:p>
    <w:p w:rsidR="00C52AD7" w:rsidRPr="00C82C73" w:rsidRDefault="008C6076" w:rsidP="00842413">
      <w:pPr>
        <w:numPr>
          <w:ilvl w:val="0"/>
          <w:numId w:val="1"/>
        </w:numPr>
        <w:tabs>
          <w:tab w:val="left" w:pos="360"/>
          <w:tab w:val="left" w:pos="3240"/>
        </w:tabs>
        <w:spacing w:before="120" w:after="100" w:afterAutospacing="1"/>
        <w:ind w:left="3240" w:hanging="3240"/>
        <w:jc w:val="both"/>
        <w:rPr>
          <w:sz w:val="26"/>
          <w:szCs w:val="26"/>
        </w:rPr>
      </w:pPr>
      <w:r>
        <w:rPr>
          <w:sz w:val="26"/>
          <w:szCs w:val="26"/>
        </w:rPr>
        <w:t>ĐKDN</w:t>
      </w:r>
      <w:r>
        <w:rPr>
          <w:sz w:val="26"/>
          <w:szCs w:val="26"/>
        </w:rPr>
        <w:tab/>
        <w:t xml:space="preserve">: Company registration </w:t>
      </w:r>
    </w:p>
    <w:p w:rsidR="00C52AD7" w:rsidRPr="00C82C73" w:rsidRDefault="00C52AD7" w:rsidP="00842413">
      <w:pPr>
        <w:numPr>
          <w:ilvl w:val="0"/>
          <w:numId w:val="1"/>
        </w:numPr>
        <w:tabs>
          <w:tab w:val="left" w:pos="360"/>
          <w:tab w:val="left" w:pos="3240"/>
        </w:tabs>
        <w:spacing w:before="120" w:after="100" w:afterAutospacing="1"/>
        <w:ind w:left="3240" w:hanging="3240"/>
        <w:jc w:val="both"/>
        <w:rPr>
          <w:sz w:val="26"/>
          <w:szCs w:val="26"/>
        </w:rPr>
      </w:pPr>
      <w:r w:rsidRPr="00C82C73">
        <w:rPr>
          <w:sz w:val="26"/>
          <w:szCs w:val="26"/>
        </w:rPr>
        <w:t>GTDN</w:t>
      </w:r>
      <w:r w:rsidRPr="00C82C73">
        <w:rPr>
          <w:sz w:val="26"/>
          <w:szCs w:val="26"/>
        </w:rPr>
        <w:tab/>
        <w:t>: Company value.</w:t>
      </w:r>
    </w:p>
    <w:p w:rsidR="00C52AD7" w:rsidRPr="00C82C73" w:rsidRDefault="00C52AD7" w:rsidP="00842413">
      <w:pPr>
        <w:numPr>
          <w:ilvl w:val="0"/>
          <w:numId w:val="1"/>
        </w:numPr>
        <w:tabs>
          <w:tab w:val="left" w:pos="360"/>
          <w:tab w:val="left" w:pos="3240"/>
        </w:tabs>
        <w:spacing w:before="120" w:after="100" w:afterAutospacing="1"/>
        <w:ind w:left="3240" w:hanging="3240"/>
        <w:jc w:val="both"/>
        <w:rPr>
          <w:sz w:val="26"/>
          <w:szCs w:val="26"/>
        </w:rPr>
      </w:pPr>
      <w:r w:rsidRPr="00C82C73">
        <w:rPr>
          <w:sz w:val="26"/>
          <w:szCs w:val="26"/>
        </w:rPr>
        <w:t>ISO</w:t>
      </w:r>
      <w:r w:rsidRPr="00C82C73">
        <w:rPr>
          <w:sz w:val="26"/>
          <w:szCs w:val="26"/>
        </w:rPr>
        <w:tab/>
        <w:t xml:space="preserve">: International Organization for Standardization </w:t>
      </w:r>
    </w:p>
    <w:p w:rsidR="00C52AD7" w:rsidRPr="00C82C73" w:rsidRDefault="00C52AD7" w:rsidP="00842413">
      <w:pPr>
        <w:numPr>
          <w:ilvl w:val="0"/>
          <w:numId w:val="1"/>
        </w:numPr>
        <w:tabs>
          <w:tab w:val="left" w:pos="360"/>
          <w:tab w:val="left" w:pos="3240"/>
        </w:tabs>
        <w:spacing w:before="120" w:after="100" w:afterAutospacing="1"/>
        <w:ind w:left="3240" w:hanging="3240"/>
        <w:jc w:val="both"/>
        <w:rPr>
          <w:sz w:val="26"/>
          <w:szCs w:val="26"/>
        </w:rPr>
      </w:pPr>
      <w:r w:rsidRPr="00C82C73">
        <w:rPr>
          <w:sz w:val="26"/>
          <w:szCs w:val="26"/>
        </w:rPr>
        <w:t>MTV</w:t>
      </w:r>
      <w:r w:rsidRPr="00C82C73">
        <w:rPr>
          <w:sz w:val="26"/>
          <w:szCs w:val="26"/>
        </w:rPr>
        <w:tab/>
        <w:t xml:space="preserve">: One </w:t>
      </w:r>
      <w:r w:rsidR="0048112A" w:rsidRPr="00C82C73">
        <w:rPr>
          <w:sz w:val="26"/>
          <w:szCs w:val="26"/>
        </w:rPr>
        <w:t>Member</w:t>
      </w:r>
      <w:r w:rsidRPr="00C82C73">
        <w:rPr>
          <w:sz w:val="26"/>
          <w:szCs w:val="26"/>
        </w:rPr>
        <w:t>.</w:t>
      </w:r>
    </w:p>
    <w:p w:rsidR="00C52AD7" w:rsidRPr="00C82C73" w:rsidRDefault="00C52AD7" w:rsidP="00842413">
      <w:pPr>
        <w:numPr>
          <w:ilvl w:val="0"/>
          <w:numId w:val="1"/>
        </w:numPr>
        <w:tabs>
          <w:tab w:val="left" w:pos="360"/>
          <w:tab w:val="left" w:pos="3240"/>
        </w:tabs>
        <w:spacing w:before="120" w:after="100" w:afterAutospacing="1"/>
        <w:ind w:left="3240" w:hanging="3240"/>
        <w:jc w:val="both"/>
        <w:rPr>
          <w:sz w:val="26"/>
          <w:szCs w:val="26"/>
        </w:rPr>
      </w:pPr>
      <w:r w:rsidRPr="00C82C73">
        <w:rPr>
          <w:sz w:val="26"/>
          <w:szCs w:val="26"/>
        </w:rPr>
        <w:t>QLDN</w:t>
      </w:r>
      <w:r w:rsidRPr="00C82C73">
        <w:rPr>
          <w:sz w:val="26"/>
          <w:szCs w:val="26"/>
        </w:rPr>
        <w:tab/>
        <w:t>: Company Management.</w:t>
      </w:r>
    </w:p>
    <w:p w:rsidR="00C52AD7" w:rsidRPr="00C82C73" w:rsidRDefault="00C52AD7" w:rsidP="00842413">
      <w:pPr>
        <w:numPr>
          <w:ilvl w:val="0"/>
          <w:numId w:val="1"/>
        </w:numPr>
        <w:tabs>
          <w:tab w:val="left" w:pos="360"/>
          <w:tab w:val="left" w:pos="3240"/>
        </w:tabs>
        <w:spacing w:before="120" w:after="100" w:afterAutospacing="1"/>
        <w:ind w:left="3240" w:hanging="3240"/>
        <w:jc w:val="both"/>
        <w:rPr>
          <w:sz w:val="26"/>
          <w:szCs w:val="26"/>
        </w:rPr>
      </w:pPr>
      <w:r w:rsidRPr="00C82C73">
        <w:rPr>
          <w:sz w:val="26"/>
          <w:szCs w:val="26"/>
        </w:rPr>
        <w:t>QSDĐ</w:t>
      </w:r>
      <w:r w:rsidRPr="00C82C73">
        <w:rPr>
          <w:sz w:val="26"/>
          <w:szCs w:val="26"/>
        </w:rPr>
        <w:tab/>
        <w:t xml:space="preserve">: </w:t>
      </w:r>
      <w:r w:rsidR="0048112A">
        <w:rPr>
          <w:sz w:val="26"/>
          <w:szCs w:val="26"/>
        </w:rPr>
        <w:t>Land Use Rights</w:t>
      </w:r>
      <w:r w:rsidRPr="00C82C73">
        <w:rPr>
          <w:sz w:val="26"/>
          <w:szCs w:val="26"/>
        </w:rPr>
        <w:t>.</w:t>
      </w:r>
    </w:p>
    <w:p w:rsidR="00C52AD7" w:rsidRPr="00C82C73" w:rsidRDefault="00C52AD7" w:rsidP="00842413">
      <w:pPr>
        <w:numPr>
          <w:ilvl w:val="0"/>
          <w:numId w:val="1"/>
        </w:numPr>
        <w:tabs>
          <w:tab w:val="left" w:pos="360"/>
          <w:tab w:val="left" w:pos="3240"/>
        </w:tabs>
        <w:spacing w:before="120" w:after="100" w:afterAutospacing="1"/>
        <w:ind w:left="3240" w:hanging="3240"/>
        <w:jc w:val="both"/>
        <w:rPr>
          <w:sz w:val="26"/>
          <w:szCs w:val="26"/>
        </w:rPr>
      </w:pPr>
      <w:r w:rsidRPr="00C82C73">
        <w:rPr>
          <w:sz w:val="26"/>
          <w:szCs w:val="26"/>
        </w:rPr>
        <w:t>ROA</w:t>
      </w:r>
      <w:r w:rsidRPr="00C82C73">
        <w:rPr>
          <w:sz w:val="26"/>
          <w:szCs w:val="26"/>
        </w:rPr>
        <w:tab/>
        <w:t xml:space="preserve">: Return on Assets </w:t>
      </w:r>
    </w:p>
    <w:p w:rsidR="00C52AD7" w:rsidRPr="00C82C73" w:rsidRDefault="00C52AD7" w:rsidP="00842413">
      <w:pPr>
        <w:numPr>
          <w:ilvl w:val="0"/>
          <w:numId w:val="1"/>
        </w:numPr>
        <w:tabs>
          <w:tab w:val="left" w:pos="360"/>
          <w:tab w:val="left" w:pos="3240"/>
        </w:tabs>
        <w:spacing w:before="120" w:after="100" w:afterAutospacing="1"/>
        <w:ind w:left="3240" w:hanging="3240"/>
        <w:jc w:val="both"/>
        <w:rPr>
          <w:sz w:val="26"/>
          <w:szCs w:val="26"/>
        </w:rPr>
      </w:pPr>
      <w:r w:rsidRPr="00C82C73">
        <w:rPr>
          <w:sz w:val="26"/>
          <w:szCs w:val="26"/>
        </w:rPr>
        <w:t>ROE</w:t>
      </w:r>
      <w:r w:rsidRPr="00C82C73">
        <w:rPr>
          <w:sz w:val="26"/>
          <w:szCs w:val="26"/>
        </w:rPr>
        <w:tab/>
        <w:t>: Return on Equity</w:t>
      </w:r>
    </w:p>
    <w:p w:rsidR="00C52AD7" w:rsidRPr="00C82C73" w:rsidRDefault="00C52AD7" w:rsidP="00842413">
      <w:pPr>
        <w:numPr>
          <w:ilvl w:val="0"/>
          <w:numId w:val="1"/>
        </w:numPr>
        <w:tabs>
          <w:tab w:val="left" w:pos="360"/>
          <w:tab w:val="left" w:pos="3240"/>
        </w:tabs>
        <w:spacing w:before="120" w:after="100" w:afterAutospacing="1"/>
        <w:ind w:left="3240" w:hanging="3240"/>
        <w:jc w:val="both"/>
        <w:rPr>
          <w:sz w:val="26"/>
          <w:szCs w:val="26"/>
        </w:rPr>
      </w:pPr>
      <w:r w:rsidRPr="00C82C73">
        <w:rPr>
          <w:sz w:val="26"/>
          <w:szCs w:val="26"/>
        </w:rPr>
        <w:t>ROS</w:t>
      </w:r>
      <w:r w:rsidRPr="00C82C73">
        <w:rPr>
          <w:sz w:val="26"/>
          <w:szCs w:val="26"/>
        </w:rPr>
        <w:tab/>
        <w:t>: Return on Sales</w:t>
      </w:r>
    </w:p>
    <w:p w:rsidR="00C52AD7" w:rsidRPr="00C82C73" w:rsidRDefault="00C52AD7" w:rsidP="00842413">
      <w:pPr>
        <w:numPr>
          <w:ilvl w:val="0"/>
          <w:numId w:val="1"/>
        </w:numPr>
        <w:tabs>
          <w:tab w:val="left" w:pos="360"/>
          <w:tab w:val="left" w:pos="3240"/>
        </w:tabs>
        <w:spacing w:before="120" w:after="100" w:afterAutospacing="1"/>
        <w:ind w:left="3240" w:hanging="3240"/>
        <w:jc w:val="both"/>
        <w:rPr>
          <w:sz w:val="26"/>
          <w:szCs w:val="26"/>
        </w:rPr>
      </w:pPr>
      <w:r w:rsidRPr="00C82C73">
        <w:rPr>
          <w:sz w:val="26"/>
          <w:szCs w:val="26"/>
        </w:rPr>
        <w:t>SXKD</w:t>
      </w:r>
      <w:r w:rsidRPr="00C82C73">
        <w:rPr>
          <w:sz w:val="26"/>
          <w:szCs w:val="26"/>
        </w:rPr>
        <w:tab/>
        <w:t>: Business activities</w:t>
      </w:r>
    </w:p>
    <w:p w:rsidR="00C52AD7" w:rsidRPr="00C82C73" w:rsidRDefault="00C52AD7" w:rsidP="00842413">
      <w:pPr>
        <w:numPr>
          <w:ilvl w:val="0"/>
          <w:numId w:val="1"/>
        </w:numPr>
        <w:tabs>
          <w:tab w:val="left" w:pos="360"/>
          <w:tab w:val="left" w:pos="3240"/>
        </w:tabs>
        <w:spacing w:before="120" w:after="100" w:afterAutospacing="1"/>
        <w:ind w:left="3240" w:hanging="3240"/>
        <w:jc w:val="both"/>
        <w:rPr>
          <w:sz w:val="26"/>
          <w:szCs w:val="26"/>
        </w:rPr>
      </w:pPr>
      <w:r w:rsidRPr="00C82C73">
        <w:rPr>
          <w:sz w:val="26"/>
          <w:szCs w:val="26"/>
        </w:rPr>
        <w:t>TMCP</w:t>
      </w:r>
      <w:r w:rsidRPr="00C82C73">
        <w:rPr>
          <w:sz w:val="26"/>
          <w:szCs w:val="26"/>
        </w:rPr>
        <w:tab/>
        <w:t>: Commercial Joint stock.</w:t>
      </w:r>
    </w:p>
    <w:p w:rsidR="00C52AD7" w:rsidRPr="00C82C73" w:rsidRDefault="00C52AD7" w:rsidP="00842413">
      <w:pPr>
        <w:numPr>
          <w:ilvl w:val="0"/>
          <w:numId w:val="1"/>
        </w:numPr>
        <w:tabs>
          <w:tab w:val="left" w:pos="360"/>
          <w:tab w:val="left" w:pos="3240"/>
        </w:tabs>
        <w:spacing w:before="120" w:after="100" w:afterAutospacing="1"/>
        <w:ind w:left="3240" w:hanging="3240"/>
        <w:jc w:val="both"/>
        <w:rPr>
          <w:sz w:val="26"/>
          <w:szCs w:val="26"/>
        </w:rPr>
      </w:pPr>
      <w:r w:rsidRPr="00C82C73">
        <w:rPr>
          <w:sz w:val="26"/>
          <w:szCs w:val="26"/>
        </w:rPr>
        <w:t>TNHH</w:t>
      </w:r>
      <w:r w:rsidRPr="00C82C73">
        <w:rPr>
          <w:sz w:val="26"/>
          <w:szCs w:val="26"/>
        </w:rPr>
        <w:tab/>
        <w:t xml:space="preserve">: Limited </w:t>
      </w:r>
      <w:r w:rsidR="0048112A" w:rsidRPr="00C82C73">
        <w:rPr>
          <w:sz w:val="26"/>
          <w:szCs w:val="26"/>
        </w:rPr>
        <w:t>Liability</w:t>
      </w:r>
      <w:r w:rsidRPr="00C82C73">
        <w:rPr>
          <w:sz w:val="26"/>
          <w:szCs w:val="26"/>
        </w:rPr>
        <w:t>.</w:t>
      </w:r>
    </w:p>
    <w:p w:rsidR="00C52AD7" w:rsidRPr="00C82C73" w:rsidRDefault="00C52AD7" w:rsidP="00842413">
      <w:pPr>
        <w:numPr>
          <w:ilvl w:val="0"/>
          <w:numId w:val="1"/>
        </w:numPr>
        <w:tabs>
          <w:tab w:val="left" w:pos="360"/>
          <w:tab w:val="left" w:pos="3240"/>
        </w:tabs>
        <w:spacing w:before="120" w:after="100" w:afterAutospacing="1"/>
        <w:ind w:left="3240" w:hanging="3240"/>
        <w:jc w:val="both"/>
        <w:rPr>
          <w:sz w:val="26"/>
          <w:szCs w:val="26"/>
        </w:rPr>
      </w:pPr>
      <w:r w:rsidRPr="00C82C73">
        <w:rPr>
          <w:sz w:val="26"/>
          <w:szCs w:val="26"/>
        </w:rPr>
        <w:t>TSCĐ</w:t>
      </w:r>
      <w:r w:rsidRPr="00C82C73">
        <w:rPr>
          <w:sz w:val="26"/>
          <w:szCs w:val="26"/>
        </w:rPr>
        <w:tab/>
        <w:t>: Fixed assets.</w:t>
      </w:r>
    </w:p>
    <w:p w:rsidR="00C52AD7" w:rsidRPr="00C82C73" w:rsidRDefault="00C52AD7" w:rsidP="00842413">
      <w:pPr>
        <w:numPr>
          <w:ilvl w:val="0"/>
          <w:numId w:val="1"/>
        </w:numPr>
        <w:tabs>
          <w:tab w:val="left" w:pos="360"/>
          <w:tab w:val="left" w:pos="3240"/>
        </w:tabs>
        <w:spacing w:before="120" w:after="100" w:afterAutospacing="1"/>
        <w:ind w:left="3240" w:hanging="3240"/>
        <w:jc w:val="both"/>
        <w:rPr>
          <w:sz w:val="26"/>
          <w:szCs w:val="26"/>
        </w:rPr>
      </w:pPr>
      <w:r w:rsidRPr="00C82C73">
        <w:rPr>
          <w:sz w:val="26"/>
          <w:szCs w:val="26"/>
        </w:rPr>
        <w:t>VCBS</w:t>
      </w:r>
      <w:r w:rsidRPr="00C82C73">
        <w:rPr>
          <w:sz w:val="26"/>
          <w:szCs w:val="26"/>
        </w:rPr>
        <w:tab/>
        <w:t>:Vietcombank Securities Limited Company</w:t>
      </w:r>
    </w:p>
    <w:p w:rsidR="00C52AD7" w:rsidRPr="00C82C73" w:rsidRDefault="00C52AD7" w:rsidP="00C52AD7">
      <w:pPr>
        <w:tabs>
          <w:tab w:val="left" w:pos="720"/>
          <w:tab w:val="left" w:pos="3330"/>
        </w:tabs>
        <w:spacing w:before="120" w:after="100" w:afterAutospacing="1"/>
        <w:jc w:val="both"/>
        <w:rPr>
          <w:sz w:val="26"/>
          <w:szCs w:val="26"/>
        </w:rPr>
      </w:pPr>
    </w:p>
    <w:p w:rsidR="00C52AD7" w:rsidRPr="00C82C73" w:rsidRDefault="00C52AD7" w:rsidP="00C52AD7">
      <w:pPr>
        <w:tabs>
          <w:tab w:val="left" w:pos="720"/>
          <w:tab w:val="left" w:pos="3330"/>
        </w:tabs>
        <w:spacing w:before="120" w:after="100" w:afterAutospacing="1"/>
        <w:jc w:val="both"/>
        <w:rPr>
          <w:sz w:val="26"/>
          <w:szCs w:val="26"/>
        </w:rPr>
        <w:sectPr w:rsidR="00C52AD7" w:rsidRPr="00C82C73" w:rsidSect="00271ABF">
          <w:headerReference w:type="default" r:id="rId12"/>
          <w:footerReference w:type="default" r:id="rId13"/>
          <w:pgSz w:w="11907" w:h="16839" w:code="9"/>
          <w:pgMar w:top="1350" w:right="1008" w:bottom="900" w:left="1152" w:header="720" w:footer="720" w:gutter="0"/>
          <w:cols w:space="720"/>
          <w:titlePg/>
          <w:docGrid w:linePitch="381"/>
        </w:sectPr>
      </w:pPr>
    </w:p>
    <w:p w:rsidR="00C52AD7" w:rsidRPr="00C82C73" w:rsidRDefault="00C52AD7" w:rsidP="00C52AD7">
      <w:pPr>
        <w:jc w:val="center"/>
        <w:rPr>
          <w:b/>
          <w:sz w:val="26"/>
          <w:szCs w:val="26"/>
        </w:rPr>
      </w:pPr>
      <w:bookmarkStart w:id="11" w:name="_Toc360628323"/>
      <w:bookmarkStart w:id="12" w:name="_Toc365982704"/>
      <w:bookmarkStart w:id="13" w:name="_Toc365982768"/>
      <w:bookmarkStart w:id="14" w:name="_Toc365984278"/>
      <w:bookmarkStart w:id="15" w:name="_Toc360608706"/>
      <w:bookmarkStart w:id="16" w:name="_Toc360608731"/>
      <w:bookmarkStart w:id="17" w:name="_Toc360609722"/>
      <w:r w:rsidRPr="00C82C73">
        <w:rPr>
          <w:b/>
          <w:sz w:val="26"/>
          <w:szCs w:val="26"/>
        </w:rPr>
        <w:lastRenderedPageBreak/>
        <w:t>PART II</w:t>
      </w:r>
    </w:p>
    <w:p w:rsidR="00C52AD7" w:rsidRPr="00C82C73" w:rsidRDefault="00C52AD7" w:rsidP="00C52AD7">
      <w:pPr>
        <w:jc w:val="center"/>
        <w:rPr>
          <w:b/>
          <w:sz w:val="26"/>
          <w:szCs w:val="26"/>
        </w:rPr>
      </w:pPr>
    </w:p>
    <w:p w:rsidR="00C52AD7" w:rsidRPr="00C82C73" w:rsidRDefault="00C52AD7" w:rsidP="00C52AD7">
      <w:pPr>
        <w:jc w:val="center"/>
        <w:rPr>
          <w:b/>
          <w:sz w:val="26"/>
          <w:szCs w:val="26"/>
        </w:rPr>
      </w:pPr>
      <w:r w:rsidRPr="00C82C73">
        <w:rPr>
          <w:b/>
          <w:sz w:val="26"/>
          <w:szCs w:val="26"/>
        </w:rPr>
        <w:t>COMPANY PERFORMANCE BEFORE EQUITIZATION</w:t>
      </w:r>
    </w:p>
    <w:p w:rsidR="00C52AD7" w:rsidRPr="00C82C73" w:rsidRDefault="00C52AD7" w:rsidP="00C52AD7">
      <w:pPr>
        <w:jc w:val="center"/>
        <w:rPr>
          <w:b/>
          <w:sz w:val="26"/>
          <w:szCs w:val="26"/>
        </w:rPr>
      </w:pPr>
    </w:p>
    <w:p w:rsidR="00C52AD7" w:rsidRPr="00C82C73" w:rsidRDefault="00C52AD7" w:rsidP="00C52AD7">
      <w:pPr>
        <w:jc w:val="center"/>
        <w:rPr>
          <w:b/>
          <w:sz w:val="26"/>
          <w:szCs w:val="26"/>
        </w:rPr>
      </w:pPr>
    </w:p>
    <w:p w:rsidR="00C52AD7" w:rsidRPr="00C82C73" w:rsidRDefault="00C52AD7" w:rsidP="00C52AD7">
      <w:pPr>
        <w:pStyle w:val="Heading2"/>
        <w:keepNext w:val="0"/>
        <w:numPr>
          <w:ilvl w:val="0"/>
          <w:numId w:val="5"/>
        </w:numPr>
        <w:spacing w:before="120" w:after="100" w:afterAutospacing="1"/>
        <w:ind w:left="360" w:hanging="360"/>
        <w:jc w:val="left"/>
        <w:rPr>
          <w:sz w:val="26"/>
          <w:szCs w:val="26"/>
        </w:rPr>
      </w:pPr>
      <w:bookmarkStart w:id="18" w:name="_Toc395711210"/>
      <w:r w:rsidRPr="00C82C73">
        <w:rPr>
          <w:sz w:val="26"/>
          <w:szCs w:val="26"/>
        </w:rPr>
        <w:t>COMPANY INFORMATION</w:t>
      </w:r>
      <w:bookmarkEnd w:id="18"/>
    </w:p>
    <w:p w:rsidR="00C52AD7" w:rsidRPr="00C82C73" w:rsidRDefault="00C52AD7" w:rsidP="00C52AD7">
      <w:pPr>
        <w:pStyle w:val="Heading3"/>
        <w:keepNext w:val="0"/>
        <w:numPr>
          <w:ilvl w:val="0"/>
          <w:numId w:val="6"/>
        </w:numPr>
        <w:spacing w:before="120" w:after="100" w:afterAutospacing="1"/>
        <w:ind w:left="360"/>
        <w:rPr>
          <w:rFonts w:ascii="Times New Roman" w:hAnsi="Times New Roman"/>
        </w:rPr>
      </w:pPr>
      <w:bookmarkStart w:id="19" w:name="_Toc395711211"/>
      <w:r w:rsidRPr="00C82C73">
        <w:rPr>
          <w:rFonts w:ascii="Times New Roman" w:hAnsi="Times New Roman"/>
        </w:rPr>
        <w:t>Company Introduction</w:t>
      </w:r>
      <w:bookmarkEnd w:id="19"/>
    </w:p>
    <w:tbl>
      <w:tblPr>
        <w:tblW w:w="9918" w:type="dxa"/>
        <w:tblLook w:val="04A0" w:firstRow="1" w:lastRow="0" w:firstColumn="1" w:lastColumn="0" w:noHBand="0" w:noVBand="1"/>
      </w:tblPr>
      <w:tblGrid>
        <w:gridCol w:w="2268"/>
        <w:gridCol w:w="7650"/>
      </w:tblGrid>
      <w:tr w:rsidR="00C52AD7" w:rsidRPr="00C82C73" w:rsidTr="004511B3">
        <w:tc>
          <w:tcPr>
            <w:tcW w:w="2268" w:type="dxa"/>
            <w:shd w:val="clear" w:color="auto" w:fill="auto"/>
          </w:tcPr>
          <w:p w:rsidR="00230CFF" w:rsidRDefault="00C52AD7">
            <w:pPr>
              <w:numPr>
                <w:ilvl w:val="1"/>
                <w:numId w:val="18"/>
              </w:numPr>
              <w:spacing w:before="60" w:after="60"/>
              <w:ind w:left="360"/>
              <w:jc w:val="both"/>
              <w:rPr>
                <w:sz w:val="26"/>
                <w:szCs w:val="26"/>
              </w:rPr>
            </w:pPr>
            <w:bookmarkStart w:id="20" w:name="_Toc365984264"/>
            <w:bookmarkStart w:id="21" w:name="_Toc360608704"/>
            <w:bookmarkStart w:id="22" w:name="_Toc360608729"/>
            <w:bookmarkStart w:id="23" w:name="_Toc360609720"/>
            <w:bookmarkStart w:id="24" w:name="_Toc360628321"/>
            <w:r w:rsidRPr="00C82C73">
              <w:rPr>
                <w:sz w:val="26"/>
                <w:szCs w:val="26"/>
              </w:rPr>
              <w:t>Full name:</w:t>
            </w:r>
          </w:p>
        </w:tc>
        <w:tc>
          <w:tcPr>
            <w:tcW w:w="7650" w:type="dxa"/>
            <w:shd w:val="clear" w:color="auto" w:fill="auto"/>
          </w:tcPr>
          <w:p w:rsidR="00C52AD7" w:rsidRPr="00C82C73" w:rsidRDefault="00C52AD7" w:rsidP="004511B3">
            <w:pPr>
              <w:spacing w:before="60" w:after="60"/>
              <w:ind w:left="612"/>
              <w:jc w:val="both"/>
              <w:rPr>
                <w:sz w:val="26"/>
                <w:szCs w:val="26"/>
              </w:rPr>
            </w:pPr>
            <w:r w:rsidRPr="00C82C73">
              <w:rPr>
                <w:b/>
                <w:sz w:val="26"/>
                <w:szCs w:val="26"/>
              </w:rPr>
              <w:t xml:space="preserve">Southern Airports Services Company Limited </w:t>
            </w:r>
          </w:p>
        </w:tc>
      </w:tr>
      <w:tr w:rsidR="00C52AD7" w:rsidRPr="00C82C73" w:rsidTr="004511B3">
        <w:tc>
          <w:tcPr>
            <w:tcW w:w="2268" w:type="dxa"/>
            <w:shd w:val="clear" w:color="auto" w:fill="auto"/>
          </w:tcPr>
          <w:p w:rsidR="00230CFF" w:rsidRDefault="00C52AD7">
            <w:pPr>
              <w:numPr>
                <w:ilvl w:val="1"/>
                <w:numId w:val="18"/>
              </w:numPr>
              <w:spacing w:before="60" w:after="60"/>
              <w:ind w:left="360"/>
              <w:jc w:val="both"/>
              <w:rPr>
                <w:sz w:val="26"/>
                <w:szCs w:val="26"/>
              </w:rPr>
            </w:pPr>
            <w:r w:rsidRPr="00C82C73">
              <w:rPr>
                <w:sz w:val="26"/>
                <w:szCs w:val="26"/>
              </w:rPr>
              <w:t>Abbreviation:</w:t>
            </w:r>
          </w:p>
        </w:tc>
        <w:tc>
          <w:tcPr>
            <w:tcW w:w="7650" w:type="dxa"/>
            <w:shd w:val="clear" w:color="auto" w:fill="auto"/>
          </w:tcPr>
          <w:p w:rsidR="00C52AD7" w:rsidRPr="00C82C73" w:rsidRDefault="00C52AD7" w:rsidP="004511B3">
            <w:pPr>
              <w:spacing w:before="60" w:after="60"/>
              <w:ind w:left="612"/>
              <w:jc w:val="both"/>
              <w:rPr>
                <w:sz w:val="26"/>
                <w:szCs w:val="26"/>
              </w:rPr>
            </w:pPr>
            <w:r w:rsidRPr="00C82C73">
              <w:rPr>
                <w:sz w:val="26"/>
                <w:szCs w:val="26"/>
              </w:rPr>
              <w:t>SASCO</w:t>
            </w:r>
          </w:p>
        </w:tc>
      </w:tr>
      <w:tr w:rsidR="00C52AD7" w:rsidRPr="00C82C73" w:rsidTr="004511B3">
        <w:tc>
          <w:tcPr>
            <w:tcW w:w="2268" w:type="dxa"/>
            <w:shd w:val="clear" w:color="auto" w:fill="auto"/>
          </w:tcPr>
          <w:p w:rsidR="00230CFF" w:rsidRDefault="00C52AD7">
            <w:pPr>
              <w:numPr>
                <w:ilvl w:val="1"/>
                <w:numId w:val="18"/>
              </w:numPr>
              <w:spacing w:before="60" w:after="60"/>
              <w:ind w:left="360"/>
              <w:jc w:val="both"/>
              <w:rPr>
                <w:sz w:val="26"/>
                <w:szCs w:val="26"/>
              </w:rPr>
            </w:pPr>
            <w:r w:rsidRPr="00C82C73">
              <w:rPr>
                <w:sz w:val="26"/>
                <w:szCs w:val="26"/>
              </w:rPr>
              <w:t>English name:</w:t>
            </w:r>
          </w:p>
        </w:tc>
        <w:tc>
          <w:tcPr>
            <w:tcW w:w="7650" w:type="dxa"/>
            <w:shd w:val="clear" w:color="auto" w:fill="auto"/>
          </w:tcPr>
          <w:p w:rsidR="00C52AD7" w:rsidRPr="00C82C73" w:rsidRDefault="00C52AD7" w:rsidP="004511B3">
            <w:pPr>
              <w:spacing w:before="60" w:after="60"/>
              <w:ind w:left="612"/>
              <w:jc w:val="both"/>
              <w:rPr>
                <w:sz w:val="26"/>
                <w:szCs w:val="26"/>
              </w:rPr>
            </w:pPr>
            <w:r w:rsidRPr="00C82C73">
              <w:rPr>
                <w:sz w:val="26"/>
                <w:szCs w:val="26"/>
              </w:rPr>
              <w:t>Southern Airports Services Company Limited</w:t>
            </w:r>
          </w:p>
        </w:tc>
      </w:tr>
      <w:tr w:rsidR="00C52AD7" w:rsidRPr="00C82C73" w:rsidTr="004511B3">
        <w:tc>
          <w:tcPr>
            <w:tcW w:w="2268" w:type="dxa"/>
            <w:shd w:val="clear" w:color="auto" w:fill="auto"/>
          </w:tcPr>
          <w:p w:rsidR="00230CFF" w:rsidRDefault="00C52AD7">
            <w:pPr>
              <w:numPr>
                <w:ilvl w:val="1"/>
                <w:numId w:val="18"/>
              </w:numPr>
              <w:spacing w:before="60" w:after="60"/>
              <w:ind w:left="360"/>
              <w:jc w:val="both"/>
              <w:rPr>
                <w:sz w:val="26"/>
                <w:szCs w:val="26"/>
              </w:rPr>
            </w:pPr>
            <w:r w:rsidRPr="00C82C73">
              <w:rPr>
                <w:sz w:val="26"/>
                <w:szCs w:val="26"/>
              </w:rPr>
              <w:t>Address:</w:t>
            </w:r>
          </w:p>
        </w:tc>
        <w:tc>
          <w:tcPr>
            <w:tcW w:w="7650" w:type="dxa"/>
            <w:shd w:val="clear" w:color="auto" w:fill="auto"/>
          </w:tcPr>
          <w:p w:rsidR="00C52AD7" w:rsidRPr="00C82C73" w:rsidRDefault="00C52AD7" w:rsidP="004511B3">
            <w:pPr>
              <w:tabs>
                <w:tab w:val="left" w:pos="720"/>
                <w:tab w:val="left" w:pos="990"/>
                <w:tab w:val="left" w:pos="2970"/>
              </w:tabs>
              <w:spacing w:before="60" w:after="60"/>
              <w:ind w:left="612"/>
              <w:jc w:val="both"/>
              <w:rPr>
                <w:b/>
                <w:sz w:val="26"/>
                <w:szCs w:val="26"/>
              </w:rPr>
            </w:pPr>
            <w:r w:rsidRPr="00C82C73">
              <w:rPr>
                <w:sz w:val="26"/>
                <w:szCs w:val="26"/>
              </w:rPr>
              <w:t>Tan Son Nhat International Airport, Ward 2, Tan Binh District, Ho Chi Minh City</w:t>
            </w:r>
          </w:p>
        </w:tc>
      </w:tr>
      <w:tr w:rsidR="00C52AD7" w:rsidRPr="00C82C73" w:rsidTr="004511B3">
        <w:tc>
          <w:tcPr>
            <w:tcW w:w="2268" w:type="dxa"/>
            <w:shd w:val="clear" w:color="auto" w:fill="auto"/>
          </w:tcPr>
          <w:p w:rsidR="00230CFF" w:rsidRDefault="00C52AD7">
            <w:pPr>
              <w:numPr>
                <w:ilvl w:val="1"/>
                <w:numId w:val="18"/>
              </w:numPr>
              <w:spacing w:before="60" w:after="60"/>
              <w:ind w:left="360"/>
              <w:jc w:val="both"/>
              <w:rPr>
                <w:sz w:val="26"/>
                <w:szCs w:val="26"/>
              </w:rPr>
            </w:pPr>
            <w:r w:rsidRPr="00C82C73">
              <w:rPr>
                <w:sz w:val="26"/>
                <w:szCs w:val="26"/>
              </w:rPr>
              <w:t>Tel:</w:t>
            </w:r>
          </w:p>
        </w:tc>
        <w:tc>
          <w:tcPr>
            <w:tcW w:w="7650" w:type="dxa"/>
            <w:shd w:val="clear" w:color="auto" w:fill="auto"/>
          </w:tcPr>
          <w:p w:rsidR="00C52AD7" w:rsidRPr="00C82C73" w:rsidRDefault="00C52AD7" w:rsidP="004511B3">
            <w:pPr>
              <w:spacing w:before="60" w:after="60"/>
              <w:ind w:left="612"/>
              <w:jc w:val="both"/>
              <w:rPr>
                <w:b/>
                <w:sz w:val="26"/>
                <w:szCs w:val="26"/>
              </w:rPr>
            </w:pPr>
            <w:r w:rsidRPr="00C82C73">
              <w:rPr>
                <w:sz w:val="26"/>
                <w:szCs w:val="26"/>
              </w:rPr>
              <w:t>(08) 38485383</w:t>
            </w:r>
            <w:r w:rsidRPr="00C82C73">
              <w:rPr>
                <w:sz w:val="26"/>
                <w:szCs w:val="26"/>
              </w:rPr>
              <w:tab/>
            </w:r>
            <w:r w:rsidRPr="00C82C73">
              <w:rPr>
                <w:sz w:val="26"/>
                <w:szCs w:val="26"/>
              </w:rPr>
              <w:tab/>
              <w:t>Fax: (08) 38447812</w:t>
            </w:r>
          </w:p>
        </w:tc>
      </w:tr>
      <w:tr w:rsidR="00C52AD7" w:rsidRPr="00C82C73" w:rsidTr="004511B3">
        <w:tc>
          <w:tcPr>
            <w:tcW w:w="2268" w:type="dxa"/>
            <w:shd w:val="clear" w:color="auto" w:fill="auto"/>
          </w:tcPr>
          <w:p w:rsidR="00230CFF" w:rsidRDefault="00C52AD7">
            <w:pPr>
              <w:numPr>
                <w:ilvl w:val="1"/>
                <w:numId w:val="18"/>
              </w:numPr>
              <w:spacing w:before="60" w:after="60"/>
              <w:ind w:left="360"/>
              <w:jc w:val="both"/>
              <w:rPr>
                <w:sz w:val="26"/>
                <w:szCs w:val="26"/>
              </w:rPr>
            </w:pPr>
            <w:r w:rsidRPr="00C82C73">
              <w:rPr>
                <w:sz w:val="26"/>
                <w:szCs w:val="26"/>
              </w:rPr>
              <w:t>Email:</w:t>
            </w:r>
          </w:p>
        </w:tc>
        <w:tc>
          <w:tcPr>
            <w:tcW w:w="7650" w:type="dxa"/>
            <w:shd w:val="clear" w:color="auto" w:fill="auto"/>
          </w:tcPr>
          <w:p w:rsidR="00C52AD7" w:rsidRPr="00C82C73" w:rsidRDefault="00C52AD7" w:rsidP="004511B3">
            <w:pPr>
              <w:spacing w:before="60" w:after="60"/>
              <w:ind w:left="612"/>
              <w:jc w:val="both"/>
              <w:rPr>
                <w:b/>
                <w:sz w:val="26"/>
                <w:szCs w:val="26"/>
              </w:rPr>
            </w:pPr>
            <w:r w:rsidRPr="00C82C73">
              <w:rPr>
                <w:sz w:val="26"/>
                <w:szCs w:val="26"/>
              </w:rPr>
              <w:t>sasco@sasco.com.vn</w:t>
            </w:r>
          </w:p>
        </w:tc>
      </w:tr>
      <w:tr w:rsidR="00C52AD7" w:rsidRPr="00C82C73" w:rsidTr="004511B3">
        <w:tc>
          <w:tcPr>
            <w:tcW w:w="2268" w:type="dxa"/>
            <w:shd w:val="clear" w:color="auto" w:fill="auto"/>
          </w:tcPr>
          <w:p w:rsidR="00230CFF" w:rsidRDefault="00C52AD7">
            <w:pPr>
              <w:numPr>
                <w:ilvl w:val="1"/>
                <w:numId w:val="18"/>
              </w:numPr>
              <w:spacing w:before="60" w:after="60"/>
              <w:ind w:left="360"/>
              <w:jc w:val="both"/>
              <w:rPr>
                <w:sz w:val="26"/>
                <w:szCs w:val="26"/>
              </w:rPr>
            </w:pPr>
            <w:r w:rsidRPr="00C82C73">
              <w:rPr>
                <w:sz w:val="26"/>
                <w:szCs w:val="26"/>
              </w:rPr>
              <w:t xml:space="preserve">Website: </w:t>
            </w:r>
            <w:r w:rsidRPr="00C82C73">
              <w:rPr>
                <w:sz w:val="26"/>
                <w:szCs w:val="26"/>
              </w:rPr>
              <w:tab/>
            </w:r>
          </w:p>
        </w:tc>
        <w:tc>
          <w:tcPr>
            <w:tcW w:w="7650" w:type="dxa"/>
            <w:shd w:val="clear" w:color="auto" w:fill="auto"/>
          </w:tcPr>
          <w:p w:rsidR="00C52AD7" w:rsidRPr="00C82C73" w:rsidRDefault="00C52AD7" w:rsidP="004511B3">
            <w:pPr>
              <w:tabs>
                <w:tab w:val="left" w:pos="720"/>
                <w:tab w:val="left" w:pos="990"/>
                <w:tab w:val="left" w:pos="2970"/>
                <w:tab w:val="left" w:pos="4944"/>
              </w:tabs>
              <w:spacing w:before="60" w:after="60"/>
              <w:ind w:left="612"/>
              <w:jc w:val="both"/>
              <w:rPr>
                <w:b/>
                <w:sz w:val="26"/>
                <w:szCs w:val="26"/>
              </w:rPr>
            </w:pPr>
            <w:r w:rsidRPr="00C82C73">
              <w:rPr>
                <w:sz w:val="26"/>
                <w:szCs w:val="26"/>
              </w:rPr>
              <w:t>www.sasco.com.vn</w:t>
            </w:r>
          </w:p>
        </w:tc>
      </w:tr>
      <w:tr w:rsidR="00C52AD7" w:rsidRPr="00C82C73" w:rsidTr="004511B3">
        <w:tc>
          <w:tcPr>
            <w:tcW w:w="2268" w:type="dxa"/>
            <w:shd w:val="clear" w:color="auto" w:fill="auto"/>
          </w:tcPr>
          <w:p w:rsidR="00230CFF" w:rsidRDefault="00C52AD7">
            <w:pPr>
              <w:numPr>
                <w:ilvl w:val="1"/>
                <w:numId w:val="18"/>
              </w:numPr>
              <w:spacing w:before="60" w:after="60"/>
              <w:ind w:left="360"/>
              <w:jc w:val="both"/>
              <w:rPr>
                <w:sz w:val="26"/>
                <w:szCs w:val="26"/>
              </w:rPr>
            </w:pPr>
            <w:r w:rsidRPr="00C82C73">
              <w:rPr>
                <w:sz w:val="26"/>
                <w:szCs w:val="26"/>
              </w:rPr>
              <w:t>Logo:</w:t>
            </w:r>
          </w:p>
        </w:tc>
        <w:tc>
          <w:tcPr>
            <w:tcW w:w="7650" w:type="dxa"/>
            <w:shd w:val="clear" w:color="auto" w:fill="auto"/>
          </w:tcPr>
          <w:p w:rsidR="00C52AD7" w:rsidRPr="00C82C73" w:rsidRDefault="00C52AD7" w:rsidP="004511B3">
            <w:pPr>
              <w:tabs>
                <w:tab w:val="left" w:pos="720"/>
                <w:tab w:val="left" w:pos="990"/>
                <w:tab w:val="left" w:pos="2970"/>
                <w:tab w:val="left" w:pos="4944"/>
              </w:tabs>
              <w:spacing w:before="60" w:after="60"/>
              <w:jc w:val="both"/>
              <w:rPr>
                <w:sz w:val="26"/>
                <w:szCs w:val="26"/>
              </w:rPr>
            </w:pPr>
            <w:r w:rsidRPr="00C82C73">
              <w:rPr>
                <w:noProof/>
                <w:sz w:val="26"/>
                <w:szCs w:val="26"/>
              </w:rPr>
              <w:drawing>
                <wp:anchor distT="0" distB="0" distL="114300" distR="114300" simplePos="0" relativeHeight="251716608" behindDoc="0" locked="0" layoutInCell="1" allowOverlap="1">
                  <wp:simplePos x="0" y="0"/>
                  <wp:positionH relativeFrom="column">
                    <wp:posOffset>276225</wp:posOffset>
                  </wp:positionH>
                  <wp:positionV relativeFrom="paragraph">
                    <wp:posOffset>8255</wp:posOffset>
                  </wp:positionV>
                  <wp:extent cx="1383665" cy="457200"/>
                  <wp:effectExtent l="19050" t="0" r="6985" b="0"/>
                  <wp:wrapNone/>
                  <wp:docPr id="1" name="Picture 349" descr="logo_sa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logo_sasco"/>
                          <pic:cNvPicPr>
                            <a:picLocks noChangeAspect="1" noChangeArrowheads="1"/>
                          </pic:cNvPicPr>
                        </pic:nvPicPr>
                        <pic:blipFill>
                          <a:blip r:embed="rId14" cstate="print"/>
                          <a:srcRect/>
                          <a:stretch>
                            <a:fillRect/>
                          </a:stretch>
                        </pic:blipFill>
                        <pic:spPr bwMode="auto">
                          <a:xfrm>
                            <a:off x="0" y="0"/>
                            <a:ext cx="1383665" cy="457200"/>
                          </a:xfrm>
                          <a:prstGeom prst="rect">
                            <a:avLst/>
                          </a:prstGeom>
                          <a:noFill/>
                          <a:ln w="9525">
                            <a:noFill/>
                            <a:miter lim="800000"/>
                            <a:headEnd/>
                            <a:tailEnd/>
                          </a:ln>
                        </pic:spPr>
                      </pic:pic>
                    </a:graphicData>
                  </a:graphic>
                </wp:anchor>
              </w:drawing>
            </w:r>
          </w:p>
          <w:p w:rsidR="00C52AD7" w:rsidRPr="00C82C73" w:rsidRDefault="00C52AD7" w:rsidP="004511B3">
            <w:pPr>
              <w:tabs>
                <w:tab w:val="left" w:pos="720"/>
                <w:tab w:val="left" w:pos="990"/>
                <w:tab w:val="left" w:pos="2970"/>
                <w:tab w:val="left" w:pos="4944"/>
              </w:tabs>
              <w:spacing w:before="60" w:after="60"/>
              <w:jc w:val="both"/>
              <w:rPr>
                <w:sz w:val="26"/>
                <w:szCs w:val="26"/>
              </w:rPr>
            </w:pPr>
          </w:p>
        </w:tc>
      </w:tr>
    </w:tbl>
    <w:p w:rsidR="00C52AD7" w:rsidRPr="00C82C73" w:rsidRDefault="00C52AD7" w:rsidP="00C52AD7">
      <w:pPr>
        <w:pStyle w:val="Heading3"/>
        <w:keepNext w:val="0"/>
        <w:numPr>
          <w:ilvl w:val="0"/>
          <w:numId w:val="6"/>
        </w:numPr>
        <w:spacing w:before="120" w:after="100" w:afterAutospacing="1"/>
        <w:ind w:left="360"/>
        <w:rPr>
          <w:rFonts w:ascii="Times New Roman" w:hAnsi="Times New Roman"/>
        </w:rPr>
      </w:pPr>
      <w:bookmarkStart w:id="25" w:name="_Toc395711212"/>
      <w:r w:rsidRPr="00C82C73">
        <w:rPr>
          <w:rFonts w:ascii="Times New Roman" w:hAnsi="Times New Roman"/>
        </w:rPr>
        <w:t>Foundation and Development</w:t>
      </w:r>
      <w:bookmarkEnd w:id="25"/>
    </w:p>
    <w:p w:rsidR="00230CFF" w:rsidRDefault="00C52AD7">
      <w:pPr>
        <w:widowControl w:val="0"/>
        <w:spacing w:before="120" w:after="120" w:line="320" w:lineRule="exact"/>
        <w:jc w:val="both"/>
        <w:rPr>
          <w:sz w:val="26"/>
          <w:szCs w:val="26"/>
        </w:rPr>
      </w:pPr>
      <w:r w:rsidRPr="00C82C73">
        <w:rPr>
          <w:sz w:val="26"/>
          <w:szCs w:val="26"/>
        </w:rPr>
        <w:t>In 1992, the socio-economic situation nationwide had made positive changes and begun the process of international integration in many fields. The Aviation industry of Vietnam faced the need for clear definition of the management functions by the State and the business functions, from which the conditions were created for the industry to operate its management, administration and business activities effectively, as well as to exploit and promote resources to make the aviation transportation business activities quickly become one the nation’s key economic sectors. On June 30, 1992, the Council of Ministers issued Decree No. 242/ HĐBT on establishing the Civil Aviation Department of Vietnam, creating a foundation for the separation between State management and business production in aviation activities. Accordingly, units of production, business and services were separated for independent operations from groups of airports and airlines.</w:t>
      </w:r>
    </w:p>
    <w:p w:rsidR="00230CFF" w:rsidRDefault="00C52AD7">
      <w:pPr>
        <w:widowControl w:val="0"/>
        <w:spacing w:before="120" w:after="120" w:line="320" w:lineRule="exact"/>
        <w:jc w:val="both"/>
        <w:rPr>
          <w:sz w:val="26"/>
          <w:szCs w:val="26"/>
        </w:rPr>
      </w:pPr>
      <w:r w:rsidRPr="00C82C73">
        <w:rPr>
          <w:sz w:val="26"/>
          <w:szCs w:val="26"/>
        </w:rPr>
        <w:t>On April 22, 1993, Southern Airports Services Company was established under Decision No. 776/QĐ/TCCB-LĐ promulgated by the Minister of Transport. The English trading name of the Company was: SASCO (abbreviated from Southern Airports Services Company)</w:t>
      </w:r>
    </w:p>
    <w:p w:rsidR="00230CFF" w:rsidRDefault="00C52AD7">
      <w:pPr>
        <w:widowControl w:val="0"/>
        <w:tabs>
          <w:tab w:val="left" w:pos="360"/>
        </w:tabs>
        <w:spacing w:before="120" w:after="120" w:line="320" w:lineRule="exact"/>
        <w:jc w:val="both"/>
        <w:rPr>
          <w:sz w:val="26"/>
          <w:szCs w:val="26"/>
        </w:rPr>
      </w:pPr>
      <w:r w:rsidRPr="00C82C73">
        <w:rPr>
          <w:sz w:val="26"/>
          <w:szCs w:val="26"/>
        </w:rPr>
        <w:t xml:space="preserve">In 1994, to implement Decree </w:t>
      </w:r>
      <w:r w:rsidR="00DD7914">
        <w:rPr>
          <w:sz w:val="26"/>
          <w:szCs w:val="26"/>
        </w:rPr>
        <w:t>No.</w:t>
      </w:r>
      <w:r w:rsidRPr="00C82C73">
        <w:rPr>
          <w:sz w:val="26"/>
          <w:szCs w:val="26"/>
        </w:rPr>
        <w:t>338/HDBT, SASCO was re-established under Decision No. 1807 QD/</w:t>
      </w:r>
      <w:r w:rsidR="00DD7914">
        <w:rPr>
          <w:sz w:val="26"/>
          <w:szCs w:val="26"/>
        </w:rPr>
        <w:t xml:space="preserve">TCCB-LD </w:t>
      </w:r>
      <w:r w:rsidRPr="00C82C73">
        <w:rPr>
          <w:sz w:val="26"/>
          <w:szCs w:val="26"/>
        </w:rPr>
        <w:t>dated October 19, 1994 by the Ministry of Transport; as a state-owned enterprise with independent accounting, and under the management of the State and the Civil Aviation Department of Vietnam.</w:t>
      </w:r>
    </w:p>
    <w:p w:rsidR="00230CFF" w:rsidRDefault="00C52AD7">
      <w:pPr>
        <w:widowControl w:val="0"/>
        <w:tabs>
          <w:tab w:val="left" w:pos="360"/>
        </w:tabs>
        <w:spacing w:before="120" w:after="120" w:line="320" w:lineRule="exact"/>
        <w:jc w:val="both"/>
        <w:rPr>
          <w:sz w:val="26"/>
          <w:szCs w:val="26"/>
        </w:rPr>
      </w:pPr>
      <w:r w:rsidRPr="00C82C73">
        <w:rPr>
          <w:sz w:val="26"/>
          <w:szCs w:val="26"/>
        </w:rPr>
        <w:t xml:space="preserve">In 1997, to implement the Government’s policy on the establishment of strong companies, </w:t>
      </w:r>
      <w:r w:rsidRPr="00C82C73">
        <w:rPr>
          <w:sz w:val="26"/>
          <w:szCs w:val="26"/>
        </w:rPr>
        <w:lastRenderedPageBreak/>
        <w:t xml:space="preserve">paving the way for the formation of companies capable of competing in regional and international market in the trend of opening and cooperating of the nation; </w:t>
      </w:r>
      <w:r w:rsidR="00841630">
        <w:rPr>
          <w:sz w:val="26"/>
          <w:szCs w:val="26"/>
        </w:rPr>
        <w:t>Vietnam Airline</w:t>
      </w:r>
      <w:r w:rsidR="00841630" w:rsidRPr="00C82C73">
        <w:rPr>
          <w:sz w:val="26"/>
          <w:szCs w:val="26"/>
        </w:rPr>
        <w:t>s Corporation</w:t>
      </w:r>
      <w:r w:rsidRPr="00C82C73">
        <w:rPr>
          <w:sz w:val="26"/>
          <w:szCs w:val="26"/>
        </w:rPr>
        <w:t xml:space="preserve"> was launched on the basis of taking the national airline</w:t>
      </w:r>
      <w:r w:rsidR="001D209E">
        <w:rPr>
          <w:sz w:val="26"/>
          <w:szCs w:val="26"/>
        </w:rPr>
        <w:t>s</w:t>
      </w:r>
      <w:r w:rsidRPr="00C82C73">
        <w:rPr>
          <w:sz w:val="26"/>
          <w:szCs w:val="26"/>
        </w:rPr>
        <w:t xml:space="preserve"> (Vietnam Airlines) as the core and consisting of business as well as service units in the aviation industry. SASCO became an indep</w:t>
      </w:r>
      <w:r w:rsidR="00841630">
        <w:rPr>
          <w:sz w:val="26"/>
          <w:szCs w:val="26"/>
        </w:rPr>
        <w:t>endent accounting member of Vietnam Airline</w:t>
      </w:r>
      <w:r w:rsidRPr="00C82C73">
        <w:rPr>
          <w:sz w:val="26"/>
          <w:szCs w:val="26"/>
        </w:rPr>
        <w:t xml:space="preserve">s Corporation under Decision </w:t>
      </w:r>
      <w:r w:rsidR="00841630">
        <w:rPr>
          <w:sz w:val="26"/>
          <w:szCs w:val="26"/>
        </w:rPr>
        <w:t>No.</w:t>
      </w:r>
      <w:r w:rsidRPr="00C82C73">
        <w:rPr>
          <w:sz w:val="26"/>
          <w:szCs w:val="26"/>
        </w:rPr>
        <w:t xml:space="preserve">1027/QD-HDQT dated June 30, 1997 by the Board of Directors of </w:t>
      </w:r>
      <w:r w:rsidR="00841630">
        <w:rPr>
          <w:sz w:val="26"/>
          <w:szCs w:val="26"/>
        </w:rPr>
        <w:t>Vietnam Airline</w:t>
      </w:r>
      <w:r w:rsidR="00841630" w:rsidRPr="00C82C73">
        <w:rPr>
          <w:sz w:val="26"/>
          <w:szCs w:val="26"/>
        </w:rPr>
        <w:t xml:space="preserve">s Corporation </w:t>
      </w:r>
      <w:r w:rsidRPr="00C82C73">
        <w:rPr>
          <w:sz w:val="26"/>
          <w:szCs w:val="26"/>
        </w:rPr>
        <w:t>and was renamed: Southern Airports Services Company.</w:t>
      </w:r>
    </w:p>
    <w:p w:rsidR="00230CFF" w:rsidRDefault="00C52AD7">
      <w:pPr>
        <w:widowControl w:val="0"/>
        <w:tabs>
          <w:tab w:val="left" w:pos="360"/>
        </w:tabs>
        <w:spacing w:before="120" w:after="120" w:line="320" w:lineRule="exact"/>
        <w:jc w:val="both"/>
        <w:rPr>
          <w:sz w:val="26"/>
          <w:szCs w:val="26"/>
        </w:rPr>
      </w:pPr>
      <w:r w:rsidRPr="00C82C73">
        <w:rPr>
          <w:sz w:val="26"/>
          <w:szCs w:val="26"/>
        </w:rPr>
        <w:t>Along with the strong development of Vietnam's economy in general and the aviation industry in particular, SASCO has quickly stabilized its operations, gradually built the business, invested in infrastructure, developed human resources, and effectively deployed business operations. It has also continuously improved service quality as well as step-by-step built up SASCO brand name in the domestic and international market.</w:t>
      </w:r>
    </w:p>
    <w:p w:rsidR="00230CFF" w:rsidRDefault="00C52AD7">
      <w:pPr>
        <w:widowControl w:val="0"/>
        <w:tabs>
          <w:tab w:val="left" w:pos="360"/>
        </w:tabs>
        <w:spacing w:before="120" w:after="120" w:line="320" w:lineRule="exact"/>
        <w:jc w:val="both"/>
        <w:rPr>
          <w:sz w:val="26"/>
          <w:szCs w:val="26"/>
        </w:rPr>
      </w:pPr>
      <w:r w:rsidRPr="00C82C73">
        <w:rPr>
          <w:sz w:val="26"/>
          <w:szCs w:val="26"/>
        </w:rPr>
        <w:t>During the formation and development process, in order to meet the requirements for innovation, competiti</w:t>
      </w:r>
      <w:r w:rsidR="0048112A">
        <w:rPr>
          <w:sz w:val="26"/>
          <w:szCs w:val="26"/>
        </w:rPr>
        <w:t>on</w:t>
      </w:r>
      <w:r w:rsidRPr="00C82C73">
        <w:rPr>
          <w:sz w:val="26"/>
          <w:szCs w:val="26"/>
        </w:rPr>
        <w:t xml:space="preserve"> and sustainability, SASCO has always concerned particularly about employee training, standardized activities and quality control. In 2003, the Company began educating and training the quality control system (ISO 9001-2000 standard), as well as training internal auditors for many key officials of member units. A key member of SASCO – Aviation Trading Service Center – was granted the Certificate of Quality Control ISO 9001-2000 in 2006. Major business units of SASCO such as restaurants, VIP Lounges,</w:t>
      </w:r>
      <w:r w:rsidR="00841630">
        <w:rPr>
          <w:sz w:val="26"/>
          <w:szCs w:val="26"/>
        </w:rPr>
        <w:t xml:space="preserve"> Duty Free Shops at the airport, etc</w:t>
      </w:r>
      <w:r w:rsidRPr="00C82C73">
        <w:rPr>
          <w:sz w:val="26"/>
          <w:szCs w:val="26"/>
        </w:rPr>
        <w:t xml:space="preserve"> have been certified of meeting the standard of the tourism industry.</w:t>
      </w:r>
    </w:p>
    <w:p w:rsidR="00230CFF" w:rsidRDefault="00C52AD7">
      <w:pPr>
        <w:widowControl w:val="0"/>
        <w:tabs>
          <w:tab w:val="left" w:pos="360"/>
        </w:tabs>
        <w:spacing w:before="120" w:after="120" w:line="320" w:lineRule="exact"/>
        <w:jc w:val="both"/>
        <w:rPr>
          <w:color w:val="000000" w:themeColor="text1"/>
          <w:sz w:val="26"/>
          <w:szCs w:val="26"/>
        </w:rPr>
      </w:pPr>
      <w:r w:rsidRPr="00C82C73">
        <w:rPr>
          <w:color w:val="000000" w:themeColor="text1"/>
          <w:sz w:val="26"/>
          <w:szCs w:val="26"/>
        </w:rPr>
        <w:t xml:space="preserve">On February 27, 2006, based on the actual situation and the process of business innovation, the Minister of Transport signed Decision No. 479/QĐ-BGTVT regarding the transfer of Southern Airports Services Company from </w:t>
      </w:r>
      <w:r w:rsidR="001D209E">
        <w:rPr>
          <w:color w:val="000000" w:themeColor="text1"/>
          <w:sz w:val="26"/>
          <w:szCs w:val="26"/>
        </w:rPr>
        <w:t xml:space="preserve">Vienam Airlines </w:t>
      </w:r>
      <w:r w:rsidRPr="00C82C73">
        <w:rPr>
          <w:color w:val="000000" w:themeColor="text1"/>
          <w:sz w:val="26"/>
          <w:szCs w:val="26"/>
        </w:rPr>
        <w:t>Corporation to Southern Airport</w:t>
      </w:r>
      <w:r w:rsidR="001D209E">
        <w:rPr>
          <w:color w:val="000000" w:themeColor="text1"/>
          <w:sz w:val="26"/>
          <w:szCs w:val="26"/>
        </w:rPr>
        <w:t>s</w:t>
      </w:r>
      <w:r w:rsidRPr="00C82C73">
        <w:rPr>
          <w:color w:val="000000" w:themeColor="text1"/>
          <w:sz w:val="26"/>
          <w:szCs w:val="26"/>
        </w:rPr>
        <w:t xml:space="preserve"> Authority.</w:t>
      </w:r>
    </w:p>
    <w:p w:rsidR="00230CFF" w:rsidRDefault="00C52AD7">
      <w:pPr>
        <w:widowControl w:val="0"/>
        <w:tabs>
          <w:tab w:val="left" w:pos="360"/>
        </w:tabs>
        <w:spacing w:before="120" w:after="120" w:line="320" w:lineRule="exact"/>
        <w:jc w:val="both"/>
        <w:rPr>
          <w:sz w:val="26"/>
          <w:szCs w:val="26"/>
        </w:rPr>
      </w:pPr>
      <w:r w:rsidRPr="00C82C73">
        <w:rPr>
          <w:sz w:val="26"/>
          <w:szCs w:val="26"/>
        </w:rPr>
        <w:t>On January 16</w:t>
      </w:r>
      <w:r w:rsidR="00C7346A">
        <w:rPr>
          <w:sz w:val="26"/>
          <w:szCs w:val="26"/>
        </w:rPr>
        <w:t>,</w:t>
      </w:r>
      <w:r w:rsidRPr="00C82C73">
        <w:rPr>
          <w:sz w:val="26"/>
          <w:szCs w:val="26"/>
        </w:rPr>
        <w:t xml:space="preserve"> 2008, the Ministry of Transport issued Decision No. 168/QĐ-BGTVT on the official establishm</w:t>
      </w:r>
      <w:r w:rsidR="001D209E">
        <w:rPr>
          <w:sz w:val="26"/>
          <w:szCs w:val="26"/>
        </w:rPr>
        <w:t>ent of Southern Airports Corporaton</w:t>
      </w:r>
      <w:r w:rsidRPr="00C82C73">
        <w:rPr>
          <w:sz w:val="26"/>
          <w:szCs w:val="26"/>
        </w:rPr>
        <w:t xml:space="preserve"> on the basis of </w:t>
      </w:r>
      <w:r w:rsidR="001D209E">
        <w:rPr>
          <w:sz w:val="26"/>
          <w:szCs w:val="26"/>
        </w:rPr>
        <w:t>grouping</w:t>
      </w:r>
      <w:r w:rsidRPr="00C82C73">
        <w:rPr>
          <w:sz w:val="26"/>
          <w:szCs w:val="26"/>
        </w:rPr>
        <w:t xml:space="preserve"> </w:t>
      </w:r>
      <w:r w:rsidR="001D209E">
        <w:rPr>
          <w:sz w:val="26"/>
          <w:szCs w:val="26"/>
        </w:rPr>
        <w:t>the</w:t>
      </w:r>
      <w:r w:rsidRPr="00C82C73">
        <w:rPr>
          <w:sz w:val="26"/>
          <w:szCs w:val="26"/>
        </w:rPr>
        <w:t xml:space="preserve"> Southern Airports. SASCO officially became an independent accounting business</w:t>
      </w:r>
      <w:r w:rsidR="001D209E">
        <w:rPr>
          <w:sz w:val="26"/>
          <w:szCs w:val="26"/>
        </w:rPr>
        <w:t xml:space="preserve"> under Southern Airports Corporation</w:t>
      </w:r>
      <w:r w:rsidRPr="00C82C73">
        <w:rPr>
          <w:sz w:val="26"/>
          <w:szCs w:val="26"/>
        </w:rPr>
        <w:t>.</w:t>
      </w:r>
    </w:p>
    <w:p w:rsidR="00230CFF" w:rsidRDefault="00C52AD7">
      <w:pPr>
        <w:widowControl w:val="0"/>
        <w:tabs>
          <w:tab w:val="left" w:pos="360"/>
        </w:tabs>
        <w:spacing w:before="120" w:after="120" w:line="320" w:lineRule="exact"/>
        <w:jc w:val="both"/>
        <w:rPr>
          <w:sz w:val="26"/>
          <w:szCs w:val="26"/>
        </w:rPr>
      </w:pPr>
      <w:r w:rsidRPr="00C82C73">
        <w:rPr>
          <w:sz w:val="26"/>
          <w:szCs w:val="26"/>
        </w:rPr>
        <w:t>In order to implement the policy of state-owned b</w:t>
      </w:r>
      <w:r w:rsidR="001D209E">
        <w:rPr>
          <w:sz w:val="26"/>
          <w:szCs w:val="26"/>
        </w:rPr>
        <w:t>usiness innovation, from 01 July</w:t>
      </w:r>
      <w:r w:rsidRPr="00C82C73">
        <w:rPr>
          <w:sz w:val="26"/>
          <w:szCs w:val="26"/>
        </w:rPr>
        <w:t xml:space="preserve"> 2010, Southern Airports Services Company had transformed its business type into Southern Airports Services Company Limited</w:t>
      </w:r>
      <w:r w:rsidR="001D209E">
        <w:rPr>
          <w:sz w:val="26"/>
          <w:szCs w:val="26"/>
        </w:rPr>
        <w:t xml:space="preserve"> under Southern Airports Corporation</w:t>
      </w:r>
      <w:r w:rsidRPr="00C82C73">
        <w:rPr>
          <w:sz w:val="26"/>
          <w:szCs w:val="26"/>
        </w:rPr>
        <w:t>.</w:t>
      </w:r>
    </w:p>
    <w:p w:rsidR="00230CFF" w:rsidRDefault="00B8633E">
      <w:pPr>
        <w:pStyle w:val="ListParagraph"/>
        <w:spacing w:before="120" w:after="120" w:line="320" w:lineRule="exact"/>
        <w:ind w:left="0"/>
        <w:jc w:val="both"/>
        <w:rPr>
          <w:sz w:val="26"/>
          <w:szCs w:val="26"/>
        </w:rPr>
      </w:pPr>
      <w:r>
        <w:rPr>
          <w:sz w:val="26"/>
          <w:szCs w:val="26"/>
        </w:rPr>
        <w:t>I</w:t>
      </w:r>
      <w:r w:rsidR="00C52AD7" w:rsidRPr="00C82C73">
        <w:rPr>
          <w:sz w:val="26"/>
          <w:szCs w:val="26"/>
        </w:rPr>
        <w:t>n February 08</w:t>
      </w:r>
      <w:r w:rsidR="00C7346A">
        <w:rPr>
          <w:sz w:val="26"/>
          <w:szCs w:val="26"/>
        </w:rPr>
        <w:t>,</w:t>
      </w:r>
      <w:r w:rsidR="00C52AD7" w:rsidRPr="00C82C73">
        <w:rPr>
          <w:sz w:val="26"/>
          <w:szCs w:val="26"/>
        </w:rPr>
        <w:t xml:space="preserve"> 2012, the Ministry of Transport issued Decision No. 238/QĐ-BGTVT on the establishment of Aviations Corporation of Vietnam with the operation of parent company – subsidiary model. SASCO is the subsidiary under Aviations Corporation of Vietnam.</w:t>
      </w:r>
    </w:p>
    <w:p w:rsidR="00230CFF" w:rsidRDefault="00C52AD7">
      <w:pPr>
        <w:pStyle w:val="ListParagraph"/>
        <w:spacing w:before="120" w:after="120" w:line="320" w:lineRule="exact"/>
        <w:ind w:left="0"/>
        <w:jc w:val="both"/>
        <w:rPr>
          <w:sz w:val="26"/>
          <w:szCs w:val="26"/>
        </w:rPr>
      </w:pPr>
      <w:r w:rsidRPr="00C82C73">
        <w:rPr>
          <w:sz w:val="26"/>
          <w:szCs w:val="26"/>
        </w:rPr>
        <w:t>Implementing Decision No. 49/QĐ-BGTVT dated January 08</w:t>
      </w:r>
      <w:r w:rsidR="009938F3">
        <w:rPr>
          <w:sz w:val="26"/>
          <w:szCs w:val="26"/>
        </w:rPr>
        <w:t>,</w:t>
      </w:r>
      <w:r w:rsidRPr="00C82C73">
        <w:rPr>
          <w:sz w:val="26"/>
          <w:szCs w:val="26"/>
        </w:rPr>
        <w:t xml:space="preserve"> 2013 by the Ministry of Transport on the approval of the list of </w:t>
      </w:r>
      <w:r w:rsidR="001D209E">
        <w:rPr>
          <w:sz w:val="26"/>
          <w:szCs w:val="26"/>
        </w:rPr>
        <w:t>to-be-equitized c</w:t>
      </w:r>
      <w:r w:rsidRPr="00C82C73">
        <w:rPr>
          <w:sz w:val="26"/>
          <w:szCs w:val="26"/>
        </w:rPr>
        <w:t>ompanies, the Company has drastically implemented the equitization of Southern Airports Services Company Limited.</w:t>
      </w:r>
    </w:p>
    <w:p w:rsidR="00230CFF" w:rsidRDefault="00C52AD7">
      <w:pPr>
        <w:widowControl w:val="0"/>
        <w:spacing w:before="120" w:after="120" w:line="320" w:lineRule="exact"/>
        <w:jc w:val="both"/>
        <w:rPr>
          <w:sz w:val="26"/>
          <w:szCs w:val="26"/>
        </w:rPr>
      </w:pPr>
      <w:r w:rsidRPr="00C82C73">
        <w:rPr>
          <w:sz w:val="26"/>
          <w:szCs w:val="26"/>
        </w:rPr>
        <w:t>With many positive contributions to the cause of socio-economic development of Vietnam’s Civil Aviation industry and of the nation, SASCO has been recorded with the noble rewards:</w:t>
      </w:r>
    </w:p>
    <w:p w:rsidR="00230CFF" w:rsidRDefault="00C52AD7">
      <w:pPr>
        <w:pStyle w:val="ListParagraph"/>
        <w:numPr>
          <w:ilvl w:val="0"/>
          <w:numId w:val="21"/>
        </w:numPr>
        <w:tabs>
          <w:tab w:val="left" w:pos="360"/>
        </w:tabs>
        <w:spacing w:before="120" w:after="120" w:line="320" w:lineRule="exact"/>
        <w:jc w:val="both"/>
        <w:rPr>
          <w:sz w:val="26"/>
          <w:szCs w:val="26"/>
        </w:rPr>
      </w:pPr>
      <w:r w:rsidRPr="00C82C73">
        <w:rPr>
          <w:sz w:val="26"/>
          <w:szCs w:val="26"/>
        </w:rPr>
        <w:lastRenderedPageBreak/>
        <w:t>In 1995, SASCO was awarded Third-Class Labor Medal;</w:t>
      </w:r>
    </w:p>
    <w:p w:rsidR="00230CFF" w:rsidRDefault="00C52AD7">
      <w:pPr>
        <w:pStyle w:val="ListParagraph"/>
        <w:numPr>
          <w:ilvl w:val="0"/>
          <w:numId w:val="21"/>
        </w:numPr>
        <w:tabs>
          <w:tab w:val="left" w:pos="360"/>
        </w:tabs>
        <w:spacing w:before="120" w:after="120" w:line="320" w:lineRule="exact"/>
        <w:jc w:val="both"/>
        <w:rPr>
          <w:sz w:val="26"/>
          <w:szCs w:val="26"/>
        </w:rPr>
      </w:pPr>
      <w:r w:rsidRPr="00C82C73">
        <w:rPr>
          <w:sz w:val="26"/>
          <w:szCs w:val="26"/>
        </w:rPr>
        <w:t>In 1999, SASCO was awarded Second-Class Labor Medal;</w:t>
      </w:r>
    </w:p>
    <w:p w:rsidR="00230CFF" w:rsidRDefault="00C52AD7">
      <w:pPr>
        <w:pStyle w:val="ListParagraph"/>
        <w:numPr>
          <w:ilvl w:val="0"/>
          <w:numId w:val="21"/>
        </w:numPr>
        <w:tabs>
          <w:tab w:val="left" w:pos="360"/>
        </w:tabs>
        <w:spacing w:before="120" w:after="120" w:line="320" w:lineRule="exact"/>
        <w:jc w:val="both"/>
        <w:rPr>
          <w:sz w:val="26"/>
          <w:szCs w:val="26"/>
        </w:rPr>
      </w:pPr>
      <w:r w:rsidRPr="00C82C73">
        <w:rPr>
          <w:sz w:val="26"/>
          <w:szCs w:val="26"/>
        </w:rPr>
        <w:t>In 2003, SASCO was awarded First-Class Labor Medal;</w:t>
      </w:r>
    </w:p>
    <w:p w:rsidR="00230CFF" w:rsidRDefault="00C52AD7">
      <w:pPr>
        <w:pStyle w:val="ListParagraph"/>
        <w:numPr>
          <w:ilvl w:val="0"/>
          <w:numId w:val="21"/>
        </w:numPr>
        <w:tabs>
          <w:tab w:val="left" w:pos="360"/>
        </w:tabs>
        <w:spacing w:before="120" w:after="120" w:line="320" w:lineRule="exact"/>
        <w:jc w:val="both"/>
        <w:rPr>
          <w:sz w:val="26"/>
          <w:szCs w:val="26"/>
        </w:rPr>
      </w:pPr>
      <w:r w:rsidRPr="00C82C73">
        <w:rPr>
          <w:sz w:val="26"/>
          <w:szCs w:val="26"/>
        </w:rPr>
        <w:t>In 2012, SASCO was honorably awarded Third-Class Independence Medal;</w:t>
      </w:r>
    </w:p>
    <w:p w:rsidR="00230CFF" w:rsidRDefault="00C52AD7">
      <w:pPr>
        <w:pStyle w:val="ListParagraph"/>
        <w:numPr>
          <w:ilvl w:val="0"/>
          <w:numId w:val="21"/>
        </w:numPr>
        <w:tabs>
          <w:tab w:val="left" w:pos="360"/>
        </w:tabs>
        <w:spacing w:before="120" w:after="120" w:line="320" w:lineRule="exact"/>
        <w:jc w:val="both"/>
        <w:rPr>
          <w:sz w:val="26"/>
          <w:szCs w:val="26"/>
        </w:rPr>
      </w:pPr>
      <w:r w:rsidRPr="00C82C73">
        <w:rPr>
          <w:sz w:val="26"/>
          <w:szCs w:val="26"/>
        </w:rPr>
        <w:t xml:space="preserve">From 1993 - 2009, SASCO had continuously received the Certificate of Merit, the Flags of Excellent Emulation by the Government, the Ministry, </w:t>
      </w:r>
      <w:r w:rsidR="001D209E">
        <w:rPr>
          <w:sz w:val="26"/>
          <w:szCs w:val="26"/>
        </w:rPr>
        <w:t xml:space="preserve">the </w:t>
      </w:r>
      <w:r w:rsidRPr="00C82C73">
        <w:rPr>
          <w:sz w:val="26"/>
          <w:szCs w:val="26"/>
        </w:rPr>
        <w:t xml:space="preserve">Industry, Civil Aviation </w:t>
      </w:r>
      <w:r w:rsidR="001D209E">
        <w:rPr>
          <w:sz w:val="26"/>
          <w:szCs w:val="26"/>
        </w:rPr>
        <w:t>Department</w:t>
      </w:r>
      <w:r w:rsidRPr="00C82C73">
        <w:rPr>
          <w:sz w:val="26"/>
          <w:szCs w:val="26"/>
        </w:rPr>
        <w:t xml:space="preserve"> of Vietnam and Ho Chi Minh City People's Committee;</w:t>
      </w:r>
    </w:p>
    <w:p w:rsidR="00230CFF" w:rsidRDefault="00C52AD7">
      <w:pPr>
        <w:pStyle w:val="ListParagraph"/>
        <w:numPr>
          <w:ilvl w:val="0"/>
          <w:numId w:val="21"/>
        </w:numPr>
        <w:tabs>
          <w:tab w:val="left" w:pos="360"/>
        </w:tabs>
        <w:spacing w:before="120" w:after="120" w:line="320" w:lineRule="exact"/>
        <w:jc w:val="both"/>
        <w:rPr>
          <w:sz w:val="26"/>
          <w:szCs w:val="26"/>
        </w:rPr>
      </w:pPr>
      <w:r w:rsidRPr="00C82C73">
        <w:rPr>
          <w:sz w:val="26"/>
          <w:szCs w:val="26"/>
        </w:rPr>
        <w:t>In 2008, SASCO was awarded ISO Gold Trophy, certifying the company as an excellent business in the application of Quality control systems according to the international standard.</w:t>
      </w:r>
    </w:p>
    <w:p w:rsidR="00230CFF" w:rsidRDefault="00C52AD7">
      <w:pPr>
        <w:pStyle w:val="ListParagraph"/>
        <w:numPr>
          <w:ilvl w:val="0"/>
          <w:numId w:val="21"/>
        </w:numPr>
        <w:tabs>
          <w:tab w:val="left" w:pos="360"/>
        </w:tabs>
        <w:spacing w:before="120" w:after="120" w:line="320" w:lineRule="exact"/>
        <w:jc w:val="both"/>
        <w:rPr>
          <w:sz w:val="26"/>
          <w:szCs w:val="26"/>
        </w:rPr>
      </w:pPr>
      <w:r w:rsidRPr="00C82C73">
        <w:rPr>
          <w:sz w:val="26"/>
          <w:szCs w:val="26"/>
        </w:rPr>
        <w:t>From 2007 up to present, SASCO has always been in the list of 500 largest businesses in Vietnam (VNR500) by Vietnam Report JSC and Vietnamnet e-news;</w:t>
      </w:r>
    </w:p>
    <w:p w:rsidR="00230CFF" w:rsidRDefault="00C52AD7">
      <w:pPr>
        <w:pStyle w:val="ListParagraph"/>
        <w:numPr>
          <w:ilvl w:val="0"/>
          <w:numId w:val="21"/>
        </w:numPr>
        <w:tabs>
          <w:tab w:val="left" w:pos="360"/>
        </w:tabs>
        <w:spacing w:before="120" w:after="120" w:line="320" w:lineRule="exact"/>
        <w:jc w:val="both"/>
        <w:rPr>
          <w:sz w:val="26"/>
          <w:szCs w:val="26"/>
        </w:rPr>
      </w:pPr>
      <w:r w:rsidRPr="00C82C73">
        <w:rPr>
          <w:sz w:val="26"/>
          <w:szCs w:val="26"/>
        </w:rPr>
        <w:t xml:space="preserve">In 2010, SASCO was honorably ranked </w:t>
      </w:r>
      <w:r w:rsidR="00671F61">
        <w:rPr>
          <w:sz w:val="26"/>
          <w:szCs w:val="26"/>
        </w:rPr>
        <w:t xml:space="preserve">the </w:t>
      </w:r>
      <w:r w:rsidRPr="00C82C73">
        <w:rPr>
          <w:sz w:val="26"/>
          <w:szCs w:val="26"/>
        </w:rPr>
        <w:t>202</w:t>
      </w:r>
      <w:r w:rsidR="00671F61">
        <w:rPr>
          <w:sz w:val="26"/>
          <w:szCs w:val="26"/>
        </w:rPr>
        <w:t xml:space="preserve"> position</w:t>
      </w:r>
      <w:r w:rsidRPr="00C82C73">
        <w:rPr>
          <w:sz w:val="26"/>
          <w:szCs w:val="26"/>
        </w:rPr>
        <w:t xml:space="preserve"> in the Table of 1000 Enterprise of Tax Contribution (V1000) by Vietnam Report JSC and Taxation Magazine – General Department of Taxation;</w:t>
      </w:r>
    </w:p>
    <w:p w:rsidR="00230CFF" w:rsidRDefault="00C52AD7">
      <w:pPr>
        <w:pStyle w:val="ListParagraph"/>
        <w:numPr>
          <w:ilvl w:val="0"/>
          <w:numId w:val="21"/>
        </w:numPr>
        <w:tabs>
          <w:tab w:val="left" w:pos="360"/>
        </w:tabs>
        <w:spacing w:before="120" w:after="120" w:line="320" w:lineRule="exact"/>
        <w:jc w:val="both"/>
        <w:rPr>
          <w:sz w:val="26"/>
          <w:szCs w:val="26"/>
        </w:rPr>
      </w:pPr>
      <w:r w:rsidRPr="00C82C73">
        <w:rPr>
          <w:sz w:val="26"/>
          <w:szCs w:val="26"/>
        </w:rPr>
        <w:t>For the consecutive 3 years from 2008 to 2010, SASCO had been ranked AAA – the highest rank in the Table of Corporate Credit Ratings (*) by Credit Information Center.</w:t>
      </w:r>
    </w:p>
    <w:p w:rsidR="00230CFF" w:rsidRDefault="00C52AD7">
      <w:pPr>
        <w:pStyle w:val="ListParagraph"/>
        <w:tabs>
          <w:tab w:val="left" w:pos="360"/>
        </w:tabs>
        <w:spacing w:before="120" w:after="120" w:line="320" w:lineRule="exact"/>
        <w:ind w:left="360" w:hanging="360"/>
        <w:jc w:val="both"/>
        <w:rPr>
          <w:i/>
          <w:sz w:val="26"/>
          <w:szCs w:val="26"/>
        </w:rPr>
      </w:pPr>
      <w:r w:rsidRPr="00C82C73">
        <w:rPr>
          <w:i/>
          <w:sz w:val="26"/>
          <w:szCs w:val="26"/>
        </w:rPr>
        <w:t xml:space="preserve"> (*) AAA is defined by State Bank of Vietnam as the optimal rank in the Table of Corporate Credit Ratings, proving that the enterprise has highly effective operations, very good financial autonomy; long-term growth potential, strong financial capability; good loan repayment history; and the lowest risks.</w:t>
      </w:r>
    </w:p>
    <w:p w:rsidR="00230CFF" w:rsidRDefault="00C52AD7">
      <w:pPr>
        <w:pStyle w:val="Heading3"/>
        <w:keepNext w:val="0"/>
        <w:numPr>
          <w:ilvl w:val="0"/>
          <w:numId w:val="6"/>
        </w:numPr>
        <w:spacing w:before="120" w:after="120" w:line="320" w:lineRule="exact"/>
        <w:ind w:left="360"/>
        <w:rPr>
          <w:rFonts w:ascii="Times New Roman" w:hAnsi="Times New Roman"/>
        </w:rPr>
      </w:pPr>
      <w:bookmarkStart w:id="26" w:name="_Toc395711213"/>
      <w:bookmarkEnd w:id="20"/>
      <w:bookmarkEnd w:id="21"/>
      <w:bookmarkEnd w:id="22"/>
      <w:bookmarkEnd w:id="23"/>
      <w:bookmarkEnd w:id="24"/>
      <w:r w:rsidRPr="00C82C73">
        <w:rPr>
          <w:rFonts w:ascii="Times New Roman" w:hAnsi="Times New Roman"/>
        </w:rPr>
        <w:t>Business lines</w:t>
      </w:r>
      <w:bookmarkEnd w:id="26"/>
    </w:p>
    <w:p w:rsidR="00230CFF" w:rsidRDefault="00C52AD7">
      <w:pPr>
        <w:autoSpaceDE w:val="0"/>
        <w:autoSpaceDN w:val="0"/>
        <w:adjustRightInd w:val="0"/>
        <w:spacing w:before="120" w:after="120" w:line="320" w:lineRule="exact"/>
        <w:jc w:val="both"/>
        <w:rPr>
          <w:sz w:val="26"/>
          <w:szCs w:val="26"/>
        </w:rPr>
      </w:pPr>
      <w:bookmarkStart w:id="27" w:name="_Toc365982691"/>
      <w:bookmarkStart w:id="28" w:name="_Toc365982755"/>
      <w:bookmarkStart w:id="29" w:name="_Toc365984265"/>
      <w:bookmarkStart w:id="30" w:name="_Toc360608705"/>
      <w:bookmarkStart w:id="31" w:name="_Toc360608730"/>
      <w:bookmarkStart w:id="32" w:name="_Toc360609721"/>
      <w:bookmarkStart w:id="33" w:name="_Toc360628322"/>
      <w:r w:rsidRPr="00C82C73">
        <w:rPr>
          <w:sz w:val="26"/>
          <w:szCs w:val="26"/>
        </w:rPr>
        <w:t>According to the Certificate of business registration No. 0301123125, first registered on June 30</w:t>
      </w:r>
      <w:r w:rsidR="00671F61">
        <w:rPr>
          <w:sz w:val="26"/>
          <w:szCs w:val="26"/>
        </w:rPr>
        <w:t>,</w:t>
      </w:r>
      <w:r w:rsidRPr="00C82C73">
        <w:rPr>
          <w:sz w:val="26"/>
          <w:szCs w:val="26"/>
        </w:rPr>
        <w:t xml:space="preserve"> 2010 and changed for the fourth time on June 16</w:t>
      </w:r>
      <w:r w:rsidR="00671F61">
        <w:rPr>
          <w:sz w:val="26"/>
          <w:szCs w:val="26"/>
        </w:rPr>
        <w:t>,</w:t>
      </w:r>
      <w:r w:rsidRPr="00C82C73">
        <w:rPr>
          <w:sz w:val="26"/>
          <w:szCs w:val="26"/>
        </w:rPr>
        <w:t xml:space="preserve"> 2014, SASCO’s business lines include:</w:t>
      </w:r>
    </w:p>
    <w:tbl>
      <w:tblPr>
        <w:tblW w:w="4878" w:type="pct"/>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8227"/>
        <w:gridCol w:w="1493"/>
      </w:tblGrid>
      <w:tr w:rsidR="00C52AD7" w:rsidRPr="00C82C73" w:rsidTr="004511B3">
        <w:trPr>
          <w:trHeight w:val="539"/>
          <w:tblHeader/>
        </w:trPr>
        <w:tc>
          <w:tcPr>
            <w:tcW w:w="4232" w:type="pct"/>
            <w:shd w:val="clear" w:color="auto" w:fill="012367"/>
            <w:vAlign w:val="center"/>
          </w:tcPr>
          <w:p w:rsidR="00230CFF" w:rsidRDefault="00C52AD7">
            <w:pPr>
              <w:autoSpaceDE w:val="0"/>
              <w:autoSpaceDN w:val="0"/>
              <w:adjustRightInd w:val="0"/>
              <w:spacing w:before="120" w:after="120"/>
              <w:ind w:left="72" w:firstLine="18"/>
              <w:jc w:val="center"/>
              <w:rPr>
                <w:b/>
                <w:color w:val="FFFFFF"/>
                <w:sz w:val="26"/>
                <w:szCs w:val="26"/>
              </w:rPr>
            </w:pPr>
            <w:r w:rsidRPr="00C82C73">
              <w:rPr>
                <w:b/>
                <w:color w:val="FFFFFF"/>
                <w:sz w:val="26"/>
                <w:szCs w:val="26"/>
              </w:rPr>
              <w:t>Sector</w:t>
            </w:r>
          </w:p>
        </w:tc>
        <w:tc>
          <w:tcPr>
            <w:tcW w:w="768" w:type="pct"/>
            <w:shd w:val="clear" w:color="auto" w:fill="012367"/>
            <w:vAlign w:val="center"/>
          </w:tcPr>
          <w:p w:rsidR="00230CFF" w:rsidRDefault="00C52AD7">
            <w:pPr>
              <w:autoSpaceDE w:val="0"/>
              <w:autoSpaceDN w:val="0"/>
              <w:adjustRightInd w:val="0"/>
              <w:spacing w:before="120" w:after="120"/>
              <w:ind w:left="-57" w:right="-57"/>
              <w:jc w:val="center"/>
              <w:rPr>
                <w:b/>
                <w:color w:val="FFFFFF"/>
                <w:sz w:val="26"/>
                <w:szCs w:val="26"/>
              </w:rPr>
            </w:pPr>
            <w:r w:rsidRPr="00C82C73">
              <w:rPr>
                <w:b/>
                <w:color w:val="FFFFFF"/>
                <w:sz w:val="26"/>
                <w:szCs w:val="26"/>
              </w:rPr>
              <w:t>Sector code</w:t>
            </w:r>
          </w:p>
        </w:tc>
      </w:tr>
      <w:tr w:rsidR="00C52AD7" w:rsidRPr="00C82C73" w:rsidTr="004511B3">
        <w:tc>
          <w:tcPr>
            <w:tcW w:w="4232" w:type="pct"/>
          </w:tcPr>
          <w:p w:rsidR="00230CFF" w:rsidRDefault="00C52AD7">
            <w:pPr>
              <w:autoSpaceDE w:val="0"/>
              <w:autoSpaceDN w:val="0"/>
              <w:adjustRightInd w:val="0"/>
              <w:spacing w:before="120" w:after="120"/>
              <w:ind w:left="72" w:firstLine="18"/>
              <w:jc w:val="both"/>
              <w:rPr>
                <w:sz w:val="26"/>
                <w:szCs w:val="26"/>
              </w:rPr>
            </w:pPr>
            <w:r w:rsidRPr="00C82C73">
              <w:rPr>
                <w:sz w:val="26"/>
                <w:szCs w:val="26"/>
              </w:rPr>
              <w:t>Retail in department stores.</w:t>
            </w:r>
          </w:p>
          <w:p w:rsidR="00230CFF" w:rsidRDefault="00C52AD7">
            <w:pPr>
              <w:autoSpaceDE w:val="0"/>
              <w:autoSpaceDN w:val="0"/>
              <w:adjustRightInd w:val="0"/>
              <w:spacing w:before="120" w:after="120"/>
              <w:ind w:left="72" w:firstLine="18"/>
              <w:jc w:val="both"/>
              <w:rPr>
                <w:i/>
                <w:sz w:val="26"/>
                <w:szCs w:val="26"/>
              </w:rPr>
            </w:pPr>
            <w:r w:rsidRPr="00C82C73">
              <w:rPr>
                <w:i/>
                <w:sz w:val="26"/>
                <w:szCs w:val="26"/>
              </w:rPr>
              <w:t xml:space="preserve">Details: Duty free trading. Retail of food, beverages, tobacco, pipe tobacco, handicrafts goods, jewelry, gems, cultural products (with circulated content); agricultural, forestry and seafood raw materials, </w:t>
            </w:r>
            <w:r w:rsidR="00671F61">
              <w:rPr>
                <w:i/>
                <w:sz w:val="26"/>
                <w:szCs w:val="26"/>
              </w:rPr>
              <w:t>a</w:t>
            </w:r>
            <w:r w:rsidRPr="00C82C73">
              <w:rPr>
                <w:i/>
                <w:sz w:val="26"/>
                <w:szCs w:val="26"/>
              </w:rPr>
              <w:t xml:space="preserve">live animals (not at the headquarters and excluding endangered animals); chemicals used in agriculture (excluding plant protection products); construction materials, motor vehicles, motorcycles, spare parts for motor vehicles; gasoline, oil, grease (excluding mechanical processing, recycling, electroplating at the headquarters); non-agricultural raw materials, waste and scrap (not at the headquarters); machinery, equipment and spare parts for industry - agriculture - fisheries, chemicals (excluding those used in agriculture); groceries, machinery, equipment, personal belongings and household appliances; books, newspapers, magazines (with circulated content); gasoline, oil, grease, lubricants, spices, sauces, seafood, </w:t>
            </w:r>
            <w:r w:rsidRPr="00C82C73">
              <w:rPr>
                <w:i/>
                <w:sz w:val="26"/>
                <w:szCs w:val="26"/>
              </w:rPr>
              <w:lastRenderedPageBreak/>
              <w:t>aquaculture feed (not at the headquarters). Import and Export of goods for passenger services.</w:t>
            </w:r>
          </w:p>
        </w:tc>
        <w:tc>
          <w:tcPr>
            <w:tcW w:w="768" w:type="pct"/>
          </w:tcPr>
          <w:p w:rsidR="00230CFF" w:rsidRDefault="00C52AD7">
            <w:pPr>
              <w:autoSpaceDE w:val="0"/>
              <w:autoSpaceDN w:val="0"/>
              <w:adjustRightInd w:val="0"/>
              <w:spacing w:before="120" w:after="120"/>
              <w:jc w:val="center"/>
              <w:rPr>
                <w:sz w:val="26"/>
                <w:szCs w:val="26"/>
              </w:rPr>
            </w:pPr>
            <w:r w:rsidRPr="00C82C73">
              <w:rPr>
                <w:sz w:val="26"/>
                <w:szCs w:val="26"/>
              </w:rPr>
              <w:lastRenderedPageBreak/>
              <w:t>4719 (official)</w:t>
            </w:r>
          </w:p>
        </w:tc>
      </w:tr>
      <w:tr w:rsidR="00C52AD7" w:rsidRPr="00C82C73" w:rsidTr="004511B3">
        <w:tc>
          <w:tcPr>
            <w:tcW w:w="4232" w:type="pct"/>
          </w:tcPr>
          <w:p w:rsidR="00230CFF" w:rsidRDefault="00C52AD7">
            <w:pPr>
              <w:autoSpaceDE w:val="0"/>
              <w:autoSpaceDN w:val="0"/>
              <w:adjustRightInd w:val="0"/>
              <w:spacing w:before="120" w:after="120"/>
              <w:ind w:left="72" w:firstLine="18"/>
              <w:jc w:val="both"/>
              <w:rPr>
                <w:sz w:val="26"/>
                <w:szCs w:val="26"/>
              </w:rPr>
            </w:pPr>
            <w:r w:rsidRPr="00C82C73">
              <w:rPr>
                <w:sz w:val="26"/>
                <w:szCs w:val="26"/>
              </w:rPr>
              <w:lastRenderedPageBreak/>
              <w:t>Sauna, massage and similar health care services (excluding sports).</w:t>
            </w:r>
          </w:p>
          <w:p w:rsidR="00230CFF" w:rsidRDefault="00C52AD7">
            <w:pPr>
              <w:autoSpaceDE w:val="0"/>
              <w:autoSpaceDN w:val="0"/>
              <w:adjustRightInd w:val="0"/>
              <w:spacing w:before="120" w:after="120"/>
              <w:ind w:left="72" w:firstLine="18"/>
              <w:jc w:val="both"/>
              <w:rPr>
                <w:i/>
                <w:sz w:val="26"/>
                <w:szCs w:val="26"/>
              </w:rPr>
            </w:pPr>
            <w:r w:rsidRPr="00C82C73">
              <w:rPr>
                <w:i/>
                <w:sz w:val="26"/>
                <w:szCs w:val="26"/>
              </w:rPr>
              <w:t>Details: Massage, feet reflexology, mud bath.</w:t>
            </w:r>
          </w:p>
        </w:tc>
        <w:tc>
          <w:tcPr>
            <w:tcW w:w="768" w:type="pct"/>
          </w:tcPr>
          <w:p w:rsidR="00230CFF" w:rsidRDefault="00C52AD7">
            <w:pPr>
              <w:autoSpaceDE w:val="0"/>
              <w:autoSpaceDN w:val="0"/>
              <w:adjustRightInd w:val="0"/>
              <w:spacing w:before="120" w:after="120"/>
              <w:jc w:val="center"/>
              <w:rPr>
                <w:sz w:val="26"/>
                <w:szCs w:val="26"/>
              </w:rPr>
            </w:pPr>
            <w:r w:rsidRPr="00C82C73">
              <w:rPr>
                <w:sz w:val="26"/>
                <w:szCs w:val="26"/>
              </w:rPr>
              <w:t>9610</w:t>
            </w:r>
          </w:p>
        </w:tc>
      </w:tr>
      <w:tr w:rsidR="00C52AD7" w:rsidRPr="00C82C73" w:rsidTr="004511B3">
        <w:tc>
          <w:tcPr>
            <w:tcW w:w="4232" w:type="pct"/>
          </w:tcPr>
          <w:p w:rsidR="00230CFF" w:rsidRDefault="00C52AD7">
            <w:pPr>
              <w:autoSpaceDE w:val="0"/>
              <w:autoSpaceDN w:val="0"/>
              <w:adjustRightInd w:val="0"/>
              <w:spacing w:before="120" w:after="120"/>
              <w:ind w:left="72" w:firstLine="18"/>
              <w:jc w:val="both"/>
              <w:rPr>
                <w:sz w:val="26"/>
                <w:szCs w:val="26"/>
              </w:rPr>
            </w:pPr>
            <w:r w:rsidRPr="00C82C73">
              <w:rPr>
                <w:sz w:val="26"/>
                <w:szCs w:val="26"/>
              </w:rPr>
              <w:t>Trading of Real-estate, land using right of the owner, the user or leasing.</w:t>
            </w:r>
          </w:p>
          <w:p w:rsidR="00230CFF" w:rsidRDefault="00C52AD7">
            <w:pPr>
              <w:autoSpaceDE w:val="0"/>
              <w:autoSpaceDN w:val="0"/>
              <w:adjustRightInd w:val="0"/>
              <w:spacing w:before="120" w:after="120"/>
              <w:ind w:left="72" w:firstLine="18"/>
              <w:jc w:val="both"/>
              <w:rPr>
                <w:i/>
                <w:sz w:val="26"/>
                <w:szCs w:val="26"/>
              </w:rPr>
            </w:pPr>
            <w:r w:rsidRPr="00C82C73">
              <w:rPr>
                <w:i/>
                <w:sz w:val="26"/>
                <w:szCs w:val="26"/>
              </w:rPr>
              <w:t>Details: real-estate business. Warehouse for rent, houses for rent for business purposes.</w:t>
            </w:r>
          </w:p>
        </w:tc>
        <w:tc>
          <w:tcPr>
            <w:tcW w:w="768" w:type="pct"/>
          </w:tcPr>
          <w:p w:rsidR="00230CFF" w:rsidRDefault="00C52AD7">
            <w:pPr>
              <w:autoSpaceDE w:val="0"/>
              <w:autoSpaceDN w:val="0"/>
              <w:adjustRightInd w:val="0"/>
              <w:spacing w:before="120" w:after="120"/>
              <w:jc w:val="center"/>
              <w:rPr>
                <w:sz w:val="26"/>
                <w:szCs w:val="26"/>
              </w:rPr>
            </w:pPr>
            <w:r w:rsidRPr="00C82C73">
              <w:rPr>
                <w:sz w:val="26"/>
                <w:szCs w:val="26"/>
              </w:rPr>
              <w:t>6810</w:t>
            </w:r>
          </w:p>
        </w:tc>
      </w:tr>
      <w:tr w:rsidR="00C52AD7" w:rsidRPr="00C82C73" w:rsidTr="004511B3">
        <w:tc>
          <w:tcPr>
            <w:tcW w:w="4232" w:type="pct"/>
          </w:tcPr>
          <w:p w:rsidR="00230CFF" w:rsidRDefault="00C52AD7">
            <w:pPr>
              <w:autoSpaceDE w:val="0"/>
              <w:autoSpaceDN w:val="0"/>
              <w:adjustRightInd w:val="0"/>
              <w:spacing w:before="120" w:after="120"/>
              <w:ind w:left="72" w:firstLine="18"/>
              <w:jc w:val="both"/>
              <w:rPr>
                <w:sz w:val="26"/>
                <w:szCs w:val="26"/>
              </w:rPr>
            </w:pPr>
            <w:r w:rsidRPr="00C82C73">
              <w:rPr>
                <w:sz w:val="26"/>
                <w:szCs w:val="26"/>
              </w:rPr>
              <w:t>Courier service.</w:t>
            </w:r>
          </w:p>
          <w:p w:rsidR="00230CFF" w:rsidRDefault="00C52AD7">
            <w:pPr>
              <w:autoSpaceDE w:val="0"/>
              <w:autoSpaceDN w:val="0"/>
              <w:adjustRightInd w:val="0"/>
              <w:spacing w:before="120" w:after="120"/>
              <w:ind w:left="72" w:firstLine="18"/>
              <w:jc w:val="both"/>
              <w:rPr>
                <w:i/>
                <w:sz w:val="26"/>
                <w:szCs w:val="26"/>
              </w:rPr>
            </w:pPr>
            <w:r w:rsidRPr="00C82C73">
              <w:rPr>
                <w:i/>
                <w:sz w:val="26"/>
                <w:szCs w:val="26"/>
              </w:rPr>
              <w:t>Details: postal, parcel service, courier service.</w:t>
            </w:r>
          </w:p>
        </w:tc>
        <w:tc>
          <w:tcPr>
            <w:tcW w:w="768" w:type="pct"/>
          </w:tcPr>
          <w:p w:rsidR="00230CFF" w:rsidRDefault="00C52AD7">
            <w:pPr>
              <w:autoSpaceDE w:val="0"/>
              <w:autoSpaceDN w:val="0"/>
              <w:adjustRightInd w:val="0"/>
              <w:spacing w:before="120" w:after="120"/>
              <w:jc w:val="center"/>
              <w:rPr>
                <w:sz w:val="26"/>
                <w:szCs w:val="26"/>
              </w:rPr>
            </w:pPr>
            <w:r w:rsidRPr="00C82C73">
              <w:rPr>
                <w:sz w:val="26"/>
                <w:szCs w:val="26"/>
              </w:rPr>
              <w:t>5320</w:t>
            </w:r>
          </w:p>
        </w:tc>
      </w:tr>
      <w:tr w:rsidR="00C52AD7" w:rsidRPr="00C82C73" w:rsidTr="004511B3">
        <w:tc>
          <w:tcPr>
            <w:tcW w:w="4232" w:type="pct"/>
          </w:tcPr>
          <w:p w:rsidR="00230CFF" w:rsidRDefault="00C52AD7">
            <w:pPr>
              <w:autoSpaceDE w:val="0"/>
              <w:autoSpaceDN w:val="0"/>
              <w:adjustRightInd w:val="0"/>
              <w:spacing w:before="120" w:after="120"/>
              <w:ind w:left="72" w:firstLine="18"/>
              <w:jc w:val="both"/>
              <w:rPr>
                <w:sz w:val="26"/>
                <w:szCs w:val="26"/>
              </w:rPr>
            </w:pPr>
            <w:r w:rsidRPr="00C82C73">
              <w:rPr>
                <w:sz w:val="26"/>
                <w:szCs w:val="26"/>
              </w:rPr>
              <w:t>Road passenger transportation in urban and suburban areas (excluding bus transportation).</w:t>
            </w:r>
          </w:p>
          <w:p w:rsidR="00230CFF" w:rsidRDefault="00C52AD7">
            <w:pPr>
              <w:autoSpaceDE w:val="0"/>
              <w:autoSpaceDN w:val="0"/>
              <w:adjustRightInd w:val="0"/>
              <w:spacing w:before="120" w:after="120"/>
              <w:ind w:left="72" w:firstLine="18"/>
              <w:jc w:val="both"/>
              <w:rPr>
                <w:i/>
                <w:sz w:val="26"/>
                <w:szCs w:val="26"/>
              </w:rPr>
            </w:pPr>
            <w:r w:rsidRPr="00C82C73">
              <w:rPr>
                <w:i/>
                <w:sz w:val="26"/>
                <w:szCs w:val="26"/>
              </w:rPr>
              <w:t>Details: Road transportation agency, tourist transportation, passenger transportation on fixed routes under contracts by taxis and buses.</w:t>
            </w:r>
          </w:p>
        </w:tc>
        <w:tc>
          <w:tcPr>
            <w:tcW w:w="768" w:type="pct"/>
          </w:tcPr>
          <w:p w:rsidR="00230CFF" w:rsidRDefault="00C52AD7">
            <w:pPr>
              <w:autoSpaceDE w:val="0"/>
              <w:autoSpaceDN w:val="0"/>
              <w:adjustRightInd w:val="0"/>
              <w:spacing w:before="120" w:after="120"/>
              <w:jc w:val="center"/>
              <w:rPr>
                <w:sz w:val="26"/>
                <w:szCs w:val="26"/>
              </w:rPr>
            </w:pPr>
            <w:r w:rsidRPr="00C82C73">
              <w:rPr>
                <w:sz w:val="26"/>
                <w:szCs w:val="26"/>
              </w:rPr>
              <w:t>4931</w:t>
            </w:r>
          </w:p>
        </w:tc>
      </w:tr>
      <w:tr w:rsidR="00C52AD7" w:rsidRPr="00C82C73" w:rsidTr="004511B3">
        <w:tc>
          <w:tcPr>
            <w:tcW w:w="4232" w:type="pct"/>
          </w:tcPr>
          <w:p w:rsidR="00230CFF" w:rsidRDefault="00C52AD7">
            <w:pPr>
              <w:autoSpaceDE w:val="0"/>
              <w:autoSpaceDN w:val="0"/>
              <w:adjustRightInd w:val="0"/>
              <w:spacing w:before="120" w:after="120"/>
              <w:ind w:left="72" w:firstLine="18"/>
              <w:jc w:val="both"/>
              <w:rPr>
                <w:sz w:val="26"/>
                <w:szCs w:val="26"/>
              </w:rPr>
            </w:pPr>
            <w:r w:rsidRPr="00C82C73">
              <w:rPr>
                <w:sz w:val="26"/>
                <w:szCs w:val="26"/>
              </w:rPr>
              <w:t>Travel agency</w:t>
            </w:r>
          </w:p>
        </w:tc>
        <w:tc>
          <w:tcPr>
            <w:tcW w:w="768" w:type="pct"/>
          </w:tcPr>
          <w:p w:rsidR="00230CFF" w:rsidRDefault="00C52AD7">
            <w:pPr>
              <w:autoSpaceDE w:val="0"/>
              <w:autoSpaceDN w:val="0"/>
              <w:adjustRightInd w:val="0"/>
              <w:spacing w:before="120" w:after="120"/>
              <w:jc w:val="center"/>
              <w:rPr>
                <w:sz w:val="26"/>
                <w:szCs w:val="26"/>
              </w:rPr>
            </w:pPr>
            <w:r w:rsidRPr="00C82C73">
              <w:rPr>
                <w:sz w:val="26"/>
                <w:szCs w:val="26"/>
              </w:rPr>
              <w:t>7911</w:t>
            </w:r>
          </w:p>
        </w:tc>
      </w:tr>
      <w:tr w:rsidR="00C52AD7" w:rsidRPr="00C82C73" w:rsidTr="004511B3">
        <w:tc>
          <w:tcPr>
            <w:tcW w:w="4232" w:type="pct"/>
          </w:tcPr>
          <w:p w:rsidR="00230CFF" w:rsidRDefault="00C52AD7">
            <w:pPr>
              <w:autoSpaceDE w:val="0"/>
              <w:autoSpaceDN w:val="0"/>
              <w:adjustRightInd w:val="0"/>
              <w:spacing w:before="120" w:after="120"/>
              <w:ind w:left="72" w:firstLine="18"/>
              <w:jc w:val="both"/>
              <w:rPr>
                <w:sz w:val="26"/>
                <w:szCs w:val="26"/>
              </w:rPr>
            </w:pPr>
            <w:r w:rsidRPr="00C82C73">
              <w:rPr>
                <w:sz w:val="26"/>
                <w:szCs w:val="26"/>
              </w:rPr>
              <w:t>Advertising.</w:t>
            </w:r>
          </w:p>
        </w:tc>
        <w:tc>
          <w:tcPr>
            <w:tcW w:w="768" w:type="pct"/>
          </w:tcPr>
          <w:p w:rsidR="00230CFF" w:rsidRDefault="00C52AD7">
            <w:pPr>
              <w:autoSpaceDE w:val="0"/>
              <w:autoSpaceDN w:val="0"/>
              <w:adjustRightInd w:val="0"/>
              <w:spacing w:before="120" w:after="120"/>
              <w:jc w:val="center"/>
              <w:rPr>
                <w:sz w:val="26"/>
                <w:szCs w:val="26"/>
              </w:rPr>
            </w:pPr>
            <w:r w:rsidRPr="00C82C73">
              <w:rPr>
                <w:sz w:val="26"/>
                <w:szCs w:val="26"/>
              </w:rPr>
              <w:t>7310</w:t>
            </w:r>
          </w:p>
        </w:tc>
      </w:tr>
      <w:tr w:rsidR="00C52AD7" w:rsidRPr="00C82C73" w:rsidTr="004511B3">
        <w:tc>
          <w:tcPr>
            <w:tcW w:w="4232" w:type="pct"/>
          </w:tcPr>
          <w:p w:rsidR="00230CFF" w:rsidRDefault="00C52AD7">
            <w:pPr>
              <w:autoSpaceDE w:val="0"/>
              <w:autoSpaceDN w:val="0"/>
              <w:adjustRightInd w:val="0"/>
              <w:spacing w:before="120" w:after="120"/>
              <w:ind w:left="72" w:firstLine="18"/>
              <w:jc w:val="both"/>
              <w:rPr>
                <w:sz w:val="26"/>
                <w:szCs w:val="26"/>
              </w:rPr>
            </w:pPr>
            <w:r w:rsidRPr="00C82C73">
              <w:rPr>
                <w:sz w:val="26"/>
                <w:szCs w:val="26"/>
              </w:rPr>
              <w:t>Market research and public opinion survey.</w:t>
            </w:r>
          </w:p>
        </w:tc>
        <w:tc>
          <w:tcPr>
            <w:tcW w:w="768" w:type="pct"/>
          </w:tcPr>
          <w:p w:rsidR="00230CFF" w:rsidRDefault="00C52AD7">
            <w:pPr>
              <w:autoSpaceDE w:val="0"/>
              <w:autoSpaceDN w:val="0"/>
              <w:adjustRightInd w:val="0"/>
              <w:spacing w:before="120" w:after="120"/>
              <w:jc w:val="center"/>
              <w:rPr>
                <w:sz w:val="26"/>
                <w:szCs w:val="26"/>
              </w:rPr>
            </w:pPr>
            <w:r w:rsidRPr="00C82C73">
              <w:rPr>
                <w:sz w:val="26"/>
                <w:szCs w:val="26"/>
              </w:rPr>
              <w:t>7320</w:t>
            </w:r>
          </w:p>
        </w:tc>
      </w:tr>
      <w:tr w:rsidR="00C52AD7" w:rsidRPr="00C82C73" w:rsidTr="004511B3">
        <w:tc>
          <w:tcPr>
            <w:tcW w:w="4232" w:type="pct"/>
          </w:tcPr>
          <w:p w:rsidR="00230CFF" w:rsidRDefault="00C52AD7">
            <w:pPr>
              <w:autoSpaceDE w:val="0"/>
              <w:autoSpaceDN w:val="0"/>
              <w:adjustRightInd w:val="0"/>
              <w:spacing w:before="120" w:after="120"/>
              <w:ind w:left="72" w:firstLine="18"/>
              <w:jc w:val="both"/>
              <w:rPr>
                <w:sz w:val="26"/>
                <w:szCs w:val="26"/>
              </w:rPr>
            </w:pPr>
            <w:r w:rsidRPr="00C82C73">
              <w:rPr>
                <w:sz w:val="26"/>
                <w:szCs w:val="26"/>
              </w:rPr>
              <w:t>Mining of chemical and fertilizer minerals.</w:t>
            </w:r>
          </w:p>
          <w:p w:rsidR="00230CFF" w:rsidRDefault="00C52AD7">
            <w:pPr>
              <w:autoSpaceDE w:val="0"/>
              <w:autoSpaceDN w:val="0"/>
              <w:adjustRightInd w:val="0"/>
              <w:spacing w:before="120" w:after="120"/>
              <w:ind w:left="72" w:firstLine="18"/>
              <w:jc w:val="both"/>
              <w:rPr>
                <w:i/>
                <w:sz w:val="26"/>
                <w:szCs w:val="26"/>
              </w:rPr>
            </w:pPr>
            <w:r w:rsidRPr="00C82C73">
              <w:rPr>
                <w:i/>
                <w:sz w:val="26"/>
                <w:szCs w:val="26"/>
              </w:rPr>
              <w:t>Details: Mining and processing of mineral mud (not at the headquarters).</w:t>
            </w:r>
          </w:p>
        </w:tc>
        <w:tc>
          <w:tcPr>
            <w:tcW w:w="768" w:type="pct"/>
          </w:tcPr>
          <w:p w:rsidR="00230CFF" w:rsidRDefault="00C52AD7">
            <w:pPr>
              <w:autoSpaceDE w:val="0"/>
              <w:autoSpaceDN w:val="0"/>
              <w:adjustRightInd w:val="0"/>
              <w:spacing w:before="120" w:after="120"/>
              <w:jc w:val="center"/>
              <w:rPr>
                <w:sz w:val="26"/>
                <w:szCs w:val="26"/>
              </w:rPr>
            </w:pPr>
            <w:r w:rsidRPr="00C82C73">
              <w:rPr>
                <w:sz w:val="26"/>
                <w:szCs w:val="26"/>
              </w:rPr>
              <w:t>0891</w:t>
            </w:r>
          </w:p>
        </w:tc>
      </w:tr>
      <w:tr w:rsidR="00C52AD7" w:rsidRPr="00C82C73" w:rsidTr="004511B3">
        <w:tc>
          <w:tcPr>
            <w:tcW w:w="4232" w:type="pct"/>
          </w:tcPr>
          <w:p w:rsidR="00230CFF" w:rsidRDefault="00C52AD7">
            <w:pPr>
              <w:autoSpaceDE w:val="0"/>
              <w:autoSpaceDN w:val="0"/>
              <w:adjustRightInd w:val="0"/>
              <w:spacing w:before="120" w:after="120"/>
              <w:ind w:left="72" w:firstLine="18"/>
              <w:jc w:val="both"/>
              <w:rPr>
                <w:sz w:val="26"/>
                <w:szCs w:val="26"/>
              </w:rPr>
            </w:pPr>
            <w:r w:rsidRPr="00C82C73">
              <w:rPr>
                <w:sz w:val="26"/>
                <w:szCs w:val="26"/>
              </w:rPr>
              <w:t>Manufacture of other unclassified foods</w:t>
            </w:r>
          </w:p>
          <w:p w:rsidR="00230CFF" w:rsidRDefault="00C52AD7">
            <w:pPr>
              <w:autoSpaceDE w:val="0"/>
              <w:autoSpaceDN w:val="0"/>
              <w:adjustRightInd w:val="0"/>
              <w:spacing w:before="120" w:after="120"/>
              <w:ind w:left="72" w:firstLine="18"/>
              <w:jc w:val="both"/>
              <w:rPr>
                <w:i/>
                <w:sz w:val="26"/>
                <w:szCs w:val="26"/>
              </w:rPr>
            </w:pPr>
            <w:r w:rsidRPr="00C82C73">
              <w:rPr>
                <w:i/>
                <w:sz w:val="26"/>
                <w:szCs w:val="26"/>
              </w:rPr>
              <w:t>Details: manufacture of spices, sauces (not at the headquarters).</w:t>
            </w:r>
          </w:p>
        </w:tc>
        <w:tc>
          <w:tcPr>
            <w:tcW w:w="768" w:type="pct"/>
          </w:tcPr>
          <w:p w:rsidR="00230CFF" w:rsidRDefault="00C52AD7">
            <w:pPr>
              <w:autoSpaceDE w:val="0"/>
              <w:autoSpaceDN w:val="0"/>
              <w:adjustRightInd w:val="0"/>
              <w:spacing w:before="120" w:after="120"/>
              <w:jc w:val="center"/>
              <w:rPr>
                <w:sz w:val="26"/>
                <w:szCs w:val="26"/>
              </w:rPr>
            </w:pPr>
            <w:r w:rsidRPr="00C82C73">
              <w:rPr>
                <w:sz w:val="26"/>
                <w:szCs w:val="26"/>
              </w:rPr>
              <w:t>1079</w:t>
            </w:r>
          </w:p>
        </w:tc>
      </w:tr>
      <w:tr w:rsidR="00C52AD7" w:rsidRPr="00C82C73" w:rsidTr="004511B3">
        <w:tc>
          <w:tcPr>
            <w:tcW w:w="4232" w:type="pct"/>
          </w:tcPr>
          <w:p w:rsidR="00230CFF" w:rsidRDefault="00C52AD7">
            <w:pPr>
              <w:autoSpaceDE w:val="0"/>
              <w:autoSpaceDN w:val="0"/>
              <w:adjustRightInd w:val="0"/>
              <w:spacing w:before="120" w:after="120"/>
              <w:ind w:left="72" w:firstLine="18"/>
              <w:jc w:val="both"/>
              <w:rPr>
                <w:sz w:val="26"/>
                <w:szCs w:val="26"/>
              </w:rPr>
            </w:pPr>
            <w:r w:rsidRPr="00C82C73">
              <w:rPr>
                <w:sz w:val="26"/>
                <w:szCs w:val="26"/>
              </w:rPr>
              <w:t>Manufacture of processed foods (not at the headquarters).</w:t>
            </w:r>
          </w:p>
        </w:tc>
        <w:tc>
          <w:tcPr>
            <w:tcW w:w="768" w:type="pct"/>
          </w:tcPr>
          <w:p w:rsidR="00230CFF" w:rsidRDefault="00C52AD7">
            <w:pPr>
              <w:autoSpaceDE w:val="0"/>
              <w:autoSpaceDN w:val="0"/>
              <w:adjustRightInd w:val="0"/>
              <w:spacing w:before="120" w:after="120"/>
              <w:jc w:val="center"/>
              <w:rPr>
                <w:sz w:val="26"/>
                <w:szCs w:val="26"/>
              </w:rPr>
            </w:pPr>
            <w:r w:rsidRPr="00C82C73">
              <w:rPr>
                <w:sz w:val="26"/>
                <w:szCs w:val="26"/>
              </w:rPr>
              <w:t>1075</w:t>
            </w:r>
          </w:p>
        </w:tc>
      </w:tr>
      <w:tr w:rsidR="00C52AD7" w:rsidRPr="00C82C73" w:rsidTr="004511B3">
        <w:tc>
          <w:tcPr>
            <w:tcW w:w="4232" w:type="pct"/>
          </w:tcPr>
          <w:p w:rsidR="00230CFF" w:rsidRDefault="00C52AD7">
            <w:pPr>
              <w:autoSpaceDE w:val="0"/>
              <w:autoSpaceDN w:val="0"/>
              <w:adjustRightInd w:val="0"/>
              <w:spacing w:before="120" w:after="120"/>
              <w:ind w:left="72" w:firstLine="18"/>
              <w:jc w:val="both"/>
              <w:rPr>
                <w:sz w:val="26"/>
                <w:szCs w:val="26"/>
              </w:rPr>
            </w:pPr>
            <w:r w:rsidRPr="00C82C73">
              <w:rPr>
                <w:sz w:val="26"/>
                <w:szCs w:val="26"/>
              </w:rPr>
              <w:t>Manufacture of beds, wardrobes, tables, chairs (not at the headquarters).</w:t>
            </w:r>
          </w:p>
        </w:tc>
        <w:tc>
          <w:tcPr>
            <w:tcW w:w="768" w:type="pct"/>
          </w:tcPr>
          <w:p w:rsidR="00230CFF" w:rsidRDefault="00C52AD7">
            <w:pPr>
              <w:autoSpaceDE w:val="0"/>
              <w:autoSpaceDN w:val="0"/>
              <w:adjustRightInd w:val="0"/>
              <w:spacing w:before="120" w:after="120"/>
              <w:jc w:val="center"/>
              <w:rPr>
                <w:sz w:val="26"/>
                <w:szCs w:val="26"/>
              </w:rPr>
            </w:pPr>
            <w:r w:rsidRPr="00C82C73">
              <w:rPr>
                <w:sz w:val="26"/>
                <w:szCs w:val="26"/>
              </w:rPr>
              <w:t>3100</w:t>
            </w:r>
          </w:p>
        </w:tc>
      </w:tr>
      <w:tr w:rsidR="00C52AD7" w:rsidRPr="00C82C73" w:rsidTr="004511B3">
        <w:tc>
          <w:tcPr>
            <w:tcW w:w="4232" w:type="pct"/>
          </w:tcPr>
          <w:p w:rsidR="00230CFF" w:rsidRDefault="00C52AD7">
            <w:pPr>
              <w:autoSpaceDE w:val="0"/>
              <w:autoSpaceDN w:val="0"/>
              <w:adjustRightInd w:val="0"/>
              <w:spacing w:before="120" w:after="120"/>
              <w:ind w:left="72" w:firstLine="18"/>
              <w:jc w:val="both"/>
              <w:rPr>
                <w:sz w:val="26"/>
                <w:szCs w:val="26"/>
              </w:rPr>
            </w:pPr>
            <w:r w:rsidRPr="00C82C73">
              <w:rPr>
                <w:sz w:val="26"/>
                <w:szCs w:val="26"/>
              </w:rPr>
              <w:t>Warehousing and storage facilities.</w:t>
            </w:r>
          </w:p>
        </w:tc>
        <w:tc>
          <w:tcPr>
            <w:tcW w:w="768" w:type="pct"/>
          </w:tcPr>
          <w:p w:rsidR="00230CFF" w:rsidRDefault="00C52AD7">
            <w:pPr>
              <w:autoSpaceDE w:val="0"/>
              <w:autoSpaceDN w:val="0"/>
              <w:adjustRightInd w:val="0"/>
              <w:spacing w:before="120" w:after="120"/>
              <w:jc w:val="center"/>
              <w:rPr>
                <w:sz w:val="26"/>
                <w:szCs w:val="26"/>
              </w:rPr>
            </w:pPr>
            <w:r w:rsidRPr="00C82C73">
              <w:rPr>
                <w:sz w:val="26"/>
                <w:szCs w:val="26"/>
              </w:rPr>
              <w:t>5210</w:t>
            </w:r>
          </w:p>
        </w:tc>
      </w:tr>
      <w:tr w:rsidR="00C52AD7" w:rsidRPr="00C82C73" w:rsidTr="004511B3">
        <w:tc>
          <w:tcPr>
            <w:tcW w:w="4232" w:type="pct"/>
          </w:tcPr>
          <w:p w:rsidR="00230CFF" w:rsidRDefault="00C52AD7">
            <w:pPr>
              <w:autoSpaceDE w:val="0"/>
              <w:autoSpaceDN w:val="0"/>
              <w:adjustRightInd w:val="0"/>
              <w:spacing w:before="120" w:after="120"/>
              <w:ind w:left="72" w:firstLine="18"/>
              <w:jc w:val="both"/>
              <w:rPr>
                <w:sz w:val="26"/>
                <w:szCs w:val="26"/>
              </w:rPr>
            </w:pPr>
            <w:r w:rsidRPr="00C82C73">
              <w:rPr>
                <w:sz w:val="26"/>
                <w:szCs w:val="26"/>
              </w:rPr>
              <w:t xml:space="preserve">Agency, brokerage, auction. </w:t>
            </w:r>
          </w:p>
          <w:p w:rsidR="00230CFF" w:rsidRDefault="00C52AD7">
            <w:pPr>
              <w:autoSpaceDE w:val="0"/>
              <w:autoSpaceDN w:val="0"/>
              <w:adjustRightInd w:val="0"/>
              <w:spacing w:before="120" w:after="120"/>
              <w:ind w:left="72" w:firstLine="18"/>
              <w:jc w:val="both"/>
              <w:rPr>
                <w:i/>
                <w:sz w:val="26"/>
                <w:szCs w:val="26"/>
              </w:rPr>
            </w:pPr>
            <w:r w:rsidRPr="00C82C73">
              <w:rPr>
                <w:i/>
                <w:sz w:val="26"/>
                <w:szCs w:val="26"/>
              </w:rPr>
              <w:t>Details: commercial brokerage.</w:t>
            </w:r>
          </w:p>
        </w:tc>
        <w:tc>
          <w:tcPr>
            <w:tcW w:w="768" w:type="pct"/>
          </w:tcPr>
          <w:p w:rsidR="00230CFF" w:rsidRDefault="00C52AD7">
            <w:pPr>
              <w:autoSpaceDE w:val="0"/>
              <w:autoSpaceDN w:val="0"/>
              <w:adjustRightInd w:val="0"/>
              <w:spacing w:before="120" w:after="120"/>
              <w:jc w:val="center"/>
              <w:rPr>
                <w:sz w:val="26"/>
                <w:szCs w:val="26"/>
              </w:rPr>
            </w:pPr>
            <w:r w:rsidRPr="00C82C73">
              <w:rPr>
                <w:sz w:val="26"/>
                <w:szCs w:val="26"/>
              </w:rPr>
              <w:t>4610</w:t>
            </w:r>
          </w:p>
        </w:tc>
      </w:tr>
      <w:tr w:rsidR="00C52AD7" w:rsidRPr="00C82C73" w:rsidTr="004511B3">
        <w:tc>
          <w:tcPr>
            <w:tcW w:w="4232" w:type="pct"/>
          </w:tcPr>
          <w:p w:rsidR="00230CFF" w:rsidRDefault="00C52AD7">
            <w:pPr>
              <w:autoSpaceDE w:val="0"/>
              <w:autoSpaceDN w:val="0"/>
              <w:adjustRightInd w:val="0"/>
              <w:spacing w:before="120" w:after="120"/>
              <w:ind w:left="72" w:firstLine="18"/>
              <w:jc w:val="both"/>
              <w:rPr>
                <w:sz w:val="26"/>
                <w:szCs w:val="26"/>
              </w:rPr>
            </w:pPr>
            <w:r w:rsidRPr="00C82C73">
              <w:rPr>
                <w:sz w:val="26"/>
                <w:szCs w:val="26"/>
              </w:rPr>
              <w:t>Organization of trade introduction and promotion.</w:t>
            </w:r>
          </w:p>
        </w:tc>
        <w:tc>
          <w:tcPr>
            <w:tcW w:w="768" w:type="pct"/>
          </w:tcPr>
          <w:p w:rsidR="00230CFF" w:rsidRDefault="00C52AD7">
            <w:pPr>
              <w:autoSpaceDE w:val="0"/>
              <w:autoSpaceDN w:val="0"/>
              <w:adjustRightInd w:val="0"/>
              <w:spacing w:before="120" w:after="120"/>
              <w:jc w:val="center"/>
              <w:rPr>
                <w:sz w:val="26"/>
                <w:szCs w:val="26"/>
              </w:rPr>
            </w:pPr>
            <w:r w:rsidRPr="00C82C73">
              <w:rPr>
                <w:sz w:val="26"/>
                <w:szCs w:val="26"/>
              </w:rPr>
              <w:t>8230</w:t>
            </w:r>
          </w:p>
        </w:tc>
      </w:tr>
      <w:tr w:rsidR="00C52AD7" w:rsidRPr="00C82C73" w:rsidTr="004511B3">
        <w:tc>
          <w:tcPr>
            <w:tcW w:w="4232" w:type="pct"/>
          </w:tcPr>
          <w:p w:rsidR="00230CFF" w:rsidRDefault="00C52AD7">
            <w:pPr>
              <w:autoSpaceDE w:val="0"/>
              <w:autoSpaceDN w:val="0"/>
              <w:adjustRightInd w:val="0"/>
              <w:spacing w:before="120" w:after="120"/>
              <w:ind w:left="72" w:firstLine="18"/>
              <w:jc w:val="both"/>
              <w:rPr>
                <w:sz w:val="26"/>
                <w:szCs w:val="26"/>
              </w:rPr>
            </w:pPr>
            <w:r w:rsidRPr="00C82C73">
              <w:rPr>
                <w:sz w:val="26"/>
                <w:szCs w:val="26"/>
              </w:rPr>
              <w:t>Construction completion.</w:t>
            </w:r>
          </w:p>
        </w:tc>
        <w:tc>
          <w:tcPr>
            <w:tcW w:w="768" w:type="pct"/>
          </w:tcPr>
          <w:p w:rsidR="00230CFF" w:rsidRDefault="00C52AD7">
            <w:pPr>
              <w:autoSpaceDE w:val="0"/>
              <w:autoSpaceDN w:val="0"/>
              <w:adjustRightInd w:val="0"/>
              <w:spacing w:before="120" w:after="120"/>
              <w:jc w:val="center"/>
              <w:rPr>
                <w:sz w:val="26"/>
                <w:szCs w:val="26"/>
              </w:rPr>
            </w:pPr>
            <w:r w:rsidRPr="00C82C73">
              <w:rPr>
                <w:sz w:val="26"/>
                <w:szCs w:val="26"/>
              </w:rPr>
              <w:t>4330</w:t>
            </w:r>
          </w:p>
        </w:tc>
      </w:tr>
      <w:tr w:rsidR="00C52AD7" w:rsidRPr="00C82C73" w:rsidTr="004511B3">
        <w:tc>
          <w:tcPr>
            <w:tcW w:w="4232" w:type="pct"/>
          </w:tcPr>
          <w:p w:rsidR="00230CFF" w:rsidRDefault="00C52AD7">
            <w:pPr>
              <w:autoSpaceDE w:val="0"/>
              <w:autoSpaceDN w:val="0"/>
              <w:adjustRightInd w:val="0"/>
              <w:spacing w:before="120" w:after="120"/>
              <w:ind w:left="72" w:firstLine="18"/>
              <w:jc w:val="both"/>
              <w:rPr>
                <w:sz w:val="26"/>
                <w:szCs w:val="26"/>
              </w:rPr>
            </w:pPr>
            <w:r w:rsidRPr="00C82C73">
              <w:rPr>
                <w:sz w:val="26"/>
                <w:szCs w:val="26"/>
              </w:rPr>
              <w:t>Architectural a</w:t>
            </w:r>
            <w:r w:rsidR="00230CFF">
              <w:rPr>
                <w:sz w:val="26"/>
                <w:szCs w:val="26"/>
              </w:rPr>
              <w:t>c</w:t>
            </w:r>
            <w:r w:rsidRPr="00C82C73">
              <w:rPr>
                <w:sz w:val="26"/>
                <w:szCs w:val="26"/>
              </w:rPr>
              <w:t>tivities and related engineering consultancy.</w:t>
            </w:r>
          </w:p>
          <w:p w:rsidR="00230CFF" w:rsidRDefault="00C52AD7">
            <w:pPr>
              <w:autoSpaceDE w:val="0"/>
              <w:autoSpaceDN w:val="0"/>
              <w:adjustRightInd w:val="0"/>
              <w:spacing w:before="120" w:after="120"/>
              <w:ind w:left="72" w:firstLine="18"/>
              <w:jc w:val="both"/>
              <w:rPr>
                <w:sz w:val="26"/>
                <w:szCs w:val="26"/>
              </w:rPr>
            </w:pPr>
            <w:r w:rsidRPr="00C82C73">
              <w:rPr>
                <w:i/>
                <w:sz w:val="26"/>
                <w:szCs w:val="26"/>
              </w:rPr>
              <w:lastRenderedPageBreak/>
              <w:t>Details: Architectural design. Interior and exterior design. Civil and engineering construction design. Supervision of civil and engineering constructions. Construction design of urban engineering infrastructure. Construction planning design. Examination of construction design. Investigation of construction quality. Project management. Examination of investment projects. Budget estimation and total cost estimation. Investigation of topographic construction.</w:t>
            </w:r>
          </w:p>
        </w:tc>
        <w:tc>
          <w:tcPr>
            <w:tcW w:w="768" w:type="pct"/>
          </w:tcPr>
          <w:p w:rsidR="00230CFF" w:rsidRDefault="00C52AD7">
            <w:pPr>
              <w:autoSpaceDE w:val="0"/>
              <w:autoSpaceDN w:val="0"/>
              <w:adjustRightInd w:val="0"/>
              <w:spacing w:before="120" w:after="120"/>
              <w:jc w:val="center"/>
              <w:rPr>
                <w:sz w:val="26"/>
                <w:szCs w:val="26"/>
              </w:rPr>
            </w:pPr>
            <w:r w:rsidRPr="00C82C73">
              <w:rPr>
                <w:sz w:val="26"/>
                <w:szCs w:val="26"/>
              </w:rPr>
              <w:lastRenderedPageBreak/>
              <w:t>7110</w:t>
            </w:r>
          </w:p>
        </w:tc>
      </w:tr>
      <w:tr w:rsidR="00C52AD7" w:rsidRPr="00C82C73" w:rsidTr="004511B3">
        <w:tc>
          <w:tcPr>
            <w:tcW w:w="4232" w:type="pct"/>
          </w:tcPr>
          <w:p w:rsidR="00230CFF" w:rsidRDefault="00C52AD7">
            <w:pPr>
              <w:autoSpaceDE w:val="0"/>
              <w:autoSpaceDN w:val="0"/>
              <w:adjustRightInd w:val="0"/>
              <w:spacing w:before="120" w:after="120"/>
              <w:ind w:left="72" w:firstLine="18"/>
              <w:jc w:val="both"/>
              <w:rPr>
                <w:sz w:val="26"/>
                <w:szCs w:val="26"/>
              </w:rPr>
            </w:pPr>
            <w:r w:rsidRPr="00C82C73">
              <w:rPr>
                <w:sz w:val="26"/>
                <w:szCs w:val="26"/>
              </w:rPr>
              <w:lastRenderedPageBreak/>
              <w:t>Short-stay accommodation services.</w:t>
            </w:r>
          </w:p>
          <w:p w:rsidR="00230CFF" w:rsidRDefault="00C52AD7">
            <w:pPr>
              <w:autoSpaceDE w:val="0"/>
              <w:autoSpaceDN w:val="0"/>
              <w:adjustRightInd w:val="0"/>
              <w:spacing w:before="120" w:after="120"/>
              <w:ind w:left="72" w:firstLine="18"/>
              <w:jc w:val="both"/>
              <w:rPr>
                <w:sz w:val="26"/>
                <w:szCs w:val="26"/>
              </w:rPr>
            </w:pPr>
            <w:r w:rsidRPr="00C82C73">
              <w:rPr>
                <w:i/>
                <w:sz w:val="26"/>
                <w:szCs w:val="26"/>
              </w:rPr>
              <w:t>Details: Hotel (Standard stars and not at the headquarters).</w:t>
            </w:r>
          </w:p>
        </w:tc>
        <w:tc>
          <w:tcPr>
            <w:tcW w:w="768" w:type="pct"/>
          </w:tcPr>
          <w:p w:rsidR="00230CFF" w:rsidRDefault="00C52AD7">
            <w:pPr>
              <w:autoSpaceDE w:val="0"/>
              <w:autoSpaceDN w:val="0"/>
              <w:adjustRightInd w:val="0"/>
              <w:spacing w:before="120" w:after="120"/>
              <w:jc w:val="center"/>
              <w:rPr>
                <w:sz w:val="26"/>
                <w:szCs w:val="26"/>
              </w:rPr>
            </w:pPr>
            <w:r w:rsidRPr="00C82C73">
              <w:rPr>
                <w:sz w:val="26"/>
                <w:szCs w:val="26"/>
              </w:rPr>
              <w:t>5510</w:t>
            </w:r>
          </w:p>
        </w:tc>
      </w:tr>
      <w:tr w:rsidR="00C52AD7" w:rsidRPr="00C82C73" w:rsidTr="004511B3">
        <w:tc>
          <w:tcPr>
            <w:tcW w:w="4232" w:type="pct"/>
          </w:tcPr>
          <w:p w:rsidR="00230CFF" w:rsidRDefault="00C52AD7">
            <w:pPr>
              <w:autoSpaceDE w:val="0"/>
              <w:autoSpaceDN w:val="0"/>
              <w:adjustRightInd w:val="0"/>
              <w:spacing w:before="120" w:after="120"/>
              <w:ind w:left="72" w:firstLine="18"/>
              <w:jc w:val="both"/>
              <w:rPr>
                <w:sz w:val="26"/>
                <w:szCs w:val="26"/>
              </w:rPr>
            </w:pPr>
            <w:r w:rsidRPr="00C82C73">
              <w:rPr>
                <w:sz w:val="26"/>
                <w:szCs w:val="26"/>
              </w:rPr>
              <w:t>Restaurant and mobile catering services.</w:t>
            </w:r>
          </w:p>
          <w:p w:rsidR="00230CFF" w:rsidRDefault="00C52AD7">
            <w:pPr>
              <w:autoSpaceDE w:val="0"/>
              <w:autoSpaceDN w:val="0"/>
              <w:adjustRightInd w:val="0"/>
              <w:spacing w:before="120" w:after="120"/>
              <w:ind w:left="72" w:firstLine="18"/>
              <w:jc w:val="both"/>
              <w:rPr>
                <w:i/>
                <w:sz w:val="26"/>
                <w:szCs w:val="26"/>
              </w:rPr>
            </w:pPr>
            <w:r w:rsidRPr="00C82C73">
              <w:rPr>
                <w:i/>
                <w:sz w:val="26"/>
                <w:szCs w:val="26"/>
              </w:rPr>
              <w:t>Details: Restaurant. Ration providing services on flight. Dining services under contract.</w:t>
            </w:r>
          </w:p>
        </w:tc>
        <w:tc>
          <w:tcPr>
            <w:tcW w:w="768" w:type="pct"/>
          </w:tcPr>
          <w:p w:rsidR="00230CFF" w:rsidRDefault="00C52AD7">
            <w:pPr>
              <w:autoSpaceDE w:val="0"/>
              <w:autoSpaceDN w:val="0"/>
              <w:adjustRightInd w:val="0"/>
              <w:spacing w:before="120" w:after="120"/>
              <w:jc w:val="center"/>
              <w:rPr>
                <w:sz w:val="26"/>
                <w:szCs w:val="26"/>
              </w:rPr>
            </w:pPr>
            <w:r w:rsidRPr="00C82C73">
              <w:rPr>
                <w:sz w:val="26"/>
                <w:szCs w:val="26"/>
              </w:rPr>
              <w:t>5610</w:t>
            </w:r>
          </w:p>
        </w:tc>
      </w:tr>
      <w:tr w:rsidR="00C52AD7" w:rsidRPr="00C82C73" w:rsidTr="004511B3">
        <w:tc>
          <w:tcPr>
            <w:tcW w:w="4232" w:type="pct"/>
          </w:tcPr>
          <w:p w:rsidR="00230CFF" w:rsidRDefault="00C52AD7">
            <w:pPr>
              <w:autoSpaceDE w:val="0"/>
              <w:autoSpaceDN w:val="0"/>
              <w:adjustRightInd w:val="0"/>
              <w:spacing w:before="120" w:after="120"/>
              <w:ind w:left="72" w:firstLine="18"/>
              <w:jc w:val="both"/>
              <w:rPr>
                <w:sz w:val="26"/>
                <w:szCs w:val="26"/>
              </w:rPr>
            </w:pPr>
            <w:r w:rsidRPr="00C82C73">
              <w:rPr>
                <w:sz w:val="26"/>
                <w:szCs w:val="26"/>
              </w:rPr>
              <w:t>Tour operation.</w:t>
            </w:r>
          </w:p>
          <w:p w:rsidR="00230CFF" w:rsidRDefault="00C52AD7">
            <w:pPr>
              <w:autoSpaceDE w:val="0"/>
              <w:autoSpaceDN w:val="0"/>
              <w:adjustRightInd w:val="0"/>
              <w:spacing w:before="120" w:after="120"/>
              <w:ind w:left="72" w:firstLine="18"/>
              <w:jc w:val="both"/>
              <w:rPr>
                <w:sz w:val="26"/>
                <w:szCs w:val="26"/>
              </w:rPr>
            </w:pPr>
            <w:r w:rsidRPr="00C82C73">
              <w:rPr>
                <w:i/>
                <w:sz w:val="26"/>
                <w:szCs w:val="26"/>
              </w:rPr>
              <w:t>Details: Promotion and Tour organization related services.</w:t>
            </w:r>
          </w:p>
        </w:tc>
        <w:tc>
          <w:tcPr>
            <w:tcW w:w="768" w:type="pct"/>
          </w:tcPr>
          <w:p w:rsidR="00230CFF" w:rsidRDefault="00C52AD7">
            <w:pPr>
              <w:autoSpaceDE w:val="0"/>
              <w:autoSpaceDN w:val="0"/>
              <w:adjustRightInd w:val="0"/>
              <w:spacing w:before="120" w:after="120"/>
              <w:jc w:val="center"/>
              <w:rPr>
                <w:sz w:val="26"/>
                <w:szCs w:val="26"/>
              </w:rPr>
            </w:pPr>
            <w:r w:rsidRPr="00C82C73">
              <w:rPr>
                <w:sz w:val="26"/>
                <w:szCs w:val="26"/>
              </w:rPr>
              <w:t>7912</w:t>
            </w:r>
          </w:p>
        </w:tc>
      </w:tr>
      <w:tr w:rsidR="00C52AD7" w:rsidRPr="00C82C73" w:rsidTr="004511B3">
        <w:tc>
          <w:tcPr>
            <w:tcW w:w="4232" w:type="pct"/>
          </w:tcPr>
          <w:p w:rsidR="00230CFF" w:rsidRDefault="00C52AD7">
            <w:pPr>
              <w:autoSpaceDE w:val="0"/>
              <w:autoSpaceDN w:val="0"/>
              <w:adjustRightInd w:val="0"/>
              <w:spacing w:before="120" w:after="120"/>
              <w:ind w:left="72" w:firstLine="18"/>
              <w:jc w:val="both"/>
              <w:rPr>
                <w:sz w:val="26"/>
                <w:szCs w:val="26"/>
              </w:rPr>
            </w:pPr>
            <w:r w:rsidRPr="00C82C73">
              <w:rPr>
                <w:sz w:val="26"/>
                <w:szCs w:val="26"/>
              </w:rPr>
              <w:t>Unclassified recreational activities.</w:t>
            </w:r>
          </w:p>
          <w:p w:rsidR="00230CFF" w:rsidRDefault="00C52AD7">
            <w:pPr>
              <w:autoSpaceDE w:val="0"/>
              <w:autoSpaceDN w:val="0"/>
              <w:adjustRightInd w:val="0"/>
              <w:spacing w:before="120" w:after="120"/>
              <w:ind w:left="72" w:firstLine="18"/>
              <w:jc w:val="both"/>
              <w:rPr>
                <w:sz w:val="26"/>
                <w:szCs w:val="26"/>
              </w:rPr>
            </w:pPr>
            <w:r w:rsidRPr="00C82C73">
              <w:rPr>
                <w:i/>
                <w:sz w:val="26"/>
                <w:szCs w:val="26"/>
              </w:rPr>
              <w:t>Details: Bathing beach business, discos, karaoke (not in Ho Chi Minh City), swimming activities, water sports, sailing, yatch services, aerial sports, parachuting, operations of bodybuilding and aerobics clubs.</w:t>
            </w:r>
          </w:p>
        </w:tc>
        <w:tc>
          <w:tcPr>
            <w:tcW w:w="768" w:type="pct"/>
          </w:tcPr>
          <w:p w:rsidR="00230CFF" w:rsidRDefault="00C52AD7">
            <w:pPr>
              <w:autoSpaceDE w:val="0"/>
              <w:autoSpaceDN w:val="0"/>
              <w:adjustRightInd w:val="0"/>
              <w:spacing w:before="120" w:after="120"/>
              <w:jc w:val="center"/>
              <w:rPr>
                <w:sz w:val="26"/>
                <w:szCs w:val="26"/>
              </w:rPr>
            </w:pPr>
            <w:r w:rsidRPr="00C82C73">
              <w:rPr>
                <w:sz w:val="26"/>
                <w:szCs w:val="26"/>
              </w:rPr>
              <w:t>9329</w:t>
            </w:r>
          </w:p>
        </w:tc>
      </w:tr>
      <w:tr w:rsidR="00C52AD7" w:rsidRPr="00C82C73" w:rsidTr="004511B3">
        <w:tc>
          <w:tcPr>
            <w:tcW w:w="4232" w:type="pct"/>
          </w:tcPr>
          <w:p w:rsidR="00230CFF" w:rsidRDefault="00C52AD7">
            <w:pPr>
              <w:autoSpaceDE w:val="0"/>
              <w:autoSpaceDN w:val="0"/>
              <w:adjustRightInd w:val="0"/>
              <w:spacing w:before="120" w:after="120"/>
              <w:ind w:left="72" w:firstLine="18"/>
              <w:jc w:val="both"/>
              <w:rPr>
                <w:sz w:val="26"/>
                <w:szCs w:val="26"/>
              </w:rPr>
            </w:pPr>
            <w:r w:rsidRPr="00C82C73">
              <w:rPr>
                <w:sz w:val="26"/>
                <w:szCs w:val="26"/>
              </w:rPr>
              <w:t>Consultancy, brokerage, auction of real-estate, and land using right.</w:t>
            </w:r>
          </w:p>
        </w:tc>
        <w:tc>
          <w:tcPr>
            <w:tcW w:w="768" w:type="pct"/>
          </w:tcPr>
          <w:p w:rsidR="00230CFF" w:rsidRDefault="00C52AD7">
            <w:pPr>
              <w:autoSpaceDE w:val="0"/>
              <w:autoSpaceDN w:val="0"/>
              <w:adjustRightInd w:val="0"/>
              <w:spacing w:before="120" w:after="120"/>
              <w:jc w:val="center"/>
              <w:rPr>
                <w:sz w:val="26"/>
                <w:szCs w:val="26"/>
              </w:rPr>
            </w:pPr>
            <w:r w:rsidRPr="00C82C73">
              <w:rPr>
                <w:sz w:val="26"/>
                <w:szCs w:val="26"/>
              </w:rPr>
              <w:t>6820</w:t>
            </w:r>
          </w:p>
        </w:tc>
      </w:tr>
      <w:tr w:rsidR="00C52AD7" w:rsidRPr="00C82C73" w:rsidTr="004511B3">
        <w:tc>
          <w:tcPr>
            <w:tcW w:w="4232" w:type="pct"/>
          </w:tcPr>
          <w:p w:rsidR="00230CFF" w:rsidRDefault="00C52AD7">
            <w:pPr>
              <w:autoSpaceDE w:val="0"/>
              <w:autoSpaceDN w:val="0"/>
              <w:adjustRightInd w:val="0"/>
              <w:spacing w:before="120" w:after="120"/>
              <w:ind w:left="72" w:firstLine="18"/>
              <w:jc w:val="both"/>
              <w:rPr>
                <w:sz w:val="26"/>
                <w:szCs w:val="26"/>
              </w:rPr>
            </w:pPr>
            <w:r w:rsidRPr="00C82C73">
              <w:rPr>
                <w:sz w:val="26"/>
                <w:szCs w:val="26"/>
              </w:rPr>
              <w:t>Hairdresser services.</w:t>
            </w:r>
          </w:p>
        </w:tc>
        <w:tc>
          <w:tcPr>
            <w:tcW w:w="768" w:type="pct"/>
          </w:tcPr>
          <w:p w:rsidR="00230CFF" w:rsidRDefault="00C52AD7">
            <w:pPr>
              <w:autoSpaceDE w:val="0"/>
              <w:autoSpaceDN w:val="0"/>
              <w:adjustRightInd w:val="0"/>
              <w:spacing w:before="120" w:after="120"/>
              <w:jc w:val="center"/>
              <w:rPr>
                <w:sz w:val="26"/>
                <w:szCs w:val="26"/>
              </w:rPr>
            </w:pPr>
            <w:r w:rsidRPr="00C82C73">
              <w:rPr>
                <w:sz w:val="26"/>
                <w:szCs w:val="26"/>
              </w:rPr>
              <w:t>9631</w:t>
            </w:r>
          </w:p>
        </w:tc>
      </w:tr>
      <w:tr w:rsidR="00C52AD7" w:rsidRPr="00C82C73" w:rsidTr="004511B3">
        <w:tc>
          <w:tcPr>
            <w:tcW w:w="4232" w:type="pct"/>
          </w:tcPr>
          <w:p w:rsidR="00230CFF" w:rsidRDefault="00C52AD7">
            <w:pPr>
              <w:autoSpaceDE w:val="0"/>
              <w:autoSpaceDN w:val="0"/>
              <w:adjustRightInd w:val="0"/>
              <w:spacing w:before="120" w:after="120"/>
              <w:ind w:left="72" w:firstLine="18"/>
              <w:jc w:val="both"/>
              <w:rPr>
                <w:sz w:val="26"/>
                <w:szCs w:val="26"/>
              </w:rPr>
            </w:pPr>
            <w:r w:rsidRPr="00C82C73">
              <w:rPr>
                <w:sz w:val="26"/>
                <w:szCs w:val="26"/>
              </w:rPr>
              <w:t>Production of non-alcoholic beverages, mineral water (not at the headquarters).</w:t>
            </w:r>
          </w:p>
        </w:tc>
        <w:tc>
          <w:tcPr>
            <w:tcW w:w="768" w:type="pct"/>
          </w:tcPr>
          <w:p w:rsidR="00230CFF" w:rsidRDefault="00C52AD7">
            <w:pPr>
              <w:autoSpaceDE w:val="0"/>
              <w:autoSpaceDN w:val="0"/>
              <w:adjustRightInd w:val="0"/>
              <w:spacing w:before="120" w:after="120"/>
              <w:jc w:val="center"/>
              <w:rPr>
                <w:sz w:val="26"/>
                <w:szCs w:val="26"/>
              </w:rPr>
            </w:pPr>
            <w:r w:rsidRPr="00C82C73">
              <w:rPr>
                <w:sz w:val="26"/>
                <w:szCs w:val="26"/>
              </w:rPr>
              <w:t>1104</w:t>
            </w:r>
          </w:p>
        </w:tc>
      </w:tr>
      <w:tr w:rsidR="00C52AD7" w:rsidRPr="00C82C73" w:rsidTr="004511B3">
        <w:tc>
          <w:tcPr>
            <w:tcW w:w="4232" w:type="pct"/>
          </w:tcPr>
          <w:p w:rsidR="00230CFF" w:rsidRDefault="00C52AD7">
            <w:pPr>
              <w:autoSpaceDE w:val="0"/>
              <w:autoSpaceDN w:val="0"/>
              <w:adjustRightInd w:val="0"/>
              <w:spacing w:before="120" w:after="120"/>
              <w:ind w:left="72" w:firstLine="18"/>
              <w:jc w:val="both"/>
              <w:rPr>
                <w:sz w:val="26"/>
                <w:szCs w:val="26"/>
              </w:rPr>
            </w:pPr>
            <w:r w:rsidRPr="00C82C73">
              <w:rPr>
                <w:sz w:val="26"/>
                <w:szCs w:val="26"/>
              </w:rPr>
              <w:t>Planting and tending (not at the headquarters).</w:t>
            </w:r>
          </w:p>
        </w:tc>
        <w:tc>
          <w:tcPr>
            <w:tcW w:w="768" w:type="pct"/>
          </w:tcPr>
          <w:p w:rsidR="00230CFF" w:rsidRDefault="00C52AD7">
            <w:pPr>
              <w:autoSpaceDE w:val="0"/>
              <w:autoSpaceDN w:val="0"/>
              <w:adjustRightInd w:val="0"/>
              <w:spacing w:before="120" w:after="120"/>
              <w:jc w:val="center"/>
              <w:rPr>
                <w:sz w:val="26"/>
                <w:szCs w:val="26"/>
              </w:rPr>
            </w:pPr>
            <w:r w:rsidRPr="00C82C73">
              <w:rPr>
                <w:sz w:val="26"/>
                <w:szCs w:val="26"/>
              </w:rPr>
              <w:t>0210</w:t>
            </w:r>
          </w:p>
        </w:tc>
      </w:tr>
      <w:tr w:rsidR="00C52AD7" w:rsidRPr="00C82C73" w:rsidTr="004511B3">
        <w:tc>
          <w:tcPr>
            <w:tcW w:w="4232" w:type="pct"/>
          </w:tcPr>
          <w:p w:rsidR="00230CFF" w:rsidRDefault="00C52AD7">
            <w:pPr>
              <w:autoSpaceDE w:val="0"/>
              <w:autoSpaceDN w:val="0"/>
              <w:adjustRightInd w:val="0"/>
              <w:spacing w:before="120" w:after="120"/>
              <w:ind w:left="72" w:firstLine="18"/>
              <w:jc w:val="both"/>
              <w:rPr>
                <w:sz w:val="26"/>
                <w:szCs w:val="26"/>
              </w:rPr>
            </w:pPr>
            <w:r w:rsidRPr="00C82C73">
              <w:rPr>
                <w:sz w:val="26"/>
                <w:szCs w:val="26"/>
              </w:rPr>
              <w:t>Maintenance and repair of motorcycles.</w:t>
            </w:r>
          </w:p>
        </w:tc>
        <w:tc>
          <w:tcPr>
            <w:tcW w:w="768" w:type="pct"/>
          </w:tcPr>
          <w:p w:rsidR="00230CFF" w:rsidRDefault="00C52AD7">
            <w:pPr>
              <w:autoSpaceDE w:val="0"/>
              <w:autoSpaceDN w:val="0"/>
              <w:adjustRightInd w:val="0"/>
              <w:spacing w:before="120" w:after="120"/>
              <w:jc w:val="center"/>
              <w:rPr>
                <w:sz w:val="26"/>
                <w:szCs w:val="26"/>
              </w:rPr>
            </w:pPr>
            <w:r w:rsidRPr="00C82C73">
              <w:rPr>
                <w:sz w:val="26"/>
                <w:szCs w:val="26"/>
              </w:rPr>
              <w:t>4542</w:t>
            </w:r>
          </w:p>
        </w:tc>
      </w:tr>
      <w:tr w:rsidR="00C52AD7" w:rsidRPr="00C82C73" w:rsidTr="004511B3">
        <w:tc>
          <w:tcPr>
            <w:tcW w:w="4232" w:type="pct"/>
          </w:tcPr>
          <w:p w:rsidR="00230CFF" w:rsidRDefault="00C52AD7">
            <w:pPr>
              <w:autoSpaceDE w:val="0"/>
              <w:autoSpaceDN w:val="0"/>
              <w:adjustRightInd w:val="0"/>
              <w:spacing w:before="120" w:after="120"/>
              <w:ind w:left="72" w:firstLine="18"/>
              <w:jc w:val="both"/>
              <w:rPr>
                <w:sz w:val="26"/>
                <w:szCs w:val="26"/>
              </w:rPr>
            </w:pPr>
            <w:r w:rsidRPr="00C82C73">
              <w:rPr>
                <w:sz w:val="26"/>
                <w:szCs w:val="26"/>
              </w:rPr>
              <w:t>Housing Construction.</w:t>
            </w:r>
          </w:p>
          <w:p w:rsidR="00230CFF" w:rsidRDefault="00C52AD7">
            <w:pPr>
              <w:autoSpaceDE w:val="0"/>
              <w:autoSpaceDN w:val="0"/>
              <w:adjustRightInd w:val="0"/>
              <w:spacing w:before="120" w:after="120"/>
              <w:ind w:left="72" w:firstLine="18"/>
              <w:jc w:val="both"/>
              <w:rPr>
                <w:i/>
                <w:sz w:val="26"/>
                <w:szCs w:val="26"/>
              </w:rPr>
            </w:pPr>
            <w:r w:rsidRPr="00C82C73">
              <w:rPr>
                <w:i/>
                <w:sz w:val="26"/>
                <w:szCs w:val="26"/>
              </w:rPr>
              <w:t>Details: Civil, industrial, engineering, traffic construction.</w:t>
            </w:r>
          </w:p>
        </w:tc>
        <w:tc>
          <w:tcPr>
            <w:tcW w:w="768" w:type="pct"/>
          </w:tcPr>
          <w:p w:rsidR="00230CFF" w:rsidRDefault="00C52AD7">
            <w:pPr>
              <w:autoSpaceDE w:val="0"/>
              <w:autoSpaceDN w:val="0"/>
              <w:adjustRightInd w:val="0"/>
              <w:spacing w:before="120" w:after="120"/>
              <w:jc w:val="center"/>
              <w:rPr>
                <w:sz w:val="26"/>
                <w:szCs w:val="26"/>
              </w:rPr>
            </w:pPr>
            <w:r w:rsidRPr="00C82C73">
              <w:rPr>
                <w:sz w:val="26"/>
                <w:szCs w:val="26"/>
              </w:rPr>
              <w:t>4100</w:t>
            </w:r>
          </w:p>
        </w:tc>
      </w:tr>
      <w:tr w:rsidR="00C52AD7" w:rsidRPr="00C82C73" w:rsidTr="004511B3">
        <w:tc>
          <w:tcPr>
            <w:tcW w:w="4232" w:type="pct"/>
          </w:tcPr>
          <w:p w:rsidR="00230CFF" w:rsidRDefault="00C52AD7">
            <w:pPr>
              <w:autoSpaceDE w:val="0"/>
              <w:autoSpaceDN w:val="0"/>
              <w:adjustRightInd w:val="0"/>
              <w:spacing w:before="120" w:after="120"/>
              <w:ind w:left="72" w:firstLine="18"/>
              <w:jc w:val="both"/>
              <w:rPr>
                <w:sz w:val="26"/>
                <w:szCs w:val="26"/>
              </w:rPr>
            </w:pPr>
            <w:r w:rsidRPr="00C82C73">
              <w:rPr>
                <w:sz w:val="26"/>
                <w:szCs w:val="26"/>
              </w:rPr>
              <w:t>Management consultancy activities.</w:t>
            </w:r>
          </w:p>
          <w:p w:rsidR="00230CFF" w:rsidRDefault="00C52AD7">
            <w:pPr>
              <w:autoSpaceDE w:val="0"/>
              <w:autoSpaceDN w:val="0"/>
              <w:adjustRightInd w:val="0"/>
              <w:spacing w:before="120" w:after="120"/>
              <w:ind w:left="72" w:firstLine="18"/>
              <w:jc w:val="both"/>
              <w:rPr>
                <w:sz w:val="26"/>
                <w:szCs w:val="26"/>
              </w:rPr>
            </w:pPr>
            <w:r w:rsidRPr="00C82C73">
              <w:rPr>
                <w:i/>
                <w:sz w:val="26"/>
                <w:szCs w:val="26"/>
              </w:rPr>
              <w:t>Details: Procurement Consultancy (excluding finance, accounting, law).</w:t>
            </w:r>
          </w:p>
        </w:tc>
        <w:tc>
          <w:tcPr>
            <w:tcW w:w="768" w:type="pct"/>
          </w:tcPr>
          <w:p w:rsidR="00230CFF" w:rsidRDefault="00C52AD7">
            <w:pPr>
              <w:autoSpaceDE w:val="0"/>
              <w:autoSpaceDN w:val="0"/>
              <w:adjustRightInd w:val="0"/>
              <w:spacing w:before="120" w:after="120"/>
              <w:jc w:val="center"/>
              <w:rPr>
                <w:sz w:val="26"/>
                <w:szCs w:val="26"/>
              </w:rPr>
            </w:pPr>
            <w:r w:rsidRPr="00C82C73">
              <w:rPr>
                <w:sz w:val="26"/>
                <w:szCs w:val="26"/>
              </w:rPr>
              <w:t>7020</w:t>
            </w:r>
          </w:p>
        </w:tc>
      </w:tr>
      <w:tr w:rsidR="00C52AD7" w:rsidRPr="00C82C73" w:rsidTr="004511B3">
        <w:tc>
          <w:tcPr>
            <w:tcW w:w="4232" w:type="pct"/>
          </w:tcPr>
          <w:p w:rsidR="00230CFF" w:rsidRDefault="00C52AD7">
            <w:pPr>
              <w:autoSpaceDE w:val="0"/>
              <w:autoSpaceDN w:val="0"/>
              <w:adjustRightInd w:val="0"/>
              <w:spacing w:before="120" w:after="120"/>
              <w:ind w:left="72" w:firstLine="18"/>
              <w:jc w:val="both"/>
              <w:rPr>
                <w:sz w:val="26"/>
                <w:szCs w:val="26"/>
              </w:rPr>
            </w:pPr>
            <w:r w:rsidRPr="00C82C73">
              <w:rPr>
                <w:sz w:val="26"/>
                <w:szCs w:val="26"/>
              </w:rPr>
              <w:t>Supporting services related to transportation</w:t>
            </w:r>
          </w:p>
          <w:p w:rsidR="00230CFF" w:rsidRDefault="00C52AD7">
            <w:pPr>
              <w:autoSpaceDE w:val="0"/>
              <w:autoSpaceDN w:val="0"/>
              <w:adjustRightInd w:val="0"/>
              <w:spacing w:before="120" w:after="120"/>
              <w:ind w:left="72" w:firstLine="18"/>
              <w:jc w:val="both"/>
              <w:rPr>
                <w:i/>
                <w:sz w:val="26"/>
                <w:szCs w:val="26"/>
              </w:rPr>
            </w:pPr>
            <w:r w:rsidRPr="00C82C73">
              <w:rPr>
                <w:i/>
                <w:sz w:val="26"/>
                <w:szCs w:val="26"/>
              </w:rPr>
              <w:t xml:space="preserve">Details: Marine Brokerage. Services of customs procedures. Services of transport safety inspection. Broken vehicle towing. Freight forwarding, loading and unloading, packing goods services. Ticket agent. Harbor </w:t>
            </w:r>
            <w:r w:rsidRPr="00C82C73">
              <w:rPr>
                <w:i/>
                <w:sz w:val="26"/>
                <w:szCs w:val="26"/>
              </w:rPr>
              <w:lastRenderedPageBreak/>
              <w:t>operation business. Engineering exploitation, aviation commerce services, Services of aviation equipment installation on ground (except airport business, air service, air freight business and mechanics processing, waste recycling, electroplating at the headquarters).</w:t>
            </w:r>
          </w:p>
        </w:tc>
        <w:tc>
          <w:tcPr>
            <w:tcW w:w="768" w:type="pct"/>
          </w:tcPr>
          <w:p w:rsidR="00230CFF" w:rsidRDefault="00C52AD7">
            <w:pPr>
              <w:autoSpaceDE w:val="0"/>
              <w:autoSpaceDN w:val="0"/>
              <w:adjustRightInd w:val="0"/>
              <w:spacing w:before="120" w:after="120"/>
              <w:jc w:val="center"/>
              <w:rPr>
                <w:sz w:val="26"/>
                <w:szCs w:val="26"/>
              </w:rPr>
            </w:pPr>
            <w:r w:rsidRPr="00C82C73">
              <w:rPr>
                <w:sz w:val="26"/>
                <w:szCs w:val="26"/>
              </w:rPr>
              <w:lastRenderedPageBreak/>
              <w:t>5229</w:t>
            </w:r>
          </w:p>
        </w:tc>
      </w:tr>
      <w:tr w:rsidR="00C52AD7" w:rsidRPr="00C82C73" w:rsidTr="004511B3">
        <w:tc>
          <w:tcPr>
            <w:tcW w:w="4232" w:type="pct"/>
          </w:tcPr>
          <w:p w:rsidR="00230CFF" w:rsidRDefault="00C52AD7">
            <w:pPr>
              <w:autoSpaceDE w:val="0"/>
              <w:autoSpaceDN w:val="0"/>
              <w:adjustRightInd w:val="0"/>
              <w:spacing w:before="120" w:after="120" w:line="320" w:lineRule="exact"/>
              <w:ind w:left="72" w:firstLine="18"/>
              <w:jc w:val="both"/>
              <w:rPr>
                <w:sz w:val="26"/>
                <w:szCs w:val="26"/>
              </w:rPr>
            </w:pPr>
            <w:r w:rsidRPr="00C82C73">
              <w:rPr>
                <w:sz w:val="26"/>
                <w:szCs w:val="26"/>
              </w:rPr>
              <w:lastRenderedPageBreak/>
              <w:t>Pipeline transport (not at the headquarters)</w:t>
            </w:r>
          </w:p>
        </w:tc>
        <w:tc>
          <w:tcPr>
            <w:tcW w:w="768" w:type="pct"/>
          </w:tcPr>
          <w:p w:rsidR="00230CFF" w:rsidRDefault="00C52AD7">
            <w:pPr>
              <w:autoSpaceDE w:val="0"/>
              <w:autoSpaceDN w:val="0"/>
              <w:adjustRightInd w:val="0"/>
              <w:spacing w:before="120" w:after="120" w:line="320" w:lineRule="exact"/>
              <w:jc w:val="center"/>
              <w:rPr>
                <w:sz w:val="26"/>
                <w:szCs w:val="26"/>
              </w:rPr>
            </w:pPr>
            <w:r w:rsidRPr="00C82C73">
              <w:rPr>
                <w:sz w:val="26"/>
                <w:szCs w:val="26"/>
              </w:rPr>
              <w:t>4940</w:t>
            </w:r>
          </w:p>
        </w:tc>
      </w:tr>
    </w:tbl>
    <w:p w:rsidR="00230CFF" w:rsidRDefault="00C52AD7">
      <w:pPr>
        <w:pStyle w:val="Heading3"/>
        <w:keepNext w:val="0"/>
        <w:numPr>
          <w:ilvl w:val="0"/>
          <w:numId w:val="6"/>
        </w:numPr>
        <w:spacing w:before="120" w:after="120" w:line="320" w:lineRule="exact"/>
        <w:ind w:hanging="720"/>
        <w:rPr>
          <w:rFonts w:ascii="Times New Roman" w:hAnsi="Times New Roman"/>
        </w:rPr>
      </w:pPr>
      <w:bookmarkStart w:id="34" w:name="_Toc395711214"/>
      <w:bookmarkStart w:id="35" w:name="_Toc360628324"/>
      <w:bookmarkEnd w:id="11"/>
      <w:bookmarkEnd w:id="27"/>
      <w:bookmarkEnd w:id="28"/>
      <w:bookmarkEnd w:id="29"/>
      <w:bookmarkEnd w:id="30"/>
      <w:bookmarkEnd w:id="31"/>
      <w:bookmarkEnd w:id="32"/>
      <w:bookmarkEnd w:id="33"/>
      <w:r w:rsidRPr="00C82C73">
        <w:rPr>
          <w:rFonts w:ascii="Times New Roman" w:hAnsi="Times New Roman"/>
        </w:rPr>
        <w:t>Company’s organizational structure</w:t>
      </w:r>
      <w:bookmarkEnd w:id="34"/>
    </w:p>
    <w:p w:rsidR="00230CFF" w:rsidRDefault="00C52AD7">
      <w:pPr>
        <w:pStyle w:val="Heading3"/>
        <w:numPr>
          <w:ilvl w:val="1"/>
          <w:numId w:val="6"/>
        </w:numPr>
        <w:spacing w:before="120" w:after="120" w:line="320" w:lineRule="exact"/>
        <w:ind w:left="720"/>
        <w:rPr>
          <w:rFonts w:ascii="Times New Roman" w:hAnsi="Times New Roman"/>
        </w:rPr>
      </w:pPr>
      <w:bookmarkStart w:id="36" w:name="_Toc395711215"/>
      <w:r w:rsidRPr="00C82C73">
        <w:rPr>
          <w:rFonts w:ascii="Times New Roman" w:hAnsi="Times New Roman"/>
        </w:rPr>
        <w:t>Company’s organizational chart</w:t>
      </w:r>
      <w:bookmarkEnd w:id="36"/>
    </w:p>
    <w:p w:rsidR="00230CFF" w:rsidRDefault="00C52AD7">
      <w:pPr>
        <w:pStyle w:val="Caption"/>
        <w:spacing w:before="120" w:after="120" w:line="320" w:lineRule="exact"/>
        <w:rPr>
          <w:i/>
          <w:szCs w:val="26"/>
        </w:rPr>
      </w:pPr>
      <w:r w:rsidRPr="00C82C73">
        <w:rPr>
          <w:i/>
          <w:szCs w:val="26"/>
        </w:rPr>
        <w:t xml:space="preserve">Chart </w:t>
      </w:r>
      <w:r w:rsidR="002B360F" w:rsidRPr="00C82C73">
        <w:rPr>
          <w:i/>
          <w:szCs w:val="26"/>
        </w:rPr>
        <w:fldChar w:fldCharType="begin"/>
      </w:r>
      <w:r w:rsidRPr="00C82C73">
        <w:rPr>
          <w:i/>
          <w:szCs w:val="26"/>
        </w:rPr>
        <w:instrText xml:space="preserve"> SEQ Sơ_đồ \* ARABIC </w:instrText>
      </w:r>
      <w:r w:rsidR="002B360F" w:rsidRPr="00C82C73">
        <w:rPr>
          <w:i/>
          <w:szCs w:val="26"/>
        </w:rPr>
        <w:fldChar w:fldCharType="separate"/>
      </w:r>
      <w:r w:rsidR="009C4326">
        <w:rPr>
          <w:i/>
          <w:noProof/>
          <w:szCs w:val="26"/>
        </w:rPr>
        <w:t>1</w:t>
      </w:r>
      <w:r w:rsidR="002B360F" w:rsidRPr="00C82C73">
        <w:rPr>
          <w:i/>
          <w:szCs w:val="26"/>
        </w:rPr>
        <w:fldChar w:fldCharType="end"/>
      </w:r>
      <w:r w:rsidR="004E5730">
        <w:rPr>
          <w:i/>
          <w:szCs w:val="26"/>
        </w:rPr>
        <w:t xml:space="preserve">: </w:t>
      </w:r>
      <w:r w:rsidRPr="00C82C73">
        <w:rPr>
          <w:i/>
          <w:szCs w:val="26"/>
        </w:rPr>
        <w:t>Company’s organizational chart</w:t>
      </w:r>
    </w:p>
    <w:p w:rsidR="00271ABF" w:rsidRDefault="00174BE2" w:rsidP="00C52AD7">
      <w:pPr>
        <w:pStyle w:val="ListParagraph"/>
        <w:autoSpaceDE w:val="0"/>
        <w:autoSpaceDN w:val="0"/>
        <w:adjustRightInd w:val="0"/>
        <w:spacing w:before="120" w:line="312" w:lineRule="auto"/>
        <w:contextualSpacing/>
        <w:jc w:val="both"/>
        <w:rPr>
          <w:b/>
          <w:sz w:val="20"/>
        </w:rPr>
      </w:pPr>
      <w:r>
        <w:rPr>
          <w:noProof/>
          <w:sz w:val="26"/>
          <w:szCs w:val="26"/>
        </w:rPr>
        <w:pict>
          <v:group id="_x0000_s1127" style="position:absolute;left:0;text-align:left;margin-left:13.65pt;margin-top:2.55pt;width:444.5pt;height:315.35pt;z-index:251727872" coordorigin="1143,882" coordsize="56451,40050">
            <v:shape id="_x0000_s1031" type="#_x0000_t202" style="position:absolute;left:20345;top:11709;width:18002;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gURMcA&#10;AADcAAAADwAAAGRycy9kb3ducmV2LnhtbESPQWvCQBSE74X+h+UJ3urGYqREN0FalHroobaHenvJ&#10;PpNo9m3Mrib++25B6HGYmW+YZTaYRlypc7VlBdNJBIK4sLrmUsH31/rpBYTzyBoby6TgRg6y9PFh&#10;iYm2PX/SdedLESDsElRQed8mUrqiIoNuYlvi4B1sZ9AH2ZVSd9gHuGnkcxTNpcGaw0KFLb1WVJx2&#10;F6Pgx22a+Dh9i/N83p/y88f2lm/3So1Hw2oBwtPg/8P39rtWMIti+Ds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IFETHAAAA3AAAAA8AAAAAAAAAAAAAAAAAmAIAAGRy&#10;cy9kb3ducmV2LnhtbFBLBQYAAAAABAAEAPUAAACMAwAAAAA=&#10;" fillcolor="#ffcfaf">
              <v:textbox style="mso-next-textbox:#_x0000_s1031">
                <w:txbxContent>
                  <w:p w:rsidR="00174BE2" w:rsidRPr="009B01FC" w:rsidRDefault="00174BE2" w:rsidP="00C52AD7">
                    <w:pPr>
                      <w:jc w:val="center"/>
                      <w:rPr>
                        <w:b/>
                        <w:sz w:val="20"/>
                      </w:rPr>
                    </w:pPr>
                    <w:r>
                      <w:rPr>
                        <w:b/>
                        <w:sz w:val="20"/>
                      </w:rPr>
                      <w:t>GENERAL DIECTOR</w:t>
                    </w:r>
                  </w:p>
                </w:txbxContent>
              </v:textbox>
            </v:shape>
            <v:shape id="Text Box 7" o:spid="_x0000_s1032" type="#_x0000_t202" style="position:absolute;left:39560;top:15767;width:18002;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KM8YA&#10;AADcAAAADwAAAGRycy9kb3ducmV2LnhtbESPQWvCQBSE70L/w/IEb3WjaCipq0hF0YOH2h7a20v2&#10;NUnNvo3Z1cR/7wqCx2FmvmFmi85U4kKNKy0rGA0jEMSZ1SXnCr6/1q9vIJxH1lhZJgVXcrCYv/Rm&#10;mGjb8iddDj4XAcIuQQWF93UipcsKMuiGtiYO3p9tDPogm1zqBtsAN5UcR1EsDZYcFgqs6aOg7Hg4&#10;GwU/blNN/0eraZrG7TE97XfXdPer1KDfLd9BeOr8M/xob7WCSRTD/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qKM8YAAADcAAAADwAAAAAAAAAAAAAAAACYAgAAZHJz&#10;L2Rvd25yZXYueG1sUEsFBgAAAAAEAAQA9QAAAIsDAAAAAA==&#10;" fillcolor="#ffcfaf">
              <v:textbox style="mso-next-textbox:#Text Box 7">
                <w:txbxContent>
                  <w:p w:rsidR="00174BE2" w:rsidRPr="009B01FC" w:rsidRDefault="00174BE2" w:rsidP="00C52AD7">
                    <w:pPr>
                      <w:jc w:val="center"/>
                      <w:rPr>
                        <w:b/>
                        <w:sz w:val="20"/>
                      </w:rPr>
                    </w:pPr>
                    <w:r>
                      <w:rPr>
                        <w:b/>
                        <w:sz w:val="20"/>
                      </w:rPr>
                      <w:t>DEPUTY DIRECTOR</w:t>
                    </w:r>
                  </w:p>
                </w:txbxContent>
              </v:textbox>
            </v:shape>
            <v:shape id="Text Box 8" o:spid="_x0000_s1033" type="#_x0000_t202" style="position:absolute;left:1143;top:15767;width:18002;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YvqMcA&#10;AADcAAAADwAAAGRycy9kb3ducmV2LnhtbESPQWvCQBSE74X+h+UVeqsbpVqJbkJRWuqhB60Hvb1k&#10;n0lq9m3Mbk38965Q8DjMzDfMPO1NLc7UusqyguEgAkGcW11xoWD78/EyBeE8ssbaMim4kIM0eXyY&#10;Y6xtx2s6b3whAoRdjApK75tYSpeXZNANbEMcvINtDfog20LqFrsAN7UcRdFEGqw4LJTY0KKk/Lj5&#10;Mwp27rMe/w6X4yybdMfs9L26ZKu9Us9P/fsMhKfe38P/7S+t4DV6g9uZcARk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WL6jHAAAA3AAAAA8AAAAAAAAAAAAAAAAAmAIAAGRy&#10;cy9kb3ducmV2LnhtbFBLBQYAAAAABAAEAPUAAACMAwAAAAA=&#10;" fillcolor="#ffcfaf">
              <v:textbox style="mso-next-textbox:#Text Box 8">
                <w:txbxContent>
                  <w:p w:rsidR="00174BE2" w:rsidRPr="009B01FC" w:rsidRDefault="00174BE2" w:rsidP="00C52AD7">
                    <w:pPr>
                      <w:jc w:val="center"/>
                      <w:rPr>
                        <w:b/>
                        <w:sz w:val="20"/>
                      </w:rPr>
                    </w:pPr>
                    <w:r>
                      <w:rPr>
                        <w:b/>
                        <w:sz w:val="20"/>
                      </w:rPr>
                      <w:t>CHIEF ACCOUNTANT</w:t>
                    </w:r>
                  </w:p>
                </w:txbxContent>
              </v:textbox>
            </v:shape>
            <v:line id="Line 9" o:spid="_x0000_s1034" style="position:absolute;visibility:visible" from="38544,2755" to="51866,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GvXMQAAADcAAAADwAAAGRycy9kb3ducmV2LnhtbERPy2rCQBTdF/yH4Qru6sRagk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4a9cxAAAANwAAAAPAAAAAAAAAAAA&#10;AAAAAKECAABkcnMvZG93bnJldi54bWxQSwUGAAAAAAQABAD5AAAAkgMAAAAA&#10;"/>
            <v:line id="Line 10" o:spid="_x0000_s1035" style="position:absolute;visibility:visible" from="29368,4572" to="2937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XaU8UAAADcAAAADwAAAGRycy9kb3ducmV2LnhtbESPzWrDMBCE74W8g9hAb42cEprYiRJK&#10;TaCHppAfct5YW8vUWhlLddS3rwKFHIeZ+YZZbaJtxUC9bxwrmE4yEMSV0w3XCk7H7dMChA/IGlvH&#10;pOCXPGzWo4cVFtpdeU/DIdQiQdgXqMCE0BVS+sqQRT9xHXHyvlxvMSTZ11L3eE1w28rnLHuRFhtO&#10;CwY7ejNUfR9+rIK5KfdyLsuP42c5NNM87uL5kiv1OI6vSxCBYriH/9vvWsEs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XaU8UAAADcAAAADwAAAAAAAAAA&#10;AAAAAAChAgAAZHJzL2Rvd25yZXYueG1sUEsFBgAAAAAEAAQA+QAAAJMDAAAAAA==&#10;">
              <v:stroke endarrow="block"/>
            </v:line>
            <v:shape id="Text Box 13" o:spid="_x0000_s1036" type="#_x0000_t202" style="position:absolute;left:1143;top:34950;width:9429;height:59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zxO8AA&#10;AADcAAAADwAAAGRycy9kb3ducmV2LnhtbERPTYvCMBC9L/gfwgheFk2VRUo1ShUWRNiD3fU+NGNT&#10;bCalyWrtrzcHwePjfa+3vW3EjTpfO1YwnyUgiEuna64U/P1+T1MQPiBrbByTggd52G5GH2vMtLvz&#10;iW5FqEQMYZ+hAhNCm0npS0MW/cy1xJG7uM5iiLCrpO7wHsNtIxdJspQWa44NBlvaGyqvxb9VkLvP&#10;1NgchwH7czGkO308yx+lJuM+X4EI1Ie3+OU+aAVf8zg/nolH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2zxO8AAAADcAAAADwAAAAAAAAAAAAAAAACYAgAAZHJzL2Rvd25y&#10;ZXYueG1sUEsFBgAAAAAEAAQA9QAAAIUDAAAAAA==&#10;" fillcolor="#ffecd9">
              <v:textbox style="mso-next-textbox:#Text Box 13">
                <w:txbxContent>
                  <w:p w:rsidR="00174BE2" w:rsidRDefault="00174BE2" w:rsidP="00C52AD7">
                    <w:pPr>
                      <w:jc w:val="center"/>
                      <w:rPr>
                        <w:b/>
                        <w:sz w:val="16"/>
                      </w:rPr>
                    </w:pPr>
                    <w:r w:rsidRPr="007C70CA">
                      <w:rPr>
                        <w:b/>
                        <w:sz w:val="16"/>
                      </w:rPr>
                      <w:t xml:space="preserve">DUTY-FREE </w:t>
                    </w:r>
                  </w:p>
                  <w:p w:rsidR="00174BE2" w:rsidRPr="007C70CA" w:rsidRDefault="00174BE2" w:rsidP="00C52AD7">
                    <w:pPr>
                      <w:jc w:val="center"/>
                      <w:rPr>
                        <w:b/>
                        <w:sz w:val="16"/>
                      </w:rPr>
                    </w:pPr>
                    <w:r>
                      <w:rPr>
                        <w:b/>
                        <w:sz w:val="16"/>
                      </w:rPr>
                      <w:t xml:space="preserve">TRADING </w:t>
                    </w:r>
                    <w:r w:rsidRPr="007C70CA">
                      <w:rPr>
                        <w:b/>
                        <w:sz w:val="16"/>
                      </w:rPr>
                      <w:t>DEPARTMENT</w:t>
                    </w:r>
                  </w:p>
                </w:txbxContent>
              </v:textbox>
            </v:shape>
            <v:shape id="Text Box 14" o:spid="_x0000_s1037" type="#_x0000_t202" style="position:absolute;left:20364;top:6902;width:18002;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x8cQA&#10;AADcAAAADwAAAGRycy9kb3ducmV2LnhtbESPT2sCMRTE74V+h/AK3mp2qxXZGmUp/jsVanvx9rp5&#10;bhY3L2sSdf32plDocZiZ3zCzRW9bcSEfGscK8mEGgrhyuuFawffX6nkKIkRkja1jUnCjAIv548MM&#10;C+2u/EmXXaxFgnAoUIGJsSukDJUhi2HoOuLkHZy3GJP0tdQerwluW/mSZRNpseG0YLCjd0PVcXe2&#10;CkbNie3HZm9+lgd8XUtfTvyxVGrw1JdvICL18T/8195qBeM8h9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bcfHEAAAA3AAAAA8AAAAAAAAAAAAAAAAAmAIAAGRycy9k&#10;b3ducmV2LnhtbFBLBQYAAAAABAAEAPUAAACJAwAAAAA=&#10;" fillcolor="#cff">
              <v:textbox style="mso-next-textbox:#Text Box 14">
                <w:txbxContent>
                  <w:p w:rsidR="00174BE2" w:rsidRPr="009B01FC" w:rsidRDefault="00174BE2" w:rsidP="00C52AD7">
                    <w:pPr>
                      <w:jc w:val="center"/>
                      <w:rPr>
                        <w:b/>
                        <w:sz w:val="20"/>
                      </w:rPr>
                    </w:pPr>
                    <w:r>
                      <w:rPr>
                        <w:b/>
                        <w:sz w:val="20"/>
                      </w:rPr>
                      <w:t>PRESIDENT</w:t>
                    </w:r>
                  </w:p>
                </w:txbxContent>
              </v:textbox>
            </v:shape>
            <v:line id="Line 16" o:spid="_x0000_s1038" style="position:absolute;visibility:visible" from="29330,14224" to="29375,34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Oa8cAAADcAAAADwAAAGRycy9kb3ducmV2LnhtbESPT2vCQBTE70K/w/IK3nSjl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0A5rxwAAANwAAAAPAAAAAAAA&#10;AAAAAAAAAKECAABkcnMvZG93bnJldi54bWxQSwUGAAAAAAQABAD5AAAAlQMAAAAA&#10;"/>
            <v:line id="Line 18" o:spid="_x0000_s1039" style="position:absolute;visibility:visible" from="8947,20580" to="50139,20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r8MYAAADcAAAADwAAAGRycy9kb3ducmV2LnhtbESPQWvCQBSE74L/YXmCN91YS5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cq/DGAAAA3AAAAA8AAAAAAAAA&#10;AAAAAAAAoQIAAGRycy9kb3ducmV2LnhtbFBLBQYAAAAABAAEAPkAAACUAwAAAAA=&#10;"/>
            <v:line id="Line 19" o:spid="_x0000_s1040" style="position:absolute;flip:y;visibility:visible" from="4902,32512" to="51879,3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Gy+8YAAADcAAAADwAAAGRycy9kb3ducmV2LnhtbESPQWsCMRSE74L/ITyhF9GsZSl2NYoU&#10;Cj14qZWV3p6b52bZzcs2SXX775tCweMwM98w6+1gO3ElHxrHChbzDARx5XTDtYLjx+tsCSJEZI2d&#10;Y1LwQwG2m/FojYV2N36n6yHWIkE4FKjAxNgXUobKkMUwdz1x8i7OW4xJ+lpqj7cEt518zLInabHh&#10;tGCwpxdDVXv4tgrkcj/98rtz3pbt6fRsyqrsP/dKPUyG3QpEpCHew//tN60gX+T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RsvvGAAAA3AAAAA8AAAAAAAAA&#10;AAAAAAAAoQIAAGRycy9kb3ducmV2LnhtbFBLBQYAAAAABAAEAPkAAACUAwAAAAA=&#10;"/>
            <v:line id="Line 20" o:spid="_x0000_s1041" style="position:absolute;visibility:visible" from="29292,9518" to="29298,1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FGi8UAAADcAAAADwAAAGRycy9kb3ducmV2LnhtbESPQWsCMRSE7wX/Q3iCt5pdaauuRpEu&#10;hR5aQS09Pzevm6Wbl2UT1/TfN4WCx2FmvmHW22hbMVDvG8cK8mkGgrhyuuFawcfp5X4Bwgdkja1j&#10;UvBDHrab0d0aC+2ufKDhGGqRIOwLVGBC6AopfWXIop+6jjh5X663GJLsa6l7vCa4beUsy56kxYbT&#10;gsGOng1V38eLVTA35UHOZfl22pdDky/je/w8L5WajONuBSJQDLfwf/tVK3jIH+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FGi8UAAADcAAAADwAAAAAAAAAA&#10;AAAAAAChAgAAZHJzL2Rvd25yZXYueG1sUEsFBgAAAAAEAAQA+QAAAJMDAAAAAA==&#10;">
              <v:stroke endarrow="block"/>
            </v:line>
            <v:shape id="Text Box 22" o:spid="_x0000_s1042" type="#_x0000_t202" style="position:absolute;left:46164;top:8362;width:11430;height:39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xVcUA&#10;AADcAAAADwAAAGRycy9kb3ducmV2LnhtbESPQU/DMAyF70j8h8hI3FjKJibULZsqxAYnpBUu3LzG&#10;a6o1Tkmyrfx7fEDazdZ7fu/zcj36Xp0ppi6wgcdJAYq4Cbbj1sDX5+bhGVTKyBb7wGTglxKsV7c3&#10;SyxtuPCOznVulYRwKtGAy3kotU6NI49pEgZi0Q4hesyyxlbbiBcJ972eFsVce+xYGhwO9OKoOdYn&#10;b2DW/bD/ePt2+9cDPm11rObxWBlzfzdWC1CZxnw1/1+/W8GfCq08Ix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7FVxQAAANwAAAAPAAAAAAAAAAAAAAAAAJgCAABkcnMv&#10;ZG93bnJldi54bWxQSwUGAAAAAAQABAD1AAAAigMAAAAA&#10;" fillcolor="#cff">
              <v:textbox style="mso-next-textbox:#Text Box 22">
                <w:txbxContent>
                  <w:p w:rsidR="00174BE2" w:rsidRPr="007C70CA" w:rsidRDefault="00174BE2" w:rsidP="00C52AD7">
                    <w:pPr>
                      <w:jc w:val="center"/>
                      <w:rPr>
                        <w:b/>
                        <w:sz w:val="18"/>
                      </w:rPr>
                    </w:pPr>
                    <w:r>
                      <w:rPr>
                        <w:b/>
                        <w:sz w:val="18"/>
                      </w:rPr>
                      <w:t>COMP</w:t>
                    </w:r>
                    <w:r w:rsidRPr="007C70CA">
                      <w:rPr>
                        <w:b/>
                        <w:sz w:val="18"/>
                      </w:rPr>
                      <w:t>TROLLER</w:t>
                    </w:r>
                  </w:p>
                </w:txbxContent>
              </v:textbox>
            </v:shape>
            <v:line id="Line 23" o:spid="_x0000_s1043" style="position:absolute;flip:x;visibility:visible" from="40995,8070" to="41021,1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rvJsMAAADcAAAADwAAAGRycy9kb3ducmV2LnhtbERPTWvCQBC9F/oflil4azYJYm10I9pS&#10;lJqLVu9DdkxCsrMhu9X477uFQm/zeJ+zXI2mE1caXGNZQRLFIIhLqxuuFJy+Pp7nIJxH1thZJgV3&#10;crDKHx+WmGl74wNdj74SIYRdhgpq7/tMSlfWZNBFticO3MUOBn2AQyX1gLcQbjqZxvFMGmw4NNTY&#10;01tNZXv8NgqKYlO2dtzPtrvipUmnn8k7J2elJk/jegHC0+j/xX/unQ7z01f4fSZcIP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q7ybDAAAA3AAAAA8AAAAAAAAAAAAA&#10;AAAAoQIAAGRycy9kb3ducmV2LnhtbFBLBQYAAAAABAAEAPkAAACRAwAAAAA=&#10;">
              <v:stroke dashstyle="longDash"/>
            </v:line>
            <v:line id="Line 24" o:spid="_x0000_s1044" style="position:absolute;flip:y;visibility:visible" from="40995,10414" to="46037,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nQZsUAAADcAAAADwAAAGRycy9kb3ducmV2LnhtbESPzW7CQAyE75X6DisjcSubUARVyoL6&#10;IwQquRTo3cqaJCLrjbILhLfHB6TebM145vN82btGXagLtWcD6SgBRVx4W3Np4LBfvbyBChHZYuOZ&#10;DNwowHLx/DTHzPor/9JlF0slIRwyNFDF2GZah6Iih2HkW2LRjr5zGGXtSm07vEq4a/Q4SabaYc3S&#10;UGFLXxUVp93ZGcjzz+Lk++10vcln9Xjyk35z+mfMcNB/vIOK1Md/8+N6YwX/VfDlGZl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nQZsUAAADcAAAADwAAAAAAAAAA&#10;AAAAAAChAgAAZHJzL2Rvd25yZXYueG1sUEsFBgAAAAAEAAQA+QAAAJMDAAAAAA==&#10;">
              <v:stroke dashstyle="longDash"/>
            </v:line>
            <v:shape id="Text Box 35" o:spid="_x0000_s1045" type="#_x0000_t202" style="position:absolute;left:11925;top:34950;width:9760;height:59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RMIA&#10;AADcAAAADwAAAGRycy9kb3ducmV2LnhtbERPTWvCQBC9F/wPywi9FN3YQgnRTYgFQYQeGvU+ZMds&#10;MDsbsluN+fXdQqG3ebzP2RSj7cSNBt86VrBaJiCIa6dbbhScjrtFCsIHZI2dY1LwIA9FPnvaYKbd&#10;nb/oVoVGxBD2GSowIfSZlL42ZNEvXU8cuYsbLIYIh0bqAe8x3HbyNUnepcWWY4PBnj4M1dfq2yoo&#10;3UtqbInThOO5mtKtPpzlp1LP87Fcgwg0hn/xn3uv4/y3Ffw+Ey+Q+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6tEwgAAANwAAAAPAAAAAAAAAAAAAAAAAJgCAABkcnMvZG93&#10;bnJldi54bWxQSwUGAAAAAAQABAD1AAAAhwMAAAAA&#10;" fillcolor="#ffecd9">
              <v:textbox style="mso-next-textbox:#Text Box 35">
                <w:txbxContent>
                  <w:p w:rsidR="00174BE2" w:rsidRPr="007C70CA" w:rsidRDefault="00174BE2" w:rsidP="00C52AD7">
                    <w:pPr>
                      <w:jc w:val="center"/>
                      <w:rPr>
                        <w:b/>
                        <w:sz w:val="16"/>
                      </w:rPr>
                    </w:pPr>
                    <w:r>
                      <w:rPr>
                        <w:b/>
                        <w:sz w:val="16"/>
                      </w:rPr>
                      <w:t>SASCO</w:t>
                    </w:r>
                    <w:r w:rsidRPr="007C70CA">
                      <w:rPr>
                        <w:b/>
                        <w:sz w:val="16"/>
                      </w:rPr>
                      <w:t xml:space="preserve"> </w:t>
                    </w:r>
                    <w:r>
                      <w:rPr>
                        <w:b/>
                        <w:sz w:val="16"/>
                      </w:rPr>
                      <w:t xml:space="preserve"> TSN </w:t>
                    </w:r>
                    <w:r w:rsidRPr="007C70CA">
                      <w:rPr>
                        <w:b/>
                        <w:sz w:val="16"/>
                      </w:rPr>
                      <w:t>TRADING CENTER</w:t>
                    </w:r>
                  </w:p>
                </w:txbxContent>
              </v:textbox>
            </v:shape>
            <v:shape id="Text Box 36" o:spid="_x0000_s1046" type="#_x0000_t202" style="position:absolute;left:22879;top:34950;width:11258;height:59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1M8EA&#10;AADcAAAADwAAAGRycy9kb3ducmV2LnhtbERPTWvCQBC9F/wPyxS8FN1UoYTUVWKhIIIHo7kP2Wk2&#10;NDsbsluN+fWuIPQ2j/c5q81gW3Gh3jeOFbzPExDEldMN1wrOp+9ZCsIHZI2tY1JwIw+b9eRlhZl2&#10;Vz7SpQi1iCHsM1RgQugyKX1lyKKfu444cj+utxgi7Gupe7zGcNvKRZJ8SIsNxwaDHX0Zqn6LP6sg&#10;d2+psTmOIw5lMaZbvS/lQanp65B/ggg0hH/x073Tcf5yAY9n4gV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pNTPBAAAA3AAAAA8AAAAAAAAAAAAAAAAAmAIAAGRycy9kb3du&#10;cmV2LnhtbFBLBQYAAAAABAAEAPUAAACGAwAAAAA=&#10;" fillcolor="#ffecd9">
              <v:textbox style="mso-next-textbox:#Text Box 36">
                <w:txbxContent>
                  <w:p w:rsidR="00174BE2" w:rsidRPr="007C70CA" w:rsidRDefault="00174BE2" w:rsidP="00C52AD7">
                    <w:pPr>
                      <w:jc w:val="center"/>
                      <w:rPr>
                        <w:b/>
                        <w:sz w:val="16"/>
                      </w:rPr>
                    </w:pPr>
                    <w:r w:rsidRPr="007C70CA">
                      <w:rPr>
                        <w:b/>
                        <w:sz w:val="16"/>
                      </w:rPr>
                      <w:t xml:space="preserve">CENTER OF INVESTMENT </w:t>
                    </w:r>
                    <w:r>
                      <w:rPr>
                        <w:b/>
                        <w:sz w:val="16"/>
                      </w:rPr>
                      <w:t>–</w:t>
                    </w:r>
                    <w:r w:rsidRPr="007C70CA">
                      <w:rPr>
                        <w:b/>
                        <w:sz w:val="16"/>
                      </w:rPr>
                      <w:t xml:space="preserve"> CONSTRUCTION</w:t>
                    </w:r>
                    <w:r>
                      <w:rPr>
                        <w:b/>
                        <w:sz w:val="16"/>
                      </w:rPr>
                      <w:t xml:space="preserve"> </w:t>
                    </w:r>
                    <w:r w:rsidRPr="007C70CA">
                      <w:rPr>
                        <w:b/>
                        <w:sz w:val="16"/>
                      </w:rPr>
                      <w:t>CONSULTANCY</w:t>
                    </w:r>
                  </w:p>
                </w:txbxContent>
              </v:textbox>
            </v:shape>
            <v:shape id="Text Box 37" o:spid="_x0000_s1047" type="#_x0000_t202" style="position:absolute;left:35394;top:34950;width:8421;height:59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QqMIA&#10;AADcAAAADwAAAGRycy9kb3ducmV2LnhtbERPTWvCQBC9F/wPywi9FN1UoYToJsSCIIUeGvU+ZMds&#10;MDsbsqum+fXdQqG3ebzP2Raj7cSdBt86VvC6TEAQ10633Cg4HfeLFIQPyBo7x6TgmzwU+expi5l2&#10;D/6iexUaEUPYZ6jAhNBnUvrakEW/dD1x5C5usBgiHBqpB3zEcNvJVZK8SYstxwaDPb0bqq/VzSoo&#10;3UtqbInThOO5mtKd/jjLT6We52O5ARFoDP/iP/dBx/nrNfw+Ey+Q+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ZZCowgAAANwAAAAPAAAAAAAAAAAAAAAAAJgCAABkcnMvZG93&#10;bnJldi54bWxQSwUGAAAAAAQABAD1AAAAhwMAAAAA&#10;" fillcolor="#ffecd9">
              <v:textbox style="mso-next-textbox:#Text Box 37">
                <w:txbxContent>
                  <w:p w:rsidR="00174BE2" w:rsidRPr="007C70CA" w:rsidRDefault="00174BE2" w:rsidP="00C52AD7">
                    <w:pPr>
                      <w:jc w:val="center"/>
                      <w:rPr>
                        <w:b/>
                        <w:sz w:val="16"/>
                        <w:szCs w:val="20"/>
                      </w:rPr>
                    </w:pPr>
                    <w:r>
                      <w:rPr>
                        <w:b/>
                        <w:sz w:val="16"/>
                        <w:szCs w:val="20"/>
                      </w:rPr>
                      <w:t>SASCO</w:t>
                    </w:r>
                    <w:r w:rsidRPr="007C70CA">
                      <w:rPr>
                        <w:b/>
                        <w:sz w:val="16"/>
                        <w:szCs w:val="20"/>
                      </w:rPr>
                      <w:t xml:space="preserve"> BRANCH IN PHU QUOC</w:t>
                    </w:r>
                  </w:p>
                </w:txbxContent>
              </v:textbox>
            </v:shape>
            <v:shape id="Text Box 39" o:spid="_x0000_s1048" type="#_x0000_t202" style="position:absolute;left:47713;top:34950;width:8884;height:59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wI3MIA&#10;AADcAAAADwAAAGRycy9kb3ducmV2LnhtbERPTWvCQBC9C/0PyxR6Ed20SgkxG0kLhSL0YKz3ITtm&#10;g9nZkN1qml/fLQje5vE+J9+OthMXGnzrWMHzMgFBXDvdcqPg+/CxSEH4gKyxc0wKfsnDtniY5Zhp&#10;d+U9XarQiBjCPkMFJoQ+k9LXhiz6peuJI3dyg8UQ4dBIPeA1httOviTJq7TYcmww2NO7ofpc/VgF&#10;pZunxpY4TTgeqyl907uj/FLq6XEsNyACjeEuvrk/dZy/WsP/M/EC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AjcwgAAANwAAAAPAAAAAAAAAAAAAAAAAJgCAABkcnMvZG93&#10;bnJldi54bWxQSwUGAAAAAAQABAD1AAAAhwMAAAAA&#10;" fillcolor="#ffecd9">
              <v:textbox style="mso-next-textbox:#Text Box 39">
                <w:txbxContent>
                  <w:p w:rsidR="00174BE2" w:rsidRPr="007C70CA" w:rsidRDefault="00174BE2" w:rsidP="00C52AD7">
                    <w:pPr>
                      <w:jc w:val="center"/>
                      <w:rPr>
                        <w:b/>
                        <w:sz w:val="16"/>
                        <w:szCs w:val="20"/>
                      </w:rPr>
                    </w:pPr>
                    <w:r>
                      <w:rPr>
                        <w:b/>
                        <w:sz w:val="16"/>
                        <w:szCs w:val="20"/>
                      </w:rPr>
                      <w:t>SASCO</w:t>
                    </w:r>
                    <w:r w:rsidRPr="007C70CA">
                      <w:rPr>
                        <w:b/>
                        <w:sz w:val="16"/>
                        <w:szCs w:val="20"/>
                      </w:rPr>
                      <w:t xml:space="preserve"> BRANCH IN HA NOI</w:t>
                    </w:r>
                  </w:p>
                  <w:p w:rsidR="00174BE2" w:rsidRPr="007C70CA" w:rsidRDefault="00174BE2" w:rsidP="00C52AD7">
                    <w:pPr>
                      <w:rPr>
                        <w:szCs w:val="20"/>
                      </w:rPr>
                    </w:pPr>
                  </w:p>
                </w:txbxContent>
              </v:textbox>
            </v:shape>
            <v:shape id="Text Box 46" o:spid="_x0000_s1049" type="#_x0000_t202" style="position:absolute;left:4114;top:22860;width:7811;height:79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D8IA&#10;AADcAAAADwAAAGRycy9kb3ducmV2LnhtbERPTWvCQBC9C/6HZYTedGOLQVJXEVEIBQ+NAa/D7jQJ&#10;ZmdDdmuiv75bKPQ2j/c5m91oW3Gn3jeOFSwXCQhi7UzDlYLycpqvQfiAbLB1TAoe5GG3nU42mBk3&#10;8Cfdi1CJGMI+QwV1CF0mpdc1WfQL1xFH7sv1FkOEfSVNj0MMt618TZJUWmw4NtTY0aEmfSu+rYKr&#10;9Pm5uXK1HPXpWX7oMuH0qNTLbNy/gwg0hn/xnzs3cf7bCn6fiR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36gPwgAAANwAAAAPAAAAAAAAAAAAAAAAAJgCAABkcnMvZG93&#10;bnJldi54bWxQSwUGAAAAAAQABAD1AAAAhwMAAAAA&#10;" fillcolor="#c1e0ff">
              <v:textbox style="mso-next-textbox:#Text Box 46">
                <w:txbxContent>
                  <w:p w:rsidR="00174BE2" w:rsidRPr="007C70CA" w:rsidRDefault="00174BE2" w:rsidP="00C52AD7">
                    <w:pPr>
                      <w:ind w:left="-170" w:right="-170"/>
                      <w:jc w:val="center"/>
                      <w:rPr>
                        <w:b/>
                        <w:sz w:val="16"/>
                        <w:szCs w:val="18"/>
                      </w:rPr>
                    </w:pPr>
                    <w:r w:rsidRPr="007C70CA">
                      <w:rPr>
                        <w:b/>
                        <w:sz w:val="16"/>
                        <w:szCs w:val="18"/>
                      </w:rPr>
                      <w:t>COPPORATE OFFICE</w:t>
                    </w:r>
                  </w:p>
                </w:txbxContent>
              </v:textbox>
            </v:shape>
            <v:shape id="Text Box 49" o:spid="_x0000_s1050" type="#_x0000_t202" style="position:absolute;left:21164;top:22942;width:7430;height:79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2eL8A&#10;AADcAAAADwAAAGRycy9kb3ducmV2LnhtbERPTYvCMBC9C/6HMII3TVUoUo0ioiDCHtSC1yEZ22Iz&#10;KU3U6q/fCAt7m8f7nOW6s7V4Uusrxwom4wQEsXam4kJBftmP5iB8QDZYOyYFb/KwXvV7S8yMe/GJ&#10;nudQiBjCPkMFZQhNJqXXJVn0Y9cQR+7mWoshwraQpsVXDLe1nCZJKi1WHBtKbGhbkr6fH1bBVfrD&#10;T3XlYtLp/Sc/6jzhdKfUcNBtFiACdeFf/Oc+mDh/lsL3mXiBX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DTZ4vwAAANwAAAAPAAAAAAAAAAAAAAAAAJgCAABkcnMvZG93bnJl&#10;di54bWxQSwUGAAAAAAQABAD1AAAAhAMAAAAA&#10;" fillcolor="#c1e0ff">
              <v:textbox style="mso-next-textbox:#Text Box 49">
                <w:txbxContent>
                  <w:p w:rsidR="00174BE2" w:rsidRPr="007C70CA" w:rsidRDefault="00174BE2" w:rsidP="00C52AD7">
                    <w:pPr>
                      <w:ind w:left="-170" w:right="-170"/>
                      <w:jc w:val="center"/>
                      <w:rPr>
                        <w:b/>
                        <w:sz w:val="16"/>
                        <w:szCs w:val="18"/>
                      </w:rPr>
                    </w:pPr>
                    <w:r w:rsidRPr="007C70CA">
                      <w:rPr>
                        <w:b/>
                        <w:sz w:val="16"/>
                        <w:szCs w:val="18"/>
                      </w:rPr>
                      <w:t>FINANCE-ACCOUTING DEPARTMENT</w:t>
                    </w:r>
                  </w:p>
                </w:txbxContent>
              </v:textbox>
            </v:shape>
            <v:shape id="Text Box 52" o:spid="_x0000_s1051" type="#_x0000_t202" style="position:absolute;left:46037;top:22942;width:6534;height:79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GT48IA&#10;AADcAAAADwAAAGRycy9kb3ducmV2LnhtbERPTWvCQBC9F/wPywi9NRtbSCV1FREFETw0BnIddqdJ&#10;MDsbsluN/npXKPQ2j/c5i9VoO3GhwbeOFcySFASxdqblWkF52r3NQfiAbLBzTApu5GG1nLwsMDfu&#10;yt90KUItYgj7HBU0IfS5lF43ZNEnrieO3I8bLIYIh1qaAa8x3HbyPU0zabHl2NBgT5uG9Ln4tQoq&#10;6ffHtuJ6NurdvTzoMuVsq9TrdFx/gQg0hn/xn3tv4vyPT3g+Ey+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ZPjwgAAANwAAAAPAAAAAAAAAAAAAAAAAJgCAABkcnMvZG93&#10;bnJldi54bWxQSwUGAAAAAAQABAD1AAAAhwMAAAAA&#10;" fillcolor="#c1e0ff">
              <v:textbox style="mso-next-textbox:#Text Box 52">
                <w:txbxContent>
                  <w:p w:rsidR="00174BE2" w:rsidRPr="007C70CA" w:rsidRDefault="00174BE2" w:rsidP="00C52AD7">
                    <w:pPr>
                      <w:ind w:left="-170" w:right="-170"/>
                      <w:jc w:val="center"/>
                      <w:rPr>
                        <w:b/>
                        <w:sz w:val="16"/>
                        <w:szCs w:val="18"/>
                      </w:rPr>
                    </w:pPr>
                    <w:r w:rsidRPr="007C70CA">
                      <w:rPr>
                        <w:b/>
                        <w:sz w:val="16"/>
                        <w:szCs w:val="18"/>
                      </w:rPr>
                      <w:t>PARTY – UNION OFFICE</w:t>
                    </w:r>
                  </w:p>
                </w:txbxContent>
              </v:textbox>
            </v:shape>
            <v:shape id="Text Box 54" o:spid="_x0000_s1052" type="#_x0000_t202" style="position:absolute;left:29908;top:22942;width:7207;height:85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4HkcMA&#10;AADcAAAADwAAAGRycy9kb3ducmV2LnhtbESPQYvCMBCF78L+hzAL3jRVQaQaRZYVZMGDWvA6JGNb&#10;bCalidrdX79zELzN8N68981q0/tGPaiLdWADk3EGitgGV3NpoDjvRgtQMSE7bAKTgV+KsFl/DFaY&#10;u/DkIz1OqVQSwjFHA1VKba51tBV5jOPQEot2DZ3HJGtXatfhU8J9o6dZNtcea5aGClv6qsjeTndv&#10;4KLj/lBfuJz0dvdX/Ngi4/m3McPPfrsElahPb/Preu8Efya08oxM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4HkcMAAADcAAAADwAAAAAAAAAAAAAAAACYAgAAZHJzL2Rv&#10;d25yZXYueG1sUEsFBgAAAAAEAAQA9QAAAIgDAAAAAA==&#10;" fillcolor="#c1e0ff">
              <v:textbox style="mso-next-textbox:#Text Box 54">
                <w:txbxContent>
                  <w:p w:rsidR="00174BE2" w:rsidRPr="007C70CA" w:rsidRDefault="00174BE2" w:rsidP="00C52AD7">
                    <w:pPr>
                      <w:ind w:left="-170" w:right="-170"/>
                      <w:jc w:val="center"/>
                      <w:rPr>
                        <w:b/>
                        <w:sz w:val="14"/>
                        <w:szCs w:val="16"/>
                      </w:rPr>
                    </w:pPr>
                    <w:r w:rsidRPr="007C70CA">
                      <w:rPr>
                        <w:b/>
                        <w:sz w:val="14"/>
                        <w:szCs w:val="16"/>
                      </w:rPr>
                      <w:t>QUALITY CONTROL DEPARTMENT</w:t>
                    </w:r>
                  </w:p>
                </w:txbxContent>
              </v:textbox>
            </v:shape>
            <v:shape id="Text Box 55" o:spid="_x0000_s1053" type="#_x0000_t202" style="position:absolute;left:12401;top:22942;width:7576;height:79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iCsIA&#10;AADcAAAADwAAAGRycy9kb3ducmV2LnhtbERPTWvCQBC9F/wPywi9NRtbCDV1FREFETw0BnIddqdJ&#10;MDsbsluN/npXKPQ2j/c5i9VoO3GhwbeOFcySFASxdqblWkF52r19gvAB2WDnmBTcyMNqOXlZYG7c&#10;lb/pUoRaxBD2OSpoQuhzKb1uyKJPXE8cuR83WAwRDrU0A15juO3ke5pm0mLLsaHBnjYN6XPxaxVU&#10;0u+PbcX1bNS7e3nQZcrZVqnX6bj+AhFoDP/iP/fexPkfc3g+Ey+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qIKwgAAANwAAAAPAAAAAAAAAAAAAAAAAJgCAABkcnMvZG93&#10;bnJldi54bWxQSwUGAAAAAAQABAD1AAAAhwMAAAAA&#10;" fillcolor="#c1e0ff">
              <v:textbox style="mso-next-textbox:#Text Box 55">
                <w:txbxContent>
                  <w:p w:rsidR="00174BE2" w:rsidRPr="007C70CA" w:rsidRDefault="00174BE2" w:rsidP="00C52AD7">
                    <w:pPr>
                      <w:ind w:left="-170" w:right="-170"/>
                      <w:jc w:val="center"/>
                      <w:rPr>
                        <w:b/>
                        <w:sz w:val="16"/>
                        <w:szCs w:val="18"/>
                      </w:rPr>
                    </w:pPr>
                    <w:r w:rsidRPr="007C70CA">
                      <w:rPr>
                        <w:b/>
                        <w:sz w:val="16"/>
                        <w:szCs w:val="18"/>
                      </w:rPr>
                      <w:t>HUMAN RESOURCE</w:t>
                    </w:r>
                  </w:p>
                  <w:p w:rsidR="00174BE2" w:rsidRPr="007C70CA" w:rsidRDefault="00174BE2" w:rsidP="00C52AD7">
                    <w:pPr>
                      <w:ind w:left="-170" w:right="-170"/>
                      <w:jc w:val="center"/>
                      <w:rPr>
                        <w:b/>
                        <w:sz w:val="16"/>
                        <w:szCs w:val="18"/>
                      </w:rPr>
                    </w:pPr>
                    <w:r w:rsidRPr="007C70CA">
                      <w:rPr>
                        <w:b/>
                        <w:sz w:val="16"/>
                        <w:szCs w:val="18"/>
                      </w:rPr>
                      <w:t>DEPARTMENT</w:t>
                    </w:r>
                  </w:p>
                </w:txbxContent>
              </v:textbox>
            </v:shape>
            <v:shape id="Text Box 56" o:spid="_x0000_s1054" type="#_x0000_t202" style="position:absolute;left:37706;top:22840;width:7671;height:79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546sMA&#10;AADcAAAADwAAAGRycy9kb3ducmV2LnhtbESPQYvCMBCF78L+hzAL3jRVRKQaRZYVZMGDWvA6JGNb&#10;bCalidrdX79zELzN8N68981q0/tGPaiLdWADk3EGitgGV3NpoDjvRgtQMSE7bAKTgV+KsFl/DFaY&#10;u/DkIz1OqVQSwjFHA1VKba51tBV5jOPQEot2DZ3HJGtXatfhU8J9o6dZNtcea5aGClv6qsjeTndv&#10;4KLj/lBfuJz0dvdX/Ngi4/m3McPPfrsElahPb/Preu8Efyb48oxM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546sMAAADcAAAADwAAAAAAAAAAAAAAAACYAgAAZHJzL2Rv&#10;d25yZXYueG1sUEsFBgAAAAAEAAQA9QAAAIgDAAAAAA==&#10;" fillcolor="#c1e0ff">
              <v:textbox style="mso-next-textbox:#Text Box 56">
                <w:txbxContent>
                  <w:p w:rsidR="00174BE2" w:rsidRPr="007C70CA" w:rsidRDefault="00174BE2" w:rsidP="00C52AD7">
                    <w:pPr>
                      <w:ind w:left="-170" w:right="-170"/>
                      <w:jc w:val="center"/>
                      <w:rPr>
                        <w:b/>
                        <w:sz w:val="16"/>
                        <w:szCs w:val="18"/>
                      </w:rPr>
                    </w:pPr>
                    <w:r w:rsidRPr="007C70CA">
                      <w:rPr>
                        <w:b/>
                        <w:sz w:val="16"/>
                        <w:szCs w:val="18"/>
                      </w:rPr>
                      <w:t>IT DEPARTMENT</w:t>
                    </w:r>
                  </w:p>
                </w:txbxContent>
              </v:textbox>
            </v:shape>
            <v:shape id="Text Box 58" o:spid="_x0000_s1055" type="#_x0000_t202" style="position:absolute;left:20345;top:882;width:18002;height:39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3BfcIA&#10;AADcAAAADwAAAGRycy9kb3ducmV2LnhtbERPyWrDMBC9B/oPYgq9xXJKCcaNbNriQC6FLKW9Tq2J&#10;ZWqNjKU47t9HgUBu83jrrMrJdmKkwbeOFSySFARx7XTLjYKvw3qegfABWWPnmBT8k4eyeJitMNfu&#10;zDsa96ERMYR9jgpMCH0upa8NWfSJ64kjd3SDxRDh0Eg94DmG204+p+lSWmw5Nhjs6cNQ/bc/WQXb&#10;U/Zr8FhVaV+5nft+lz/Z56jU0+P09goi0BTu4pt7o+P8lwVcn4kXyO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cF9wgAAANwAAAAPAAAAAAAAAAAAAAAAAJgCAABkcnMvZG93&#10;bnJldi54bWxQSwUGAAAAAAQABAD1AAAAhwMAAAAA&#10;" fillcolor="#cf9">
              <v:textbox style="mso-next-textbox:#Text Box 58">
                <w:txbxContent>
                  <w:p w:rsidR="00174BE2" w:rsidRPr="009B01FC" w:rsidRDefault="00174BE2" w:rsidP="00C52AD7">
                    <w:pPr>
                      <w:jc w:val="center"/>
                      <w:rPr>
                        <w:b/>
                        <w:sz w:val="20"/>
                      </w:rPr>
                    </w:pPr>
                    <w:r>
                      <w:rPr>
                        <w:b/>
                        <w:sz w:val="20"/>
                      </w:rPr>
                      <w:t>OWNER</w:t>
                    </w:r>
                  </w:p>
                  <w:p w:rsidR="00174BE2" w:rsidRPr="009D707F" w:rsidRDefault="00174BE2" w:rsidP="00C52AD7">
                    <w:pPr>
                      <w:jc w:val="center"/>
                      <w:rPr>
                        <w:sz w:val="18"/>
                      </w:rPr>
                    </w:pPr>
                    <w:r>
                      <w:rPr>
                        <w:sz w:val="18"/>
                      </w:rPr>
                      <w:t>Aviations Corporation of Vietnam</w:t>
                    </w:r>
                  </w:p>
                </w:txbxContent>
              </v:textbox>
            </v:shape>
            <v:shapetype id="_x0000_t32" coordsize="21600,21600" o:spt="32" o:oned="t" path="m,l21600,21600e" filled="f">
              <v:path arrowok="t" fillok="f" o:connecttype="none"/>
              <o:lock v:ext="edit" shapetype="t"/>
            </v:shapetype>
            <v:shape id="AutoShape 31" o:spid="_x0000_s1057" type="#_x0000_t32" style="position:absolute;left:38366;top:8166;width:26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ZcYAAADcAAAADwAAAGRycy9kb3ducmV2LnhtbESPT2vDMAzF74N9B6PBLmN1Olgpad2S&#10;DgrroIf+2V2NtdgsltPYbbNvPx0Gu0m8p/d+mi+H0Kor9clHNjAeFaCI62g9NwaOh/XzFFTKyBbb&#10;yGTghxIsF/d3cyxtvPGOrvvcKAnhVKIBl3NXap1qRwHTKHbEon3FPmCWtW+07fEm4aHVL0Ux0QE9&#10;S4PDjt4c1d/7SzCw3YxX1cn5zcfu7Lev66q9NE+fxjw+DNUMVKYh/5v/rt+t4E+EVp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Ba2XGAAAA3AAAAA8AAAAAAAAA&#10;AAAAAAAAoQIAAGRycy9kb3ducmV2LnhtbFBLBQYAAAAABAAEAPkAAACUAwAAAAA=&#10;"/>
            <v:shape id="AutoShape 32" o:spid="_x0000_s1058" type="#_x0000_t32" style="position:absolute;left:38347;top:12973;width:26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pysMAAADcAAAADwAAAGRycy9kb3ducmV2LnhtbERPTWsCMRC9C/6HMIIXqVkFa9kaZSsI&#10;KnjQtvfpZroJ3Uy2m6jrvzcFobd5vM9ZrDpXiwu1wXpWMBlnIIhLry1XCj7eN08vIEJE1lh7JgU3&#10;CrBa9nsLzLW/8pEup1iJFMIhRwUmxiaXMpSGHIaxb4gT9+1bhzHBtpK6xWsKd7WcZtmzdGg5NRhs&#10;aG2o/DmdnYLDbvJWfBm72x9/7WG2KepzNfpUajjoilcQkbr4L364tzrNn8/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HacrDAAAA3AAAAA8AAAAAAAAAAAAA&#10;AAAAoQIAAGRycy9kb3ducmV2LnhtbFBLBQYAAAAABAAEAPkAAACRAwAAAAA=&#10;"/>
            <v:shape id="AutoShape 33" o:spid="_x0000_s1059" type="#_x0000_t32" style="position:absolute;left:19145;top:17030;width:101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BmcYAAADcAAAADwAAAGRycy9kb3ducmV2LnhtbESPT2vDMAzF74N+B6PBLqN1OtgoWd2S&#10;DgrroIf+u6uxFpvFcha7bfbtp8NgN4n39N5P8+UQWnWlPvnIBqaTAhRxHa3nxsDxsB7PQKWMbLGN&#10;TAZ+KMFyMbqbY2njjXd03edGSQinEg24nLtS61Q7CpgmsSMW7TP2AbOsfaNtjzcJD61+KooXHdCz&#10;NDjs6M1R/bW/BAPbzXRVnZ3ffOy+/fZ5XbWX5vFkzMP9UL2CyjTkf/Pf9bsV/Jngyz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7gZnGAAAA3AAAAA8AAAAAAAAA&#10;AAAAAAAAoQIAAGRycy9kb3ducmV2LnhtbFBLBQYAAAAABAAEAPkAAACUAwAAAAA=&#10;"/>
            <v:shape id="AutoShape 34" o:spid="_x0000_s1060" type="#_x0000_t32" style="position:absolute;left:29368;top:17030;width:1019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ckAsMAAADcAAAADwAAAGRycy9kb3ducmV2LnhtbERPTWsCMRC9C/6HMEIvUrMrVGRrlFUQ&#10;tOBB296nm+kmuJmsm6jbf98UhN7m8T5nsepdI27UBetZQT7JQBBXXluuFXy8b5/nIEJE1th4JgU/&#10;FGC1HA4WWGh/5yPdTrEWKYRDgQpMjG0hZagMOQwT3xIn7tt3DmOCXS11h/cU7ho5zbKZdGg5NRhs&#10;aWOoOp+uTsFhn6/LL2P3b8eLPbxsy+Zajz+Vehr15SuISH38Fz/cO53mz3P4eyZ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JALDAAAA3AAAAA8AAAAAAAAAAAAA&#10;AAAAoQIAAGRycy9kb3ducmV2LnhtbFBLBQYAAAAABAAEAPkAAACRAwAAAAA=&#10;"/>
            <v:shape id="AutoShape 35" o:spid="_x0000_s1061" type="#_x0000_t32" style="position:absolute;left:24841;top:20586;width:38;height:23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f7sMAAADcAAAADwAAAGRycy9kb3ducmV2LnhtbERPTWsCMRC9F/wPYQq9lJq1xS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H+7DAAAA3AAAAA8AAAAAAAAAAAAA&#10;AAAAoQIAAGRycy9kb3ducmV2LnhtbFBLBQYAAAAABAAEAPkAAACRAwAAAAA=&#10;"/>
            <v:shape id="AutoShape 36" o:spid="_x0000_s1062" type="#_x0000_t32" style="position:absolute;left:38608;top:32512;width:0;height:22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CHmsMAAADcAAAADwAAAGRycy9kb3ducmV2LnhtbERPTWsCMRC9F/wPYQq9lJq11C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Ah5rDAAAA3AAAAA8AAAAAAAAAAAAA&#10;AAAAoQIAAGRycy9kb3ducmV2LnhtbFBLBQYAAAAABAAEAPkAAACRAwAAAAA=&#10;"/>
            <v:shape id="AutoShape 37" o:spid="_x0000_s1063" type="#_x0000_t32" style="position:absolute;left:4902;top:32702;width:0;height:22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wiAcIAAADcAAAADwAAAGRycy9kb3ducmV2LnhtbERPTWsCMRC9F/wPYYReimYtKLIaZS0I&#10;teBBW+/jZroJ3UzWTdTtvzeC4G0e73Pmy87V4kJtsJ4VjIYZCOLSa8uVgp/v9WAKIkRkjbVnUvBP&#10;AZaL3sscc+2vvKPLPlYihXDIUYGJscmlDKUhh2HoG+LE/frWYUywraRu8ZrCXS3fs2wiHVpODQYb&#10;+jBU/u3PTsF2M1oVR2M3X7uT3Y7XRX2u3g5Kvfa7YgYiUhef4of7U6f50zHcn0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wiAcIAAADcAAAADwAAAAAAAAAAAAAA&#10;AAChAgAAZHJzL2Rvd25yZXYueG1sUEsFBgAAAAAEAAQA+QAAAJADAAAAAA==&#10;"/>
            <v:shape id="AutoShape 38" o:spid="_x0000_s1064" type="#_x0000_t32" style="position:absolute;left:17373;top:32702;width:0;height:22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68dsIAAADcAAAADwAAAGRycy9kb3ducmV2LnhtbERPS2sCMRC+F/ofwhR6KZq1oMhqlLUg&#10;1IIHX/dxM92EbibrJur23xtB8DYf33Om887V4kJtsJ4VDPoZCOLSa8uVgv1u2RuDCBFZY+2ZFPxT&#10;gPns9WWKufZX3tBlGyuRQjjkqMDE2ORShtKQw9D3DXHifn3rMCbYVlK3eE3hrpafWTaSDi2nBoMN&#10;fRkq/7Znp2C9GiyKo7Grn83JrofLoj5XHwel3t+6YgIiUhef4of7W6f54xHcn0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68dsIAAADcAAAADwAAAAAAAAAAAAAA&#10;AAChAgAAZHJzL2Rvd25yZXYueG1sUEsFBgAAAAAEAAQA+QAAAJADAAAAAA==&#10;"/>
            <v:shape id="AutoShape 39" o:spid="_x0000_s1065" type="#_x0000_t32" style="position:absolute;left:51879;top:32512;width:0;height:22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IZ7cMAAADcAAAADwAAAGRycy9kb3ducmV2LnhtbERPTWsCMRC9F/wPYQq9lJq1UCurUdaC&#10;UAUP2nofN+MmdDPZbqKu/94Igrd5vM+ZzDpXixO1wXpWMOhnIIhLry1XCn5/Fm8jECEia6w9k4IL&#10;BZhNe08TzLU/84ZO21iJFMIhRwUmxiaXMpSGHIa+b4gTd/Ctw5hgW0nd4jmFu1q+Z9lQOrScGgw2&#10;9GWo/NsenYL1cjAv9sYuV5t/u/5YFPWxet0p9fLcFWMQkbr4EN/d3zrNH33C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SGe3DAAAA3AAAAA8AAAAAAAAAAAAA&#10;AAAAoQIAAGRycy9kb3ducmV2LnhtbFBLBQYAAAAABAAEAPkAAACRAwAAAAA=&#10;"/>
            <v:shape id="AutoShape 40" o:spid="_x0000_s1066" type="#_x0000_t32" style="position:absolute;left:8947;top:20694;width:0;height:22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2Nn8YAAADcAAAADwAAAGRycy9kb3ducmV2LnhtbESPT2vDMAzF74N+B6PBLqN1OtgoWd2S&#10;DgrroIf+u6uxFpvFcha7bfbtp8NgN4n39N5P8+UQWnWlPvnIBqaTAhRxHa3nxsDxsB7PQKWMbLGN&#10;TAZ+KMFyMbqbY2njjXd03edGSQinEg24nLtS61Q7CpgmsSMW7TP2AbOsfaNtjzcJD61+KooXHdCz&#10;NDjs6M1R/bW/BAPbzXRVnZ3ffOy+/fZ5XbWX5vFkzMP9UL2CyjTkf/Pf9bsV/JnQyj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NjZ/GAAAA3AAAAA8AAAAAAAAA&#10;AAAAAAAAoQIAAGRycy9kb3ducmV2LnhtbFBLBQYAAAAABAAEAPkAAACUAwAAAAA=&#10;"/>
            <v:shape id="AutoShape 41" o:spid="_x0000_s1067" type="#_x0000_t32" style="position:absolute;left:16306;top:20694;width:0;height:22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EoBMMAAADcAAAADwAAAGRycy9kb3ducmV2LnhtbERPTWsCMRC9C/6HMIIXqVkFi90aZSsI&#10;KnjQtvfpZroJ3Uy2m6jrvzcFobd5vM9ZrDpXiwu1wXpWMBlnIIhLry1XCj7eN09zECEia6w9k4Ib&#10;BVgt+70F5tpf+UiXU6xECuGQowITY5NLGUpDDsPYN8SJ+/atw5hgW0nd4jWFu1pOs+xZOrScGgw2&#10;tDZU/pzOTsFhN3krvozd7Y+/9jDbFPW5Gn0qNRx0xSuISF38Fz/cW53mz1/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BKATDAAAA3AAAAA8AAAAAAAAAAAAA&#10;AAAAoQIAAGRycy9kb3ducmV2LnhtbFBLBQYAAAAABAAEAPkAAACRAwAAAAA=&#10;"/>
            <v:shape id="AutoShape 42" o:spid="_x0000_s1068" type="#_x0000_t32" style="position:absolute;left:33508;top:20694;width:7;height:22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XRMYAAADcAAAADwAAAGRycy9kb3ducmV2LnhtbESPQU8CMRCF7yb+h2ZMvBjoYqLBlUIW&#10;ExIx4QDIfdyO28btdNkWWP+9czDhNpP35r1vZoshtOpMffKRDUzGBSjiOlrPjYHP/Wo0BZUyssU2&#10;Mhn4pQSL+e3NDEsbL7yl8y43SkI4lWjA5dyVWqfaUcA0jh2xaN+xD5hl7Rtte7xIeGj1Y1E864Ce&#10;pcFhR2+O6p/dKRjYrCfL6sv59cf26DdPq6o9NQ8HY+7vhuoVVKYhX83/1+9W8F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iF0TGAAAA3AAAAA8AAAAAAAAA&#10;AAAAAAAAoQIAAGRycy9kb3ducmV2LnhtbFBLBQYAAAAABAAEAPkAAACUAwAAAAA=&#10;"/>
            <v:shape id="AutoShape 43" o:spid="_x0000_s1069" type="#_x0000_t32" style="position:absolute;left:41021;top:20580;width:0;height:22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6y38QAAADcAAAADwAAAGRycy9kb3ducmV2LnhtbERPS2sCMRC+F/wPYQpeimZXsNTVKGtB&#10;0IIHH71PN+MmdDPZbqJu/31TKPQ2H99zFqveNeJGXbCeFeTjDARx5bXlWsH5tBm9gAgRWWPjmRR8&#10;U4DVcvCwwEL7Ox/odoy1SCEcClRgYmwLKUNlyGEY+5Y4cRffOYwJdrXUHd5TuGvkJMuepUPLqcFg&#10;S6+Gqs/j1SnY7/J1+WHs7u3wZffTTdlc66d3pYaPfTkHEamP/+I/91an+b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rLfxAAAANwAAAAPAAAAAAAAAAAA&#10;AAAAAKECAABkcnMvZG93bnJldi54bWxQSwUGAAAAAAQABAD5AAAAkgMAAAAA&#10;"/>
            <v:shape id="AutoShape 44" o:spid="_x0000_s1070" type="#_x0000_t32" style="position:absolute;left:50139;top:20580;width:0;height:22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CD68UAAADcAAAADwAAAGRycy9kb3ducmV2LnhtbESPQWsCMRSE7wX/Q3hCL0WzKyhla5RV&#10;EGrBg7a9Pzevm+DmZd1E3f77piB4HGbmG2a+7F0jrtQF61lBPs5AEFdeW64VfH1uRq8gQkTW2Hgm&#10;Bb8UYLkYPM2x0P7Ge7oeYi0ShEOBCkyMbSFlqAw5DGPfEifvx3cOY5JdLXWHtwR3jZxk2Uw6tJwW&#10;DLa0NlSdDhenYLfNV+XR2O3H/mx3003ZXOqXb6Weh335BiJSHx/he/tdK5jmE/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6CD68UAAADcAAAADwAAAAAAAAAA&#10;AAAAAAChAgAAZHJzL2Rvd25yZXYueG1sUEsFBgAAAAAEAAQA+QAAAJMDAAAAAA==&#10;"/>
          </v:group>
        </w:pict>
      </w:r>
    </w:p>
    <w:p w:rsidR="00271ABF" w:rsidRDefault="00174BE2" w:rsidP="00C52AD7">
      <w:pPr>
        <w:pStyle w:val="ListParagraph"/>
        <w:autoSpaceDE w:val="0"/>
        <w:autoSpaceDN w:val="0"/>
        <w:adjustRightInd w:val="0"/>
        <w:spacing w:before="120" w:line="312" w:lineRule="auto"/>
        <w:contextualSpacing/>
        <w:jc w:val="both"/>
        <w:rPr>
          <w:b/>
          <w:sz w:val="20"/>
        </w:rPr>
      </w:pPr>
      <w:r>
        <w:rPr>
          <w:i/>
          <w:iCs/>
          <w:noProof/>
          <w:sz w:val="26"/>
          <w:szCs w:val="26"/>
        </w:rPr>
        <w:pict>
          <v:shape id="AutoShape 30" o:spid="_x0000_s1056" type="#_x0000_t32" style="position:absolute;left:0;text-align:left;margin-left:413.15pt;margin-top:2.4pt;width:.1pt;height:44.1pt;z-index:2517350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iSnsMAAADcAAAADwAAAGRycy9kb3ducmV2LnhtbERPTWsCMRC9F/wPYQQvpWaVKu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4kp7DAAAA3AAAAA8AAAAAAAAAAAAA&#10;AAAAoQIAAGRycy9kb3ducmV2LnhtbFBLBQYAAAAABAAEAPkAAACRAwAAAAA=&#10;"/>
        </w:pict>
      </w:r>
    </w:p>
    <w:p w:rsidR="00271ABF" w:rsidRDefault="00271ABF" w:rsidP="00C52AD7">
      <w:pPr>
        <w:pStyle w:val="ListParagraph"/>
        <w:autoSpaceDE w:val="0"/>
        <w:autoSpaceDN w:val="0"/>
        <w:adjustRightInd w:val="0"/>
        <w:spacing w:before="120" w:line="312" w:lineRule="auto"/>
        <w:contextualSpacing/>
        <w:jc w:val="both"/>
        <w:rPr>
          <w:b/>
          <w:sz w:val="20"/>
        </w:rPr>
      </w:pPr>
    </w:p>
    <w:p w:rsidR="00271ABF" w:rsidRDefault="00271ABF" w:rsidP="00C52AD7">
      <w:pPr>
        <w:pStyle w:val="ListParagraph"/>
        <w:autoSpaceDE w:val="0"/>
        <w:autoSpaceDN w:val="0"/>
        <w:adjustRightInd w:val="0"/>
        <w:spacing w:before="120" w:line="312" w:lineRule="auto"/>
        <w:contextualSpacing/>
        <w:jc w:val="both"/>
        <w:rPr>
          <w:b/>
          <w:sz w:val="20"/>
        </w:rPr>
      </w:pPr>
    </w:p>
    <w:p w:rsidR="00271ABF" w:rsidRDefault="00271ABF" w:rsidP="00C52AD7">
      <w:pPr>
        <w:pStyle w:val="ListParagraph"/>
        <w:autoSpaceDE w:val="0"/>
        <w:autoSpaceDN w:val="0"/>
        <w:adjustRightInd w:val="0"/>
        <w:spacing w:before="120" w:line="312" w:lineRule="auto"/>
        <w:contextualSpacing/>
        <w:jc w:val="both"/>
        <w:rPr>
          <w:b/>
          <w:sz w:val="20"/>
        </w:rPr>
      </w:pPr>
    </w:p>
    <w:p w:rsidR="00271ABF" w:rsidRDefault="00271ABF" w:rsidP="00C52AD7">
      <w:pPr>
        <w:pStyle w:val="ListParagraph"/>
        <w:autoSpaceDE w:val="0"/>
        <w:autoSpaceDN w:val="0"/>
        <w:adjustRightInd w:val="0"/>
        <w:spacing w:before="120" w:line="312" w:lineRule="auto"/>
        <w:contextualSpacing/>
        <w:jc w:val="both"/>
        <w:rPr>
          <w:b/>
          <w:sz w:val="20"/>
        </w:rPr>
      </w:pPr>
    </w:p>
    <w:p w:rsidR="00C52AD7" w:rsidRPr="00C82C73" w:rsidRDefault="00174BE2" w:rsidP="00C52AD7">
      <w:pPr>
        <w:pStyle w:val="ListParagraph"/>
        <w:autoSpaceDE w:val="0"/>
        <w:autoSpaceDN w:val="0"/>
        <w:adjustRightInd w:val="0"/>
        <w:spacing w:before="120" w:line="312" w:lineRule="auto"/>
        <w:contextualSpacing/>
        <w:jc w:val="both"/>
        <w:rPr>
          <w:i/>
          <w:iCs/>
          <w:sz w:val="26"/>
          <w:szCs w:val="26"/>
        </w:rPr>
      </w:pPr>
      <w:r>
        <w:rPr>
          <w:noProof/>
          <w:sz w:val="26"/>
          <w:szCs w:val="26"/>
        </w:rPr>
      </w:r>
      <w:r>
        <w:rPr>
          <w:noProof/>
          <w:sz w:val="26"/>
          <w:szCs w:val="26"/>
        </w:rPr>
        <w:pict>
          <v:group id="Canvas 513" o:spid="_x0000_s1029" editas="canvas" style="width:487.7pt;height:261.85pt;mso-position-horizontal-relative:char;mso-position-vertical-relative:line" coordsize="61937,3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">
            <v:shape id="_x0000_s1030" type="#_x0000_t75" style="position:absolute;width:61937;height:33255;visibility:visible">
              <v:fill o:detectmouseclick="t"/>
              <v:path o:connecttype="none"/>
            </v:shape>
            <w10:wrap type="none"/>
            <w10:anchorlock/>
          </v:group>
        </w:pict>
      </w:r>
    </w:p>
    <w:p w:rsidR="00230CFF" w:rsidRDefault="003F2E0C">
      <w:pPr>
        <w:autoSpaceDE w:val="0"/>
        <w:autoSpaceDN w:val="0"/>
        <w:adjustRightInd w:val="0"/>
        <w:spacing w:before="120" w:after="120" w:line="320" w:lineRule="exact"/>
        <w:jc w:val="both"/>
        <w:rPr>
          <w:i/>
          <w:iCs/>
          <w:sz w:val="26"/>
          <w:szCs w:val="26"/>
        </w:rPr>
      </w:pPr>
      <w:r w:rsidRPr="003F2E0C">
        <w:rPr>
          <w:i/>
          <w:iCs/>
          <w:sz w:val="26"/>
          <w:szCs w:val="26"/>
        </w:rPr>
        <w:t>Source: Company</w:t>
      </w:r>
    </w:p>
    <w:p w:rsidR="00230CFF" w:rsidRDefault="00C52AD7">
      <w:pPr>
        <w:pStyle w:val="Heading3"/>
        <w:numPr>
          <w:ilvl w:val="1"/>
          <w:numId w:val="6"/>
        </w:numPr>
        <w:spacing w:before="120" w:after="120" w:line="320" w:lineRule="exact"/>
        <w:ind w:left="720"/>
        <w:rPr>
          <w:rFonts w:ascii="Times New Roman" w:hAnsi="Times New Roman"/>
        </w:rPr>
      </w:pPr>
      <w:bookmarkStart w:id="37" w:name="_Toc395711216"/>
      <w:r w:rsidRPr="00C82C73">
        <w:rPr>
          <w:rFonts w:ascii="Times New Roman" w:hAnsi="Times New Roman"/>
        </w:rPr>
        <w:t>Company’s organizational structure</w:t>
      </w:r>
      <w:bookmarkEnd w:id="37"/>
    </w:p>
    <w:p w:rsidR="00230CFF" w:rsidRDefault="00C52AD7">
      <w:pPr>
        <w:pStyle w:val="ListParagraph"/>
        <w:spacing w:before="120" w:after="120" w:line="320" w:lineRule="exact"/>
        <w:ind w:left="0"/>
        <w:jc w:val="both"/>
        <w:rPr>
          <w:b/>
          <w:sz w:val="26"/>
          <w:szCs w:val="26"/>
        </w:rPr>
      </w:pPr>
      <w:r w:rsidRPr="00C82C73">
        <w:rPr>
          <w:sz w:val="26"/>
          <w:szCs w:val="26"/>
        </w:rPr>
        <w:t>The Company’s organizational structure includes: President, General Director, Comptroller, 02 Deputy Directors, Chief Accountant, 06 functional departments, 03 subordinate units, 02 branches in Phu Quoc and Ha Noi.</w:t>
      </w:r>
    </w:p>
    <w:p w:rsidR="00230CFF" w:rsidRDefault="00C52AD7">
      <w:pPr>
        <w:pStyle w:val="ListParagraph"/>
        <w:spacing w:before="120" w:after="120" w:line="320" w:lineRule="exact"/>
        <w:ind w:left="0"/>
        <w:jc w:val="both"/>
        <w:rPr>
          <w:b/>
          <w:sz w:val="26"/>
          <w:szCs w:val="26"/>
        </w:rPr>
      </w:pPr>
      <w:r w:rsidRPr="00C82C73">
        <w:rPr>
          <w:b/>
          <w:sz w:val="26"/>
          <w:szCs w:val="26"/>
        </w:rPr>
        <w:t xml:space="preserve">President </w:t>
      </w:r>
    </w:p>
    <w:p w:rsidR="00230CFF" w:rsidRDefault="00C52AD7">
      <w:pPr>
        <w:pStyle w:val="ListParagraph"/>
        <w:spacing w:before="120" w:after="120" w:line="320" w:lineRule="exact"/>
        <w:ind w:left="0"/>
        <w:jc w:val="both"/>
        <w:rPr>
          <w:b/>
          <w:sz w:val="26"/>
          <w:szCs w:val="26"/>
        </w:rPr>
      </w:pPr>
      <w:r w:rsidRPr="00C82C73">
        <w:rPr>
          <w:bCs/>
          <w:sz w:val="26"/>
          <w:szCs w:val="26"/>
        </w:rPr>
        <w:lastRenderedPageBreak/>
        <w:t>President is appointed by the Owner - Aviations Corporation of Vietnam. The President is the legal representative of Southern Airports Services Company Limited.</w:t>
      </w:r>
    </w:p>
    <w:p w:rsidR="00230CFF" w:rsidRDefault="004E5730">
      <w:pPr>
        <w:pStyle w:val="ListParagraph"/>
        <w:spacing w:before="120" w:after="120" w:line="320" w:lineRule="exact"/>
        <w:ind w:left="0"/>
        <w:jc w:val="both"/>
        <w:rPr>
          <w:sz w:val="26"/>
          <w:szCs w:val="26"/>
        </w:rPr>
      </w:pPr>
      <w:r>
        <w:rPr>
          <w:sz w:val="26"/>
          <w:szCs w:val="26"/>
        </w:rPr>
        <w:t xml:space="preserve">The </w:t>
      </w:r>
      <w:r w:rsidR="00C52AD7" w:rsidRPr="00C82C73">
        <w:rPr>
          <w:sz w:val="26"/>
          <w:szCs w:val="26"/>
        </w:rPr>
        <w:t>President is the direct representative of the Owner in the Company, implementing rights and obligations assigned by the Owner and law regulations; acting on behalf of the Company to implement rights and obligations of the Company except for those within the authority of the Owner; being responsible to the laws and the Owner for all activities of the Company.</w:t>
      </w:r>
    </w:p>
    <w:p w:rsidR="00230CFF" w:rsidRDefault="00C52AD7">
      <w:pPr>
        <w:pStyle w:val="ListParagraph"/>
        <w:spacing w:before="120" w:after="120" w:line="320" w:lineRule="exact"/>
        <w:ind w:left="0"/>
        <w:jc w:val="both"/>
        <w:rPr>
          <w:b/>
          <w:sz w:val="26"/>
          <w:szCs w:val="26"/>
        </w:rPr>
      </w:pPr>
      <w:r w:rsidRPr="00C82C73">
        <w:rPr>
          <w:b/>
          <w:sz w:val="26"/>
          <w:szCs w:val="26"/>
        </w:rPr>
        <w:t xml:space="preserve">Comptroller </w:t>
      </w:r>
    </w:p>
    <w:p w:rsidR="00230CFF" w:rsidRDefault="00C52AD7">
      <w:pPr>
        <w:pStyle w:val="ListParagraph"/>
        <w:spacing w:before="120" w:after="120" w:line="320" w:lineRule="exact"/>
        <w:ind w:left="0"/>
        <w:jc w:val="both"/>
        <w:rPr>
          <w:sz w:val="26"/>
          <w:szCs w:val="26"/>
        </w:rPr>
      </w:pPr>
      <w:r w:rsidRPr="00C82C73">
        <w:rPr>
          <w:bCs/>
          <w:sz w:val="26"/>
          <w:szCs w:val="26"/>
        </w:rPr>
        <w:t xml:space="preserve">Comptroller is appointed by the Owner - Aviations Corporation of Vietnam. </w:t>
      </w:r>
    </w:p>
    <w:p w:rsidR="00230CFF" w:rsidRDefault="00C52AD7">
      <w:pPr>
        <w:pStyle w:val="ListParagraph"/>
        <w:spacing w:before="120" w:after="120" w:line="320" w:lineRule="exact"/>
        <w:ind w:left="0"/>
        <w:jc w:val="both"/>
        <w:rPr>
          <w:sz w:val="26"/>
          <w:szCs w:val="26"/>
        </w:rPr>
      </w:pPr>
      <w:r w:rsidRPr="00C82C73">
        <w:rPr>
          <w:bCs/>
          <w:sz w:val="26"/>
          <w:szCs w:val="26"/>
        </w:rPr>
        <w:t xml:space="preserve">Comptroller has to have sufficient ability for civil acts and is not subject to being banned from corporate management as prescribed by law. Comptroller has to have qualifications or professional experience in accounting, auditing or professional qualifications, practical experience in the industry, and the primary business of the Company. </w:t>
      </w:r>
    </w:p>
    <w:p w:rsidR="00230CFF" w:rsidRDefault="00C52AD7">
      <w:pPr>
        <w:pStyle w:val="ListParagraph"/>
        <w:spacing w:before="120" w:after="120" w:line="320" w:lineRule="exact"/>
        <w:ind w:left="0"/>
        <w:jc w:val="both"/>
        <w:rPr>
          <w:b/>
          <w:sz w:val="26"/>
          <w:szCs w:val="26"/>
        </w:rPr>
      </w:pPr>
      <w:r w:rsidRPr="00C82C73">
        <w:rPr>
          <w:b/>
          <w:sz w:val="26"/>
          <w:szCs w:val="26"/>
        </w:rPr>
        <w:t>General Director</w:t>
      </w:r>
    </w:p>
    <w:p w:rsidR="00230CFF" w:rsidRDefault="00C52AD7">
      <w:pPr>
        <w:pStyle w:val="ListParagraph"/>
        <w:spacing w:before="120" w:after="120" w:line="320" w:lineRule="exact"/>
        <w:ind w:left="0"/>
        <w:jc w:val="both"/>
        <w:rPr>
          <w:sz w:val="26"/>
          <w:szCs w:val="26"/>
        </w:rPr>
      </w:pPr>
      <w:r w:rsidRPr="00C82C73">
        <w:rPr>
          <w:sz w:val="26"/>
          <w:szCs w:val="26"/>
        </w:rPr>
        <w:t>General Director is appointed by the Owner – Aviations Corporation of Vietnam according to the proposal of the Company President.</w:t>
      </w:r>
    </w:p>
    <w:p w:rsidR="00230CFF" w:rsidRDefault="00C52AD7">
      <w:pPr>
        <w:pStyle w:val="ListParagraph"/>
        <w:spacing w:before="120" w:after="120" w:line="320" w:lineRule="exact"/>
        <w:ind w:left="0"/>
        <w:jc w:val="both"/>
        <w:rPr>
          <w:sz w:val="26"/>
          <w:szCs w:val="26"/>
        </w:rPr>
      </w:pPr>
      <w:r w:rsidRPr="00C82C73">
        <w:rPr>
          <w:sz w:val="26"/>
          <w:szCs w:val="26"/>
        </w:rPr>
        <w:t xml:space="preserve">General Director runs daily operations of the Company in accordance with goals, plans and resolutions, decisions and decentralization of the Company President according to the Charters of the Company. </w:t>
      </w:r>
    </w:p>
    <w:p w:rsidR="004E5730" w:rsidRDefault="00C52AD7">
      <w:pPr>
        <w:pStyle w:val="ListParagraph"/>
        <w:spacing w:before="120" w:after="120" w:line="320" w:lineRule="exact"/>
        <w:ind w:left="0"/>
        <w:jc w:val="both"/>
        <w:rPr>
          <w:sz w:val="26"/>
          <w:szCs w:val="26"/>
        </w:rPr>
      </w:pPr>
      <w:r w:rsidRPr="00C82C73">
        <w:rPr>
          <w:sz w:val="26"/>
          <w:szCs w:val="26"/>
        </w:rPr>
        <w:t>General Director is responsible to</w:t>
      </w:r>
      <w:r w:rsidR="004E5730">
        <w:rPr>
          <w:sz w:val="26"/>
          <w:szCs w:val="26"/>
        </w:rPr>
        <w:t>+</w:t>
      </w:r>
    </w:p>
    <w:p w:rsidR="00230CFF" w:rsidRDefault="00C52AD7">
      <w:pPr>
        <w:pStyle w:val="ListParagraph"/>
        <w:spacing w:before="120" w:after="120" w:line="320" w:lineRule="exact"/>
        <w:ind w:left="0"/>
        <w:jc w:val="both"/>
        <w:rPr>
          <w:sz w:val="26"/>
          <w:szCs w:val="26"/>
        </w:rPr>
      </w:pPr>
      <w:r w:rsidRPr="00C82C73">
        <w:rPr>
          <w:sz w:val="26"/>
          <w:szCs w:val="26"/>
        </w:rPr>
        <w:t xml:space="preserve"> the Company President, Owner and the law for the implementation of his rights and obligations.</w:t>
      </w:r>
    </w:p>
    <w:p w:rsidR="00230CFF" w:rsidRDefault="00C52AD7">
      <w:pPr>
        <w:pStyle w:val="ListParagraph"/>
        <w:spacing w:before="120" w:after="120" w:line="320" w:lineRule="exact"/>
        <w:ind w:left="0"/>
        <w:jc w:val="both"/>
        <w:rPr>
          <w:b/>
          <w:sz w:val="26"/>
          <w:szCs w:val="26"/>
        </w:rPr>
      </w:pPr>
      <w:r w:rsidRPr="00C82C73">
        <w:rPr>
          <w:b/>
          <w:sz w:val="26"/>
          <w:szCs w:val="26"/>
        </w:rPr>
        <w:t>Deputy Director</w:t>
      </w:r>
    </w:p>
    <w:p w:rsidR="00230CFF" w:rsidRDefault="00C52AD7">
      <w:pPr>
        <w:pStyle w:val="ListParagraph"/>
        <w:spacing w:before="120" w:after="120" w:line="320" w:lineRule="exact"/>
        <w:ind w:left="0"/>
        <w:jc w:val="both"/>
        <w:rPr>
          <w:sz w:val="26"/>
          <w:szCs w:val="26"/>
        </w:rPr>
      </w:pPr>
      <w:r w:rsidRPr="00C82C73">
        <w:rPr>
          <w:sz w:val="26"/>
          <w:szCs w:val="26"/>
        </w:rPr>
        <w:t>Deputy Director is appointed, dismissed, demoted or signed the term contract, terminated the contract as requested by the Company President.</w:t>
      </w:r>
    </w:p>
    <w:p w:rsidR="00230CFF" w:rsidRDefault="00C52AD7">
      <w:pPr>
        <w:pStyle w:val="ListParagraph"/>
        <w:spacing w:before="120" w:after="120" w:line="320" w:lineRule="exact"/>
        <w:ind w:left="0"/>
        <w:jc w:val="both"/>
        <w:rPr>
          <w:sz w:val="26"/>
          <w:szCs w:val="26"/>
        </w:rPr>
      </w:pPr>
      <w:r w:rsidRPr="00C82C73">
        <w:rPr>
          <w:sz w:val="26"/>
          <w:szCs w:val="26"/>
        </w:rPr>
        <w:t xml:space="preserve">Deputy Director assists the General Director in running the Company as assigned and authorized by the General Director; he is responsible to General Director and the law for assigned and authorized duties. </w:t>
      </w:r>
    </w:p>
    <w:p w:rsidR="00230CFF" w:rsidRDefault="00C52AD7">
      <w:pPr>
        <w:pStyle w:val="ListParagraph"/>
        <w:spacing w:before="120" w:after="120" w:line="320" w:lineRule="exact"/>
        <w:ind w:left="0"/>
        <w:jc w:val="both"/>
        <w:rPr>
          <w:sz w:val="26"/>
          <w:szCs w:val="26"/>
        </w:rPr>
      </w:pPr>
      <w:r w:rsidRPr="00C82C73">
        <w:rPr>
          <w:sz w:val="26"/>
          <w:szCs w:val="26"/>
        </w:rPr>
        <w:t xml:space="preserve">Currently, the Company has 02 Deputy Directors. </w:t>
      </w:r>
    </w:p>
    <w:p w:rsidR="00230CFF" w:rsidRDefault="00C52AD7">
      <w:pPr>
        <w:pStyle w:val="ListParagraph"/>
        <w:spacing w:before="120" w:after="120" w:line="320" w:lineRule="exact"/>
        <w:ind w:left="0"/>
        <w:jc w:val="both"/>
        <w:rPr>
          <w:b/>
          <w:sz w:val="26"/>
          <w:szCs w:val="26"/>
        </w:rPr>
      </w:pPr>
      <w:r w:rsidRPr="00C82C73">
        <w:rPr>
          <w:b/>
          <w:sz w:val="26"/>
          <w:szCs w:val="26"/>
        </w:rPr>
        <w:t>Chief Accountant</w:t>
      </w:r>
    </w:p>
    <w:p w:rsidR="00230CFF" w:rsidRDefault="00C52AD7">
      <w:pPr>
        <w:pStyle w:val="ListParagraph"/>
        <w:spacing w:before="120" w:after="120" w:line="320" w:lineRule="exact"/>
        <w:ind w:left="0"/>
        <w:jc w:val="both"/>
        <w:rPr>
          <w:sz w:val="26"/>
          <w:szCs w:val="26"/>
        </w:rPr>
      </w:pPr>
      <w:r w:rsidRPr="00C82C73">
        <w:rPr>
          <w:sz w:val="26"/>
          <w:szCs w:val="26"/>
        </w:rPr>
        <w:t>Chief Accountant is appointed, dismissed, demoted or signed the term contract, terminated the contract as requested by the Company President.</w:t>
      </w:r>
    </w:p>
    <w:p w:rsidR="00230CFF" w:rsidRDefault="00C52AD7">
      <w:pPr>
        <w:pStyle w:val="ListParagraph"/>
        <w:spacing w:before="120" w:after="120" w:line="320" w:lineRule="exact"/>
        <w:ind w:left="0"/>
        <w:jc w:val="both"/>
        <w:rPr>
          <w:sz w:val="26"/>
          <w:szCs w:val="26"/>
        </w:rPr>
      </w:pPr>
      <w:r w:rsidRPr="00C82C73">
        <w:rPr>
          <w:sz w:val="26"/>
          <w:szCs w:val="26"/>
        </w:rPr>
        <w:t xml:space="preserve">Chief Accountant assists General Director in organizing and carrying out financial and accounting activities in accordance with the law on finance and accounting. </w:t>
      </w:r>
    </w:p>
    <w:p w:rsidR="00230CFF" w:rsidRDefault="00C52AD7">
      <w:pPr>
        <w:pStyle w:val="ListParagraph"/>
        <w:spacing w:before="120" w:after="120" w:line="320" w:lineRule="exact"/>
        <w:ind w:left="0"/>
        <w:jc w:val="both"/>
        <w:rPr>
          <w:b/>
          <w:sz w:val="26"/>
          <w:szCs w:val="26"/>
        </w:rPr>
      </w:pPr>
      <w:r w:rsidRPr="00C82C73">
        <w:rPr>
          <w:b/>
          <w:sz w:val="26"/>
          <w:szCs w:val="26"/>
        </w:rPr>
        <w:t>Assisting apparatus</w:t>
      </w:r>
    </w:p>
    <w:p w:rsidR="00230CFF" w:rsidRDefault="00C52AD7">
      <w:pPr>
        <w:spacing w:before="120" w:after="120" w:line="320" w:lineRule="exact"/>
        <w:jc w:val="both"/>
        <w:rPr>
          <w:b/>
          <w:sz w:val="26"/>
          <w:szCs w:val="26"/>
          <w:lang w:val="it-IT"/>
        </w:rPr>
      </w:pPr>
      <w:r w:rsidRPr="00C82C73">
        <w:rPr>
          <w:sz w:val="26"/>
          <w:szCs w:val="26"/>
          <w:lang w:val="it-IT"/>
        </w:rPr>
        <w:t>There are 06 professional divisions in the Company with the functions of advising and assisting the President and the Board of Directors in management and administration:</w:t>
      </w:r>
    </w:p>
    <w:p w:rsidR="00230CFF" w:rsidRDefault="00C52AD7">
      <w:pPr>
        <w:spacing w:before="120" w:after="120" w:line="320" w:lineRule="exact"/>
        <w:jc w:val="both"/>
        <w:rPr>
          <w:sz w:val="26"/>
          <w:szCs w:val="26"/>
          <w:lang w:val="it-IT"/>
        </w:rPr>
      </w:pPr>
      <w:r w:rsidRPr="00C82C73">
        <w:rPr>
          <w:b/>
          <w:sz w:val="26"/>
          <w:szCs w:val="26"/>
          <w:lang w:val="it-IT"/>
        </w:rPr>
        <w:lastRenderedPageBreak/>
        <w:t>Corporate Office</w:t>
      </w:r>
      <w:r w:rsidRPr="00C82C73">
        <w:rPr>
          <w:sz w:val="26"/>
          <w:szCs w:val="26"/>
          <w:lang w:val="it-IT"/>
        </w:rPr>
        <w:t xml:space="preserve"> is the advising and assisting unit for the President, Board of Directors on legal affairs, administration, external relations; information processing and communication of the Company’s management and operation; management of facilities, engineering, safety, security, and hygiene of the Operation Building.</w:t>
      </w:r>
    </w:p>
    <w:p w:rsidR="00230CFF" w:rsidRDefault="00C52AD7">
      <w:pPr>
        <w:spacing w:before="120" w:after="120" w:line="320" w:lineRule="exact"/>
        <w:jc w:val="both"/>
        <w:rPr>
          <w:sz w:val="26"/>
          <w:szCs w:val="26"/>
          <w:lang w:val="it-IT"/>
        </w:rPr>
      </w:pPr>
      <w:r w:rsidRPr="00C82C73">
        <w:rPr>
          <w:b/>
          <w:sz w:val="26"/>
          <w:szCs w:val="26"/>
          <w:lang w:val="it-IT"/>
        </w:rPr>
        <w:t xml:space="preserve">Party – Union Office </w:t>
      </w:r>
      <w:r w:rsidRPr="00C82C73">
        <w:rPr>
          <w:sz w:val="26"/>
          <w:szCs w:val="26"/>
          <w:lang w:val="it-IT"/>
        </w:rPr>
        <w:t xml:space="preserve">is the advising and assisting unit for the Party Committee, </w:t>
      </w:r>
      <w:r w:rsidR="004E5730">
        <w:rPr>
          <w:sz w:val="26"/>
          <w:szCs w:val="26"/>
          <w:lang w:val="it-IT"/>
        </w:rPr>
        <w:t xml:space="preserve">the </w:t>
      </w:r>
      <w:r w:rsidRPr="00C82C73">
        <w:rPr>
          <w:sz w:val="26"/>
          <w:szCs w:val="26"/>
          <w:lang w:val="it-IT"/>
        </w:rPr>
        <w:t xml:space="preserve">President, </w:t>
      </w:r>
      <w:r w:rsidR="004E5730">
        <w:rPr>
          <w:sz w:val="26"/>
          <w:szCs w:val="26"/>
          <w:lang w:val="it-IT"/>
        </w:rPr>
        <w:t xml:space="preserve">the </w:t>
      </w:r>
      <w:r w:rsidRPr="00C82C73">
        <w:rPr>
          <w:sz w:val="26"/>
          <w:szCs w:val="26"/>
          <w:lang w:val="it-IT"/>
        </w:rPr>
        <w:t xml:space="preserve">Board of Directors on </w:t>
      </w:r>
      <w:r w:rsidR="004E5730">
        <w:rPr>
          <w:sz w:val="26"/>
          <w:szCs w:val="26"/>
          <w:lang w:val="it-IT"/>
        </w:rPr>
        <w:t xml:space="preserve">affairs of Communist </w:t>
      </w:r>
      <w:r w:rsidRPr="00C82C73">
        <w:rPr>
          <w:sz w:val="26"/>
          <w:szCs w:val="26"/>
          <w:lang w:val="it-IT"/>
        </w:rPr>
        <w:t xml:space="preserve">Party, </w:t>
      </w:r>
      <w:r w:rsidR="000E64DD">
        <w:rPr>
          <w:sz w:val="26"/>
          <w:szCs w:val="26"/>
          <w:lang w:val="it-IT"/>
        </w:rPr>
        <w:t xml:space="preserve">Labour </w:t>
      </w:r>
      <w:r w:rsidRPr="00C82C73">
        <w:rPr>
          <w:sz w:val="26"/>
          <w:szCs w:val="26"/>
          <w:lang w:val="it-IT"/>
        </w:rPr>
        <w:t>Union, Youth Union, emulation – rewar</w:t>
      </w:r>
      <w:r w:rsidR="00171AD9">
        <w:rPr>
          <w:sz w:val="26"/>
          <w:szCs w:val="26"/>
          <w:lang w:val="it-IT"/>
        </w:rPr>
        <w:t>d, and society – charity</w:t>
      </w:r>
      <w:r w:rsidRPr="00C82C73">
        <w:rPr>
          <w:sz w:val="26"/>
          <w:szCs w:val="26"/>
          <w:lang w:val="it-IT"/>
        </w:rPr>
        <w:t xml:space="preserve">. </w:t>
      </w:r>
    </w:p>
    <w:p w:rsidR="00230CFF" w:rsidRDefault="00C52AD7">
      <w:pPr>
        <w:spacing w:before="120" w:after="120" w:line="320" w:lineRule="exact"/>
        <w:jc w:val="both"/>
        <w:rPr>
          <w:sz w:val="26"/>
          <w:szCs w:val="26"/>
        </w:rPr>
      </w:pPr>
      <w:r w:rsidRPr="00C82C73">
        <w:rPr>
          <w:b/>
          <w:sz w:val="26"/>
          <w:szCs w:val="26"/>
        </w:rPr>
        <w:t>Finance – Accounting Department</w:t>
      </w:r>
      <w:r w:rsidRPr="00C82C73">
        <w:rPr>
          <w:sz w:val="26"/>
          <w:szCs w:val="26"/>
        </w:rPr>
        <w:t xml:space="preserve"> is </w:t>
      </w:r>
      <w:r w:rsidRPr="00C82C73">
        <w:rPr>
          <w:sz w:val="26"/>
          <w:szCs w:val="26"/>
          <w:lang w:val="it-IT"/>
        </w:rPr>
        <w:t>the advising and assisting unit for the President, Board of Directors on activities in terms of finance, accounting, statistics, planning.</w:t>
      </w:r>
    </w:p>
    <w:p w:rsidR="00230CFF" w:rsidRDefault="00C52AD7">
      <w:pPr>
        <w:spacing w:before="120" w:after="120" w:line="320" w:lineRule="exact"/>
        <w:jc w:val="both"/>
        <w:rPr>
          <w:sz w:val="26"/>
          <w:szCs w:val="26"/>
        </w:rPr>
      </w:pPr>
      <w:r w:rsidRPr="00C82C73">
        <w:rPr>
          <w:b/>
          <w:sz w:val="26"/>
          <w:szCs w:val="26"/>
        </w:rPr>
        <w:t>Quality Control Department</w:t>
      </w:r>
      <w:r w:rsidRPr="00C82C73">
        <w:rPr>
          <w:sz w:val="26"/>
          <w:szCs w:val="26"/>
        </w:rPr>
        <w:t xml:space="preserve"> is </w:t>
      </w:r>
      <w:r w:rsidRPr="00C82C73">
        <w:rPr>
          <w:sz w:val="26"/>
          <w:szCs w:val="26"/>
          <w:lang w:val="it-IT"/>
        </w:rPr>
        <w:t>the advising and assisting unit for the President, Board</w:t>
      </w:r>
      <w:r w:rsidR="00171AD9">
        <w:rPr>
          <w:sz w:val="26"/>
          <w:szCs w:val="26"/>
          <w:lang w:val="it-IT"/>
        </w:rPr>
        <w:t xml:space="preserve"> of Directors on doing research for</w:t>
      </w:r>
      <w:r w:rsidRPr="00C82C73">
        <w:rPr>
          <w:sz w:val="26"/>
          <w:szCs w:val="26"/>
          <w:lang w:val="it-IT"/>
        </w:rPr>
        <w:t xml:space="preserve"> building the standards and norms of economics and engineering, quality standards of products and services, production process of the units and divisions under the Company in accordance with the regulations of the State; assessing, evaluating the standards of products, services, production process of the Company’s units and departments.</w:t>
      </w:r>
    </w:p>
    <w:p w:rsidR="00230CFF" w:rsidRDefault="00C52AD7">
      <w:pPr>
        <w:spacing w:before="120" w:after="120" w:line="320" w:lineRule="exact"/>
        <w:jc w:val="both"/>
        <w:rPr>
          <w:sz w:val="26"/>
          <w:szCs w:val="26"/>
        </w:rPr>
      </w:pPr>
      <w:r w:rsidRPr="00C82C73">
        <w:rPr>
          <w:b/>
          <w:sz w:val="26"/>
          <w:szCs w:val="26"/>
        </w:rPr>
        <w:t>Information Technology Department</w:t>
      </w:r>
      <w:r w:rsidRPr="00C82C73">
        <w:rPr>
          <w:sz w:val="26"/>
          <w:szCs w:val="26"/>
        </w:rPr>
        <w:t xml:space="preserve"> is </w:t>
      </w:r>
      <w:r w:rsidRPr="00C82C73">
        <w:rPr>
          <w:sz w:val="26"/>
          <w:szCs w:val="26"/>
          <w:lang w:val="it-IT"/>
        </w:rPr>
        <w:t>the advising and assisting unit for the President, Board of Directors in the field of information technology in terms of designing and setting up application software; controlling and operating computer network; controlling and operating communication system of the Company.</w:t>
      </w:r>
    </w:p>
    <w:p w:rsidR="00230CFF" w:rsidRDefault="00C52AD7">
      <w:pPr>
        <w:spacing w:before="120" w:after="120" w:line="320" w:lineRule="exact"/>
        <w:jc w:val="both"/>
        <w:rPr>
          <w:sz w:val="26"/>
          <w:szCs w:val="26"/>
        </w:rPr>
      </w:pPr>
      <w:r w:rsidRPr="00C82C73">
        <w:rPr>
          <w:b/>
          <w:sz w:val="26"/>
          <w:szCs w:val="26"/>
        </w:rPr>
        <w:t>Human Resources Department</w:t>
      </w:r>
      <w:r w:rsidRPr="00C82C73">
        <w:rPr>
          <w:sz w:val="26"/>
          <w:szCs w:val="26"/>
        </w:rPr>
        <w:t xml:space="preserve"> is </w:t>
      </w:r>
      <w:r w:rsidRPr="00C82C73">
        <w:rPr>
          <w:sz w:val="26"/>
          <w:szCs w:val="26"/>
          <w:lang w:val="it-IT"/>
        </w:rPr>
        <w:t>the advising and assisting unit for the President, Board of Directors on organizing, managing officials, employees; implementing compensation and benefits policy; recruiting, training and developing human resources; operating internal communication.</w:t>
      </w:r>
    </w:p>
    <w:p w:rsidR="00230CFF" w:rsidRDefault="00C52AD7">
      <w:pPr>
        <w:widowControl w:val="0"/>
        <w:tabs>
          <w:tab w:val="left" w:pos="851"/>
        </w:tabs>
        <w:autoSpaceDE w:val="0"/>
        <w:autoSpaceDN w:val="0"/>
        <w:adjustRightInd w:val="0"/>
        <w:spacing w:before="120" w:after="120" w:line="320" w:lineRule="exact"/>
        <w:ind w:right="-20"/>
        <w:rPr>
          <w:b/>
          <w:spacing w:val="5"/>
          <w:sz w:val="26"/>
          <w:szCs w:val="26"/>
        </w:rPr>
      </w:pPr>
      <w:r w:rsidRPr="00C82C73">
        <w:rPr>
          <w:b/>
          <w:spacing w:val="5"/>
          <w:sz w:val="26"/>
          <w:szCs w:val="26"/>
        </w:rPr>
        <w:t>Center of Investment - Construction Consultancy</w:t>
      </w:r>
    </w:p>
    <w:p w:rsidR="00230CFF" w:rsidRDefault="00C52AD7">
      <w:pPr>
        <w:tabs>
          <w:tab w:val="left" w:pos="851"/>
        </w:tabs>
        <w:spacing w:before="120" w:after="120" w:line="320" w:lineRule="exact"/>
        <w:jc w:val="both"/>
        <w:rPr>
          <w:sz w:val="26"/>
          <w:szCs w:val="26"/>
        </w:rPr>
      </w:pPr>
      <w:r w:rsidRPr="00C82C73">
        <w:rPr>
          <w:sz w:val="26"/>
          <w:szCs w:val="26"/>
        </w:rPr>
        <w:t>Organizing, managing and implementing the Company’s projects</w:t>
      </w:r>
    </w:p>
    <w:p w:rsidR="00230CFF" w:rsidRDefault="00C52AD7">
      <w:pPr>
        <w:tabs>
          <w:tab w:val="left" w:pos="851"/>
        </w:tabs>
        <w:spacing w:before="120" w:after="120" w:line="320" w:lineRule="exact"/>
        <w:jc w:val="both"/>
        <w:rPr>
          <w:sz w:val="26"/>
          <w:szCs w:val="26"/>
        </w:rPr>
      </w:pPr>
      <w:r w:rsidRPr="00C82C73">
        <w:rPr>
          <w:sz w:val="26"/>
          <w:szCs w:val="26"/>
        </w:rPr>
        <w:t>Organizing, consulting and trading in real-estate, construction and related fields; consulting investment and construction.</w:t>
      </w:r>
    </w:p>
    <w:p w:rsidR="00230CFF" w:rsidRDefault="00C52AD7">
      <w:pPr>
        <w:pStyle w:val="ListParagraph"/>
        <w:spacing w:before="120" w:after="120" w:line="320" w:lineRule="exact"/>
        <w:ind w:left="0"/>
        <w:jc w:val="both"/>
        <w:rPr>
          <w:b/>
          <w:bCs/>
          <w:sz w:val="26"/>
          <w:szCs w:val="26"/>
        </w:rPr>
      </w:pPr>
      <w:r w:rsidRPr="00C82C73">
        <w:rPr>
          <w:b/>
          <w:bCs/>
          <w:sz w:val="26"/>
          <w:szCs w:val="26"/>
        </w:rPr>
        <w:t xml:space="preserve">Duty-free </w:t>
      </w:r>
      <w:r w:rsidR="00171AD9">
        <w:rPr>
          <w:b/>
          <w:bCs/>
          <w:sz w:val="26"/>
          <w:szCs w:val="26"/>
        </w:rPr>
        <w:t xml:space="preserve">Trading </w:t>
      </w:r>
      <w:r w:rsidRPr="00C82C73">
        <w:rPr>
          <w:b/>
          <w:bCs/>
          <w:sz w:val="26"/>
          <w:szCs w:val="26"/>
        </w:rPr>
        <w:t>Department</w:t>
      </w:r>
    </w:p>
    <w:p w:rsidR="00230CFF" w:rsidRDefault="00C52AD7">
      <w:pPr>
        <w:pStyle w:val="ListParagraph"/>
        <w:spacing w:before="120" w:after="120" w:line="320" w:lineRule="exact"/>
        <w:ind w:left="0"/>
        <w:jc w:val="both"/>
        <w:rPr>
          <w:bCs/>
          <w:sz w:val="26"/>
          <w:szCs w:val="26"/>
        </w:rPr>
      </w:pPr>
      <w:r w:rsidRPr="00C82C73">
        <w:rPr>
          <w:bCs/>
          <w:sz w:val="26"/>
          <w:szCs w:val="26"/>
        </w:rPr>
        <w:t xml:space="preserve">Duty-free </w:t>
      </w:r>
      <w:r w:rsidR="00171AD9">
        <w:rPr>
          <w:bCs/>
          <w:sz w:val="26"/>
          <w:szCs w:val="26"/>
        </w:rPr>
        <w:t xml:space="preserve">Trading </w:t>
      </w:r>
      <w:r w:rsidRPr="00C82C73">
        <w:rPr>
          <w:bCs/>
          <w:sz w:val="26"/>
          <w:szCs w:val="26"/>
        </w:rPr>
        <w:t>Department is the division for selling duty-free goods at Tan Son Nhat International Airport. The division imports and exports duty-free products for its business activities; advises and assists the President and Boards of Directors in managing goods, planning business – marketing  strategy, performs organizing and management functions of the duty-free business as assigned.</w:t>
      </w:r>
    </w:p>
    <w:p w:rsidR="00230CFF" w:rsidRDefault="00C52AD7">
      <w:pPr>
        <w:widowControl w:val="0"/>
        <w:tabs>
          <w:tab w:val="left" w:pos="851"/>
        </w:tabs>
        <w:autoSpaceDE w:val="0"/>
        <w:autoSpaceDN w:val="0"/>
        <w:adjustRightInd w:val="0"/>
        <w:spacing w:before="120" w:after="120" w:line="320" w:lineRule="exact"/>
        <w:ind w:right="-20"/>
        <w:rPr>
          <w:b/>
          <w:spacing w:val="5"/>
          <w:sz w:val="26"/>
          <w:szCs w:val="26"/>
        </w:rPr>
      </w:pPr>
      <w:r w:rsidRPr="00C82C73">
        <w:rPr>
          <w:b/>
          <w:spacing w:val="5"/>
          <w:sz w:val="26"/>
          <w:szCs w:val="26"/>
        </w:rPr>
        <w:t>SASCO Tan Son Nhat Trading Center</w:t>
      </w:r>
    </w:p>
    <w:p w:rsidR="00230CFF" w:rsidRDefault="00C52AD7">
      <w:pPr>
        <w:tabs>
          <w:tab w:val="left" w:pos="851"/>
        </w:tabs>
        <w:spacing w:before="120" w:after="120" w:line="320" w:lineRule="exact"/>
        <w:jc w:val="both"/>
        <w:rPr>
          <w:sz w:val="26"/>
          <w:szCs w:val="26"/>
        </w:rPr>
      </w:pPr>
      <w:r w:rsidRPr="00C82C73">
        <w:rPr>
          <w:sz w:val="26"/>
          <w:szCs w:val="26"/>
        </w:rPr>
        <w:t>This is a business unit of dependent accounting under SASCO with the function of trading in the following fields:</w:t>
      </w:r>
    </w:p>
    <w:p w:rsidR="00230CFF" w:rsidRDefault="00C52AD7">
      <w:pPr>
        <w:pStyle w:val="ListParagraph"/>
        <w:numPr>
          <w:ilvl w:val="0"/>
          <w:numId w:val="21"/>
        </w:numPr>
        <w:tabs>
          <w:tab w:val="left" w:pos="360"/>
        </w:tabs>
        <w:spacing w:before="120" w:after="120" w:line="320" w:lineRule="exact"/>
        <w:jc w:val="both"/>
        <w:rPr>
          <w:sz w:val="26"/>
          <w:szCs w:val="26"/>
        </w:rPr>
      </w:pPr>
      <w:r w:rsidRPr="00C82C73">
        <w:rPr>
          <w:sz w:val="26"/>
          <w:szCs w:val="26"/>
        </w:rPr>
        <w:t>Trading activities: grocery, fine arts, jewelry; airline tickets, gasoline, import and export;</w:t>
      </w:r>
    </w:p>
    <w:p w:rsidR="00230CFF" w:rsidRDefault="00C52AD7">
      <w:pPr>
        <w:pStyle w:val="ListParagraph"/>
        <w:numPr>
          <w:ilvl w:val="0"/>
          <w:numId w:val="21"/>
        </w:numPr>
        <w:tabs>
          <w:tab w:val="left" w:pos="360"/>
        </w:tabs>
        <w:spacing w:before="120" w:after="120" w:line="320" w:lineRule="exact"/>
        <w:jc w:val="both"/>
        <w:rPr>
          <w:sz w:val="26"/>
          <w:szCs w:val="26"/>
        </w:rPr>
      </w:pPr>
      <w:r w:rsidRPr="00C82C73">
        <w:rPr>
          <w:sz w:val="26"/>
          <w:szCs w:val="26"/>
        </w:rPr>
        <w:lastRenderedPageBreak/>
        <w:t>Service ac</w:t>
      </w:r>
      <w:r w:rsidR="00BA2B04">
        <w:rPr>
          <w:sz w:val="26"/>
          <w:szCs w:val="26"/>
        </w:rPr>
        <w:t>tivities: food and beverages, Business</w:t>
      </w:r>
      <w:r w:rsidRPr="00C82C73">
        <w:rPr>
          <w:sz w:val="26"/>
          <w:szCs w:val="26"/>
        </w:rPr>
        <w:t xml:space="preserve"> Lounges, currency exchange, foot massage; passenger transportation inside and outside of the airport, freight forwarding, travel, passenger assistance, airport services;</w:t>
      </w:r>
    </w:p>
    <w:p w:rsidR="00230CFF" w:rsidRDefault="00C52AD7">
      <w:pPr>
        <w:pStyle w:val="ListParagraph"/>
        <w:numPr>
          <w:ilvl w:val="0"/>
          <w:numId w:val="21"/>
        </w:numPr>
        <w:tabs>
          <w:tab w:val="left" w:pos="360"/>
        </w:tabs>
        <w:spacing w:before="120" w:after="120" w:line="320" w:lineRule="exact"/>
        <w:jc w:val="both"/>
        <w:rPr>
          <w:sz w:val="26"/>
          <w:szCs w:val="26"/>
        </w:rPr>
      </w:pPr>
      <w:r w:rsidRPr="00C82C73">
        <w:rPr>
          <w:sz w:val="26"/>
          <w:szCs w:val="26"/>
        </w:rPr>
        <w:t>Production activities: producing and trading fish sauce.</w:t>
      </w:r>
    </w:p>
    <w:p w:rsidR="00230CFF" w:rsidRDefault="00C52AD7">
      <w:pPr>
        <w:widowControl w:val="0"/>
        <w:tabs>
          <w:tab w:val="left" w:pos="851"/>
        </w:tabs>
        <w:autoSpaceDE w:val="0"/>
        <w:autoSpaceDN w:val="0"/>
        <w:adjustRightInd w:val="0"/>
        <w:spacing w:before="120" w:after="120" w:line="320" w:lineRule="exact"/>
        <w:ind w:right="-20"/>
        <w:rPr>
          <w:b/>
          <w:sz w:val="26"/>
          <w:szCs w:val="26"/>
          <w:lang w:val="it-IT"/>
        </w:rPr>
      </w:pPr>
      <w:r w:rsidRPr="00C82C73">
        <w:rPr>
          <w:b/>
          <w:sz w:val="26"/>
          <w:szCs w:val="26"/>
          <w:lang w:val="it-IT"/>
        </w:rPr>
        <w:t>Branch of Southern Airports Services Company Limited in Phu Quoc</w:t>
      </w:r>
    </w:p>
    <w:p w:rsidR="00230CFF" w:rsidRDefault="00C52AD7">
      <w:pPr>
        <w:pStyle w:val="ListParagraph"/>
        <w:numPr>
          <w:ilvl w:val="0"/>
          <w:numId w:val="21"/>
        </w:numPr>
        <w:tabs>
          <w:tab w:val="left" w:pos="360"/>
        </w:tabs>
        <w:spacing w:before="120" w:after="120" w:line="320" w:lineRule="exact"/>
        <w:jc w:val="both"/>
        <w:rPr>
          <w:sz w:val="26"/>
          <w:szCs w:val="26"/>
        </w:rPr>
      </w:pPr>
      <w:r w:rsidRPr="00C82C73">
        <w:rPr>
          <w:sz w:val="26"/>
          <w:szCs w:val="26"/>
        </w:rPr>
        <w:t>Address: 379 Nguyen Trung Truc, Quarter</w:t>
      </w:r>
      <w:r w:rsidR="00171AD9">
        <w:rPr>
          <w:sz w:val="26"/>
          <w:szCs w:val="26"/>
        </w:rPr>
        <w:t xml:space="preserve"> </w:t>
      </w:r>
      <w:r w:rsidRPr="00C82C73">
        <w:rPr>
          <w:sz w:val="26"/>
          <w:szCs w:val="26"/>
        </w:rPr>
        <w:t>5, Duong Dong Town, Phu Quoc District, Kien Giang Province</w:t>
      </w:r>
    </w:p>
    <w:p w:rsidR="00230CFF" w:rsidRDefault="00C52AD7">
      <w:pPr>
        <w:pStyle w:val="ListParagraph"/>
        <w:numPr>
          <w:ilvl w:val="0"/>
          <w:numId w:val="21"/>
        </w:numPr>
        <w:tabs>
          <w:tab w:val="left" w:pos="360"/>
        </w:tabs>
        <w:spacing w:before="120" w:after="120" w:line="320" w:lineRule="exact"/>
        <w:jc w:val="both"/>
        <w:rPr>
          <w:sz w:val="26"/>
          <w:szCs w:val="26"/>
        </w:rPr>
      </w:pPr>
      <w:r w:rsidRPr="00C82C73">
        <w:rPr>
          <w:sz w:val="26"/>
          <w:szCs w:val="26"/>
        </w:rPr>
        <w:t>Branch code: 0301123125-006.</w:t>
      </w:r>
    </w:p>
    <w:p w:rsidR="00230CFF" w:rsidRDefault="00C52AD7">
      <w:pPr>
        <w:widowControl w:val="0"/>
        <w:tabs>
          <w:tab w:val="left" w:pos="851"/>
        </w:tabs>
        <w:autoSpaceDE w:val="0"/>
        <w:autoSpaceDN w:val="0"/>
        <w:adjustRightInd w:val="0"/>
        <w:spacing w:before="120" w:after="120" w:line="320" w:lineRule="exact"/>
        <w:ind w:right="-20"/>
        <w:rPr>
          <w:b/>
          <w:sz w:val="26"/>
          <w:szCs w:val="26"/>
          <w:lang w:val="it-IT"/>
        </w:rPr>
      </w:pPr>
      <w:r w:rsidRPr="00C82C73">
        <w:rPr>
          <w:b/>
          <w:sz w:val="26"/>
          <w:szCs w:val="26"/>
          <w:lang w:val="it-IT"/>
        </w:rPr>
        <w:t>Branch of Southern Airports Services Company Limited in Ha Noi</w:t>
      </w:r>
    </w:p>
    <w:p w:rsidR="00230CFF" w:rsidRDefault="00C52AD7">
      <w:pPr>
        <w:pStyle w:val="ListParagraph"/>
        <w:numPr>
          <w:ilvl w:val="0"/>
          <w:numId w:val="21"/>
        </w:numPr>
        <w:tabs>
          <w:tab w:val="left" w:pos="360"/>
        </w:tabs>
        <w:spacing w:before="120" w:after="120" w:line="320" w:lineRule="exact"/>
        <w:jc w:val="both"/>
        <w:rPr>
          <w:sz w:val="26"/>
          <w:szCs w:val="26"/>
        </w:rPr>
      </w:pPr>
      <w:r w:rsidRPr="00C82C73">
        <w:rPr>
          <w:sz w:val="26"/>
          <w:szCs w:val="26"/>
        </w:rPr>
        <w:t>Address: 74 Tay Son, Dong Da District, Ha Noi City</w:t>
      </w:r>
    </w:p>
    <w:p w:rsidR="00230CFF" w:rsidRDefault="00C52AD7">
      <w:pPr>
        <w:pStyle w:val="ListParagraph"/>
        <w:numPr>
          <w:ilvl w:val="0"/>
          <w:numId w:val="21"/>
        </w:numPr>
        <w:tabs>
          <w:tab w:val="left" w:pos="360"/>
        </w:tabs>
        <w:spacing w:before="120" w:after="120" w:line="320" w:lineRule="exact"/>
        <w:jc w:val="both"/>
        <w:rPr>
          <w:sz w:val="26"/>
          <w:szCs w:val="26"/>
        </w:rPr>
      </w:pPr>
      <w:r w:rsidRPr="00C82C73">
        <w:rPr>
          <w:sz w:val="26"/>
          <w:szCs w:val="26"/>
        </w:rPr>
        <w:t>Branch code: 0301123125-008</w:t>
      </w:r>
    </w:p>
    <w:p w:rsidR="00230CFF" w:rsidRDefault="00C52AD7">
      <w:pPr>
        <w:pStyle w:val="Heading3"/>
        <w:numPr>
          <w:ilvl w:val="1"/>
          <w:numId w:val="6"/>
        </w:numPr>
        <w:spacing w:before="120" w:after="120" w:line="320" w:lineRule="exact"/>
        <w:ind w:left="720"/>
        <w:rPr>
          <w:rFonts w:ascii="Times New Roman" w:hAnsi="Times New Roman"/>
        </w:rPr>
      </w:pPr>
      <w:bookmarkStart w:id="38" w:name="_Toc395711217"/>
      <w:r w:rsidRPr="00C82C73">
        <w:rPr>
          <w:rFonts w:ascii="Times New Roman" w:hAnsi="Times New Roman"/>
        </w:rPr>
        <w:t>Organization of politics and socio - politics</w:t>
      </w:r>
      <w:bookmarkEnd w:id="38"/>
    </w:p>
    <w:p w:rsidR="00230CFF" w:rsidRDefault="00C52AD7">
      <w:pPr>
        <w:pStyle w:val="Heading3"/>
        <w:spacing w:before="120" w:after="120" w:line="320" w:lineRule="exact"/>
        <w:rPr>
          <w:rFonts w:ascii="Times New Roman" w:hAnsi="Times New Roman"/>
        </w:rPr>
      </w:pPr>
      <w:bookmarkStart w:id="39" w:name="_Toc395538654"/>
      <w:bookmarkStart w:id="40" w:name="_Toc395639425"/>
      <w:bookmarkStart w:id="41" w:name="_Toc395711218"/>
      <w:r w:rsidRPr="00C82C73">
        <w:rPr>
          <w:rFonts w:ascii="Times New Roman" w:hAnsi="Times New Roman"/>
          <w:b w:val="0"/>
        </w:rPr>
        <w:t>The Company’s organization of politics and socio – politics includes</w:t>
      </w:r>
      <w:bookmarkEnd w:id="39"/>
      <w:bookmarkEnd w:id="40"/>
      <w:bookmarkEnd w:id="41"/>
      <w:r w:rsidR="00D4700D">
        <w:rPr>
          <w:rFonts w:ascii="Times New Roman" w:hAnsi="Times New Roman"/>
          <w:b w:val="0"/>
        </w:rPr>
        <w:t>:</w:t>
      </w:r>
    </w:p>
    <w:p w:rsidR="00230CFF" w:rsidRDefault="00C52AD7">
      <w:pPr>
        <w:pStyle w:val="ListParagraph"/>
        <w:numPr>
          <w:ilvl w:val="0"/>
          <w:numId w:val="21"/>
        </w:numPr>
        <w:tabs>
          <w:tab w:val="left" w:pos="360"/>
        </w:tabs>
        <w:spacing w:before="120" w:after="120" w:line="320" w:lineRule="exact"/>
        <w:jc w:val="both"/>
        <w:rPr>
          <w:sz w:val="26"/>
          <w:szCs w:val="26"/>
        </w:rPr>
      </w:pPr>
      <w:r w:rsidRPr="00C82C73">
        <w:rPr>
          <w:sz w:val="26"/>
          <w:szCs w:val="26"/>
        </w:rPr>
        <w:t>The Base Party Committee in</w:t>
      </w:r>
      <w:r w:rsidR="00CE6689">
        <w:rPr>
          <w:sz w:val="26"/>
          <w:szCs w:val="26"/>
        </w:rPr>
        <w:t xml:space="preserve"> </w:t>
      </w:r>
      <w:r w:rsidR="003F2E0C" w:rsidRPr="003F2E0C">
        <w:rPr>
          <w:sz w:val="26"/>
          <w:szCs w:val="26"/>
        </w:rPr>
        <w:t>Southern Airports Services Company Limited</w:t>
      </w:r>
      <w:r w:rsidRPr="00C82C73">
        <w:rPr>
          <w:sz w:val="26"/>
          <w:szCs w:val="26"/>
        </w:rPr>
        <w:t>;</w:t>
      </w:r>
    </w:p>
    <w:p w:rsidR="00230CFF" w:rsidRDefault="00D4700D">
      <w:pPr>
        <w:pStyle w:val="ListParagraph"/>
        <w:numPr>
          <w:ilvl w:val="0"/>
          <w:numId w:val="21"/>
        </w:numPr>
        <w:tabs>
          <w:tab w:val="left" w:pos="360"/>
        </w:tabs>
        <w:spacing w:before="120" w:after="120" w:line="320" w:lineRule="exact"/>
        <w:jc w:val="both"/>
        <w:rPr>
          <w:sz w:val="26"/>
          <w:szCs w:val="26"/>
        </w:rPr>
      </w:pPr>
      <w:r>
        <w:rPr>
          <w:sz w:val="26"/>
          <w:szCs w:val="26"/>
        </w:rPr>
        <w:t>The Base Labour</w:t>
      </w:r>
      <w:r w:rsidR="00C52AD7" w:rsidRPr="00C82C73">
        <w:rPr>
          <w:sz w:val="26"/>
          <w:szCs w:val="26"/>
        </w:rPr>
        <w:t xml:space="preserve"> Union in</w:t>
      </w:r>
      <w:r w:rsidR="00CE6689">
        <w:rPr>
          <w:sz w:val="26"/>
          <w:szCs w:val="26"/>
        </w:rPr>
        <w:t xml:space="preserve"> </w:t>
      </w:r>
      <w:r w:rsidR="003F2E0C" w:rsidRPr="003F2E0C">
        <w:rPr>
          <w:sz w:val="26"/>
          <w:szCs w:val="26"/>
        </w:rPr>
        <w:t>Southern Airports Services Company Limited</w:t>
      </w:r>
      <w:r w:rsidR="00C52AD7" w:rsidRPr="00C82C73">
        <w:rPr>
          <w:sz w:val="26"/>
          <w:szCs w:val="26"/>
        </w:rPr>
        <w:t>;</w:t>
      </w:r>
    </w:p>
    <w:p w:rsidR="00230CFF" w:rsidRDefault="00C52AD7">
      <w:pPr>
        <w:pStyle w:val="ListParagraph"/>
        <w:numPr>
          <w:ilvl w:val="0"/>
          <w:numId w:val="21"/>
        </w:numPr>
        <w:tabs>
          <w:tab w:val="left" w:pos="360"/>
        </w:tabs>
        <w:spacing w:before="120" w:after="120" w:line="320" w:lineRule="exact"/>
        <w:jc w:val="both"/>
        <w:rPr>
          <w:sz w:val="26"/>
          <w:szCs w:val="26"/>
        </w:rPr>
      </w:pPr>
      <w:r w:rsidRPr="00C82C73">
        <w:rPr>
          <w:sz w:val="26"/>
          <w:szCs w:val="26"/>
        </w:rPr>
        <w:t xml:space="preserve">The Base </w:t>
      </w:r>
      <w:r w:rsidR="00D4700D">
        <w:rPr>
          <w:sz w:val="26"/>
          <w:szCs w:val="26"/>
        </w:rPr>
        <w:t>Youth Union</w:t>
      </w:r>
      <w:r w:rsidRPr="00C82C73">
        <w:rPr>
          <w:sz w:val="26"/>
          <w:szCs w:val="26"/>
        </w:rPr>
        <w:t xml:space="preserve"> in</w:t>
      </w:r>
      <w:r w:rsidR="00CE6689">
        <w:rPr>
          <w:sz w:val="26"/>
          <w:szCs w:val="26"/>
        </w:rPr>
        <w:t xml:space="preserve"> </w:t>
      </w:r>
      <w:r w:rsidR="003F2E0C" w:rsidRPr="003F2E0C">
        <w:rPr>
          <w:sz w:val="26"/>
          <w:szCs w:val="26"/>
        </w:rPr>
        <w:t>Southern Airports Services Company Limited</w:t>
      </w:r>
      <w:r w:rsidR="00D4700D">
        <w:rPr>
          <w:sz w:val="26"/>
          <w:szCs w:val="26"/>
        </w:rPr>
        <w:t>.</w:t>
      </w:r>
    </w:p>
    <w:p w:rsidR="00230CFF" w:rsidRDefault="00C52AD7">
      <w:pPr>
        <w:pStyle w:val="Heading3"/>
        <w:numPr>
          <w:ilvl w:val="1"/>
          <w:numId w:val="6"/>
        </w:numPr>
        <w:spacing w:before="120" w:after="120" w:line="320" w:lineRule="exact"/>
        <w:ind w:left="720"/>
        <w:rPr>
          <w:rFonts w:ascii="Times New Roman" w:hAnsi="Times New Roman"/>
          <w:iCs/>
        </w:rPr>
      </w:pPr>
      <w:bookmarkStart w:id="42" w:name="_Toc395711219"/>
      <w:r w:rsidRPr="00C82C73">
        <w:rPr>
          <w:rFonts w:ascii="Times New Roman" w:hAnsi="Times New Roman"/>
        </w:rPr>
        <w:t>Businesses invested by SASCO</w:t>
      </w:r>
      <w:bookmarkEnd w:id="42"/>
    </w:p>
    <w:p w:rsidR="00230CFF" w:rsidRDefault="00C52AD7">
      <w:pPr>
        <w:tabs>
          <w:tab w:val="left" w:pos="4404"/>
        </w:tabs>
        <w:autoSpaceDE w:val="0"/>
        <w:autoSpaceDN w:val="0"/>
        <w:adjustRightInd w:val="0"/>
        <w:spacing w:before="120" w:after="120" w:line="320" w:lineRule="exact"/>
        <w:jc w:val="both"/>
        <w:rPr>
          <w:sz w:val="26"/>
          <w:szCs w:val="26"/>
        </w:rPr>
      </w:pPr>
      <w:r w:rsidRPr="00C82C73">
        <w:rPr>
          <w:sz w:val="26"/>
          <w:szCs w:val="26"/>
        </w:rPr>
        <w:t>At the valuation time of December 31</w:t>
      </w:r>
      <w:r w:rsidR="00E511C1">
        <w:rPr>
          <w:sz w:val="26"/>
          <w:szCs w:val="26"/>
        </w:rPr>
        <w:t>,</w:t>
      </w:r>
      <w:r w:rsidRPr="00C82C73">
        <w:rPr>
          <w:sz w:val="26"/>
          <w:szCs w:val="26"/>
        </w:rPr>
        <w:t xml:space="preserve"> 2013, the Company had invested in subsidiaries, associated companies and other enterprises as follows:</w:t>
      </w:r>
    </w:p>
    <w:p w:rsidR="00230CFF" w:rsidRDefault="00C52AD7">
      <w:pPr>
        <w:pStyle w:val="Caption"/>
        <w:spacing w:before="120" w:after="120" w:line="320" w:lineRule="exact"/>
        <w:rPr>
          <w:b w:val="0"/>
          <w:i/>
          <w:szCs w:val="26"/>
        </w:rPr>
      </w:pPr>
      <w:bookmarkStart w:id="43" w:name="_Toc393169895"/>
      <w:r w:rsidRPr="00C82C73">
        <w:rPr>
          <w:i/>
          <w:szCs w:val="26"/>
        </w:rPr>
        <w:t xml:space="preserve">Table </w:t>
      </w:r>
      <w:r w:rsidR="002B360F" w:rsidRPr="00C82C73">
        <w:rPr>
          <w:i/>
          <w:szCs w:val="26"/>
        </w:rPr>
        <w:fldChar w:fldCharType="begin"/>
      </w:r>
      <w:r w:rsidRPr="00C82C73">
        <w:rPr>
          <w:i/>
          <w:szCs w:val="26"/>
        </w:rPr>
        <w:instrText xml:space="preserve"> SEQ Bảng \* ARABIC </w:instrText>
      </w:r>
      <w:r w:rsidR="002B360F" w:rsidRPr="00C82C73">
        <w:rPr>
          <w:i/>
          <w:szCs w:val="26"/>
        </w:rPr>
        <w:fldChar w:fldCharType="separate"/>
      </w:r>
      <w:r w:rsidR="009C4326">
        <w:rPr>
          <w:i/>
          <w:noProof/>
          <w:szCs w:val="26"/>
        </w:rPr>
        <w:t>1</w:t>
      </w:r>
      <w:r w:rsidR="002B360F" w:rsidRPr="00C82C73">
        <w:rPr>
          <w:i/>
          <w:szCs w:val="26"/>
        </w:rPr>
        <w:fldChar w:fldCharType="end"/>
      </w:r>
      <w:r w:rsidRPr="00C82C73">
        <w:rPr>
          <w:i/>
          <w:szCs w:val="26"/>
        </w:rPr>
        <w:t>: Businesses invested by SASCO:</w:t>
      </w:r>
      <w:bookmarkEnd w:id="43"/>
    </w:p>
    <w:tbl>
      <w:tblPr>
        <w:tblW w:w="4878" w:type="pct"/>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1E0" w:firstRow="1" w:lastRow="1" w:firstColumn="1" w:lastColumn="1" w:noHBand="0" w:noVBand="0"/>
      </w:tblPr>
      <w:tblGrid>
        <w:gridCol w:w="989"/>
        <w:gridCol w:w="6958"/>
        <w:gridCol w:w="1773"/>
      </w:tblGrid>
      <w:tr w:rsidR="00C52AD7" w:rsidRPr="00C82C73" w:rsidTr="004511B3">
        <w:trPr>
          <w:tblHeader/>
        </w:trPr>
        <w:tc>
          <w:tcPr>
            <w:tcW w:w="509" w:type="pct"/>
            <w:shd w:val="clear" w:color="auto" w:fill="012367"/>
            <w:vAlign w:val="center"/>
          </w:tcPr>
          <w:p w:rsidR="00C52AD7" w:rsidRPr="00C82C73" w:rsidRDefault="00C52AD7" w:rsidP="004511B3">
            <w:pPr>
              <w:autoSpaceDE w:val="0"/>
              <w:autoSpaceDN w:val="0"/>
              <w:adjustRightInd w:val="0"/>
              <w:spacing w:before="120" w:after="120"/>
              <w:jc w:val="center"/>
              <w:rPr>
                <w:b/>
                <w:iCs/>
                <w:color w:val="FFFFFF"/>
                <w:sz w:val="26"/>
                <w:szCs w:val="26"/>
              </w:rPr>
            </w:pPr>
            <w:r w:rsidRPr="00C82C73">
              <w:rPr>
                <w:b/>
                <w:iCs/>
                <w:color w:val="FFFFFF"/>
                <w:sz w:val="26"/>
                <w:szCs w:val="26"/>
              </w:rPr>
              <w:t>No.</w:t>
            </w:r>
          </w:p>
        </w:tc>
        <w:tc>
          <w:tcPr>
            <w:tcW w:w="3579" w:type="pct"/>
            <w:shd w:val="clear" w:color="auto" w:fill="012367"/>
            <w:vAlign w:val="center"/>
          </w:tcPr>
          <w:p w:rsidR="00C52AD7" w:rsidRPr="00C82C73" w:rsidRDefault="00C52AD7" w:rsidP="004511B3">
            <w:pPr>
              <w:autoSpaceDE w:val="0"/>
              <w:autoSpaceDN w:val="0"/>
              <w:adjustRightInd w:val="0"/>
              <w:spacing w:before="120" w:after="120"/>
              <w:jc w:val="center"/>
              <w:rPr>
                <w:b/>
                <w:iCs/>
                <w:color w:val="FFFFFF"/>
                <w:sz w:val="26"/>
                <w:szCs w:val="26"/>
              </w:rPr>
            </w:pPr>
            <w:r w:rsidRPr="00C82C73">
              <w:rPr>
                <w:b/>
                <w:iCs/>
                <w:color w:val="FFFFFF"/>
                <w:sz w:val="26"/>
                <w:szCs w:val="26"/>
              </w:rPr>
              <w:t>Company’s names</w:t>
            </w:r>
          </w:p>
        </w:tc>
        <w:tc>
          <w:tcPr>
            <w:tcW w:w="912" w:type="pct"/>
            <w:shd w:val="clear" w:color="auto" w:fill="012367"/>
            <w:vAlign w:val="center"/>
          </w:tcPr>
          <w:p w:rsidR="00C52AD7" w:rsidRPr="00C82C73" w:rsidRDefault="00C52AD7" w:rsidP="004511B3">
            <w:pPr>
              <w:autoSpaceDE w:val="0"/>
              <w:autoSpaceDN w:val="0"/>
              <w:adjustRightInd w:val="0"/>
              <w:spacing w:before="120" w:after="120"/>
              <w:jc w:val="center"/>
              <w:rPr>
                <w:b/>
                <w:iCs/>
                <w:color w:val="FFFFFF"/>
                <w:sz w:val="26"/>
                <w:szCs w:val="26"/>
              </w:rPr>
            </w:pPr>
            <w:r w:rsidRPr="00C82C73">
              <w:rPr>
                <w:b/>
                <w:iCs/>
                <w:color w:val="FFFFFF"/>
                <w:sz w:val="26"/>
                <w:szCs w:val="26"/>
              </w:rPr>
              <w:t>Capital contribution ratio</w:t>
            </w:r>
          </w:p>
        </w:tc>
      </w:tr>
      <w:tr w:rsidR="00C52AD7" w:rsidRPr="00C82C73" w:rsidTr="004511B3">
        <w:tc>
          <w:tcPr>
            <w:tcW w:w="509" w:type="pct"/>
            <w:shd w:val="clear" w:color="auto" w:fill="DAEEF3" w:themeFill="accent5" w:themeFillTint="33"/>
            <w:vAlign w:val="center"/>
          </w:tcPr>
          <w:p w:rsidR="00C52AD7" w:rsidRPr="00C82C73" w:rsidRDefault="00C52AD7" w:rsidP="004511B3">
            <w:pPr>
              <w:autoSpaceDE w:val="0"/>
              <w:autoSpaceDN w:val="0"/>
              <w:adjustRightInd w:val="0"/>
              <w:spacing w:before="120" w:after="120"/>
              <w:jc w:val="center"/>
              <w:rPr>
                <w:b/>
                <w:iCs/>
                <w:sz w:val="26"/>
                <w:szCs w:val="26"/>
              </w:rPr>
            </w:pPr>
            <w:r w:rsidRPr="00C82C73">
              <w:rPr>
                <w:b/>
                <w:iCs/>
                <w:sz w:val="26"/>
                <w:szCs w:val="26"/>
              </w:rPr>
              <w:t>I</w:t>
            </w:r>
          </w:p>
        </w:tc>
        <w:tc>
          <w:tcPr>
            <w:tcW w:w="3579" w:type="pct"/>
            <w:shd w:val="clear" w:color="auto" w:fill="DAEEF3" w:themeFill="accent5" w:themeFillTint="33"/>
            <w:vAlign w:val="center"/>
          </w:tcPr>
          <w:p w:rsidR="00C52AD7" w:rsidRPr="00C82C73" w:rsidRDefault="00C52AD7" w:rsidP="004511B3">
            <w:pPr>
              <w:autoSpaceDE w:val="0"/>
              <w:autoSpaceDN w:val="0"/>
              <w:adjustRightInd w:val="0"/>
              <w:spacing w:before="120" w:after="120"/>
              <w:rPr>
                <w:b/>
                <w:sz w:val="26"/>
                <w:szCs w:val="26"/>
              </w:rPr>
            </w:pPr>
            <w:r w:rsidRPr="00C82C73">
              <w:rPr>
                <w:b/>
                <w:sz w:val="26"/>
                <w:szCs w:val="26"/>
              </w:rPr>
              <w:t xml:space="preserve">Subsidiaries </w:t>
            </w:r>
          </w:p>
        </w:tc>
        <w:tc>
          <w:tcPr>
            <w:tcW w:w="912" w:type="pct"/>
            <w:shd w:val="clear" w:color="auto" w:fill="DAEEF3" w:themeFill="accent5" w:themeFillTint="33"/>
            <w:vAlign w:val="center"/>
          </w:tcPr>
          <w:p w:rsidR="00C52AD7" w:rsidRPr="00C82C73" w:rsidRDefault="00C52AD7" w:rsidP="004511B3">
            <w:pPr>
              <w:autoSpaceDE w:val="0"/>
              <w:autoSpaceDN w:val="0"/>
              <w:adjustRightInd w:val="0"/>
              <w:spacing w:before="120" w:after="120"/>
              <w:jc w:val="right"/>
              <w:rPr>
                <w:b/>
                <w:color w:val="FFFFFF"/>
                <w:sz w:val="26"/>
                <w:szCs w:val="26"/>
              </w:rPr>
            </w:pPr>
          </w:p>
        </w:tc>
      </w:tr>
      <w:tr w:rsidR="00C52AD7" w:rsidRPr="00C82C73" w:rsidTr="004511B3">
        <w:trPr>
          <w:trHeight w:val="453"/>
        </w:trPr>
        <w:tc>
          <w:tcPr>
            <w:tcW w:w="509" w:type="pct"/>
            <w:vAlign w:val="center"/>
          </w:tcPr>
          <w:p w:rsidR="00C52AD7" w:rsidRPr="00C82C73" w:rsidRDefault="00C52AD7" w:rsidP="004511B3">
            <w:pPr>
              <w:autoSpaceDE w:val="0"/>
              <w:autoSpaceDN w:val="0"/>
              <w:adjustRightInd w:val="0"/>
              <w:spacing w:before="120" w:after="120"/>
              <w:jc w:val="center"/>
              <w:rPr>
                <w:iCs/>
                <w:sz w:val="26"/>
                <w:szCs w:val="26"/>
              </w:rPr>
            </w:pPr>
            <w:r w:rsidRPr="00C82C73">
              <w:rPr>
                <w:iCs/>
                <w:sz w:val="26"/>
                <w:szCs w:val="26"/>
              </w:rPr>
              <w:t>1</w:t>
            </w:r>
          </w:p>
        </w:tc>
        <w:tc>
          <w:tcPr>
            <w:tcW w:w="3579" w:type="pct"/>
            <w:vAlign w:val="center"/>
          </w:tcPr>
          <w:p w:rsidR="00C52AD7" w:rsidRPr="00C82C73" w:rsidRDefault="00C52AD7" w:rsidP="004511B3">
            <w:pPr>
              <w:widowControl w:val="0"/>
              <w:tabs>
                <w:tab w:val="left" w:pos="1134"/>
              </w:tabs>
              <w:autoSpaceDE w:val="0"/>
              <w:autoSpaceDN w:val="0"/>
              <w:adjustRightInd w:val="0"/>
              <w:spacing w:before="120"/>
              <w:ind w:right="-20"/>
              <w:rPr>
                <w:iCs/>
                <w:sz w:val="26"/>
                <w:szCs w:val="26"/>
              </w:rPr>
            </w:pPr>
            <w:r w:rsidRPr="00C82C73">
              <w:rPr>
                <w:sz w:val="26"/>
                <w:szCs w:val="26"/>
              </w:rPr>
              <w:t xml:space="preserve">Tan Son Nhat </w:t>
            </w:r>
            <w:r w:rsidRPr="00D4700D">
              <w:rPr>
                <w:sz w:val="26"/>
                <w:szCs w:val="26"/>
              </w:rPr>
              <w:t>Petrol Commercial</w:t>
            </w:r>
            <w:r w:rsidRPr="00C82C73">
              <w:rPr>
                <w:sz w:val="26"/>
                <w:szCs w:val="26"/>
              </w:rPr>
              <w:t xml:space="preserve">  JSC (TAPECO)</w:t>
            </w:r>
          </w:p>
        </w:tc>
        <w:tc>
          <w:tcPr>
            <w:tcW w:w="912" w:type="pct"/>
            <w:vAlign w:val="center"/>
          </w:tcPr>
          <w:p w:rsidR="00C52AD7" w:rsidRPr="00C82C73" w:rsidRDefault="00C52AD7" w:rsidP="004511B3">
            <w:pPr>
              <w:widowControl w:val="0"/>
              <w:tabs>
                <w:tab w:val="left" w:pos="1134"/>
              </w:tabs>
              <w:autoSpaceDE w:val="0"/>
              <w:autoSpaceDN w:val="0"/>
              <w:adjustRightInd w:val="0"/>
              <w:spacing w:before="120"/>
              <w:ind w:right="-20"/>
              <w:jc w:val="right"/>
              <w:rPr>
                <w:sz w:val="26"/>
                <w:szCs w:val="26"/>
              </w:rPr>
            </w:pPr>
            <w:r w:rsidRPr="00C82C73">
              <w:rPr>
                <w:sz w:val="26"/>
                <w:szCs w:val="26"/>
              </w:rPr>
              <w:t>65</w:t>
            </w:r>
            <w:r w:rsidR="00D615AA">
              <w:rPr>
                <w:sz w:val="26"/>
                <w:szCs w:val="26"/>
              </w:rPr>
              <w:t>.</w:t>
            </w:r>
            <w:r w:rsidR="007876B4">
              <w:rPr>
                <w:sz w:val="26"/>
                <w:szCs w:val="26"/>
              </w:rPr>
              <w:t>00</w:t>
            </w:r>
            <w:r w:rsidRPr="00C82C73">
              <w:rPr>
                <w:sz w:val="26"/>
                <w:szCs w:val="26"/>
              </w:rPr>
              <w:t>%</w:t>
            </w:r>
          </w:p>
        </w:tc>
      </w:tr>
      <w:tr w:rsidR="00C52AD7" w:rsidRPr="00C82C73" w:rsidTr="004511B3">
        <w:tc>
          <w:tcPr>
            <w:tcW w:w="509" w:type="pct"/>
            <w:shd w:val="clear" w:color="auto" w:fill="DAEEF3" w:themeFill="accent5" w:themeFillTint="33"/>
            <w:vAlign w:val="center"/>
          </w:tcPr>
          <w:p w:rsidR="00C52AD7" w:rsidRPr="00C82C73" w:rsidRDefault="00C52AD7" w:rsidP="004511B3">
            <w:pPr>
              <w:autoSpaceDE w:val="0"/>
              <w:autoSpaceDN w:val="0"/>
              <w:adjustRightInd w:val="0"/>
              <w:spacing w:before="120" w:after="120"/>
              <w:jc w:val="center"/>
              <w:rPr>
                <w:b/>
                <w:iCs/>
                <w:sz w:val="26"/>
                <w:szCs w:val="26"/>
              </w:rPr>
            </w:pPr>
            <w:r w:rsidRPr="00C82C73">
              <w:rPr>
                <w:b/>
                <w:iCs/>
                <w:sz w:val="26"/>
                <w:szCs w:val="26"/>
              </w:rPr>
              <w:t>II</w:t>
            </w:r>
          </w:p>
        </w:tc>
        <w:tc>
          <w:tcPr>
            <w:tcW w:w="3579" w:type="pct"/>
            <w:shd w:val="clear" w:color="auto" w:fill="DAEEF3" w:themeFill="accent5" w:themeFillTint="33"/>
            <w:vAlign w:val="center"/>
          </w:tcPr>
          <w:p w:rsidR="00C52AD7" w:rsidRPr="00C82C73" w:rsidRDefault="00C52AD7" w:rsidP="004511B3">
            <w:pPr>
              <w:autoSpaceDE w:val="0"/>
              <w:autoSpaceDN w:val="0"/>
              <w:adjustRightInd w:val="0"/>
              <w:spacing w:before="120" w:after="120"/>
              <w:rPr>
                <w:b/>
                <w:sz w:val="26"/>
                <w:szCs w:val="26"/>
              </w:rPr>
            </w:pPr>
            <w:r w:rsidRPr="00C82C73">
              <w:rPr>
                <w:b/>
                <w:sz w:val="26"/>
                <w:szCs w:val="26"/>
              </w:rPr>
              <w:t>Associated Companies</w:t>
            </w:r>
          </w:p>
        </w:tc>
        <w:tc>
          <w:tcPr>
            <w:tcW w:w="912" w:type="pct"/>
            <w:shd w:val="clear" w:color="auto" w:fill="DAEEF3" w:themeFill="accent5" w:themeFillTint="33"/>
            <w:vAlign w:val="center"/>
          </w:tcPr>
          <w:p w:rsidR="00C52AD7" w:rsidRPr="00C82C73" w:rsidRDefault="00C52AD7" w:rsidP="004511B3">
            <w:pPr>
              <w:autoSpaceDE w:val="0"/>
              <w:autoSpaceDN w:val="0"/>
              <w:adjustRightInd w:val="0"/>
              <w:spacing w:before="120" w:after="120"/>
              <w:jc w:val="right"/>
              <w:rPr>
                <w:b/>
                <w:sz w:val="26"/>
                <w:szCs w:val="26"/>
              </w:rPr>
            </w:pPr>
          </w:p>
        </w:tc>
      </w:tr>
      <w:tr w:rsidR="00C52AD7" w:rsidRPr="00C82C73" w:rsidTr="004511B3">
        <w:tc>
          <w:tcPr>
            <w:tcW w:w="509" w:type="pct"/>
            <w:shd w:val="clear" w:color="auto" w:fill="auto"/>
            <w:vAlign w:val="center"/>
          </w:tcPr>
          <w:p w:rsidR="00C52AD7" w:rsidRPr="00C82C73" w:rsidRDefault="00C52AD7" w:rsidP="004511B3">
            <w:pPr>
              <w:autoSpaceDE w:val="0"/>
              <w:autoSpaceDN w:val="0"/>
              <w:adjustRightInd w:val="0"/>
              <w:spacing w:before="120" w:line="360" w:lineRule="auto"/>
              <w:jc w:val="center"/>
              <w:rPr>
                <w:iCs/>
                <w:sz w:val="26"/>
                <w:szCs w:val="26"/>
              </w:rPr>
            </w:pPr>
            <w:r w:rsidRPr="00C82C73">
              <w:rPr>
                <w:iCs/>
                <w:sz w:val="26"/>
                <w:szCs w:val="26"/>
              </w:rPr>
              <w:t>1</w:t>
            </w:r>
          </w:p>
        </w:tc>
        <w:tc>
          <w:tcPr>
            <w:tcW w:w="3579" w:type="pct"/>
            <w:shd w:val="clear" w:color="auto" w:fill="auto"/>
            <w:vAlign w:val="center"/>
          </w:tcPr>
          <w:p w:rsidR="00C52AD7" w:rsidRPr="00C82C73" w:rsidRDefault="00C52AD7" w:rsidP="00D4700D">
            <w:pPr>
              <w:autoSpaceDE w:val="0"/>
              <w:autoSpaceDN w:val="0"/>
              <w:adjustRightInd w:val="0"/>
              <w:spacing w:before="120" w:after="120"/>
              <w:rPr>
                <w:b/>
                <w:iCs/>
                <w:sz w:val="26"/>
                <w:szCs w:val="26"/>
              </w:rPr>
            </w:pPr>
            <w:r w:rsidRPr="00C82C73">
              <w:rPr>
                <w:sz w:val="26"/>
                <w:szCs w:val="26"/>
              </w:rPr>
              <w:t>Saigon Airport JSC</w:t>
            </w:r>
          </w:p>
        </w:tc>
        <w:tc>
          <w:tcPr>
            <w:tcW w:w="912" w:type="pct"/>
            <w:vAlign w:val="center"/>
          </w:tcPr>
          <w:p w:rsidR="00C52AD7" w:rsidRPr="00C82C73" w:rsidRDefault="00C52AD7" w:rsidP="004511B3">
            <w:pPr>
              <w:autoSpaceDE w:val="0"/>
              <w:autoSpaceDN w:val="0"/>
              <w:adjustRightInd w:val="0"/>
              <w:spacing w:before="120" w:after="120"/>
              <w:jc w:val="right"/>
              <w:rPr>
                <w:sz w:val="26"/>
                <w:szCs w:val="26"/>
              </w:rPr>
            </w:pPr>
            <w:r w:rsidRPr="00C82C73">
              <w:rPr>
                <w:sz w:val="26"/>
                <w:szCs w:val="26"/>
              </w:rPr>
              <w:t>28</w:t>
            </w:r>
            <w:r w:rsidR="00D615AA">
              <w:rPr>
                <w:sz w:val="26"/>
                <w:szCs w:val="26"/>
              </w:rPr>
              <w:t>.</w:t>
            </w:r>
            <w:r w:rsidRPr="00C82C73">
              <w:rPr>
                <w:sz w:val="26"/>
                <w:szCs w:val="26"/>
              </w:rPr>
              <w:t>51%</w:t>
            </w:r>
          </w:p>
        </w:tc>
      </w:tr>
      <w:tr w:rsidR="00C52AD7" w:rsidRPr="00C82C73" w:rsidTr="004511B3">
        <w:tc>
          <w:tcPr>
            <w:tcW w:w="509" w:type="pct"/>
            <w:shd w:val="clear" w:color="auto" w:fill="auto"/>
            <w:vAlign w:val="center"/>
          </w:tcPr>
          <w:p w:rsidR="00C52AD7" w:rsidRPr="00C82C73" w:rsidRDefault="00C52AD7" w:rsidP="004511B3">
            <w:pPr>
              <w:autoSpaceDE w:val="0"/>
              <w:autoSpaceDN w:val="0"/>
              <w:adjustRightInd w:val="0"/>
              <w:spacing w:before="120" w:line="360" w:lineRule="auto"/>
              <w:jc w:val="center"/>
              <w:rPr>
                <w:iCs/>
                <w:sz w:val="26"/>
                <w:szCs w:val="26"/>
              </w:rPr>
            </w:pPr>
            <w:r w:rsidRPr="00C82C73">
              <w:rPr>
                <w:iCs/>
                <w:sz w:val="26"/>
                <w:szCs w:val="26"/>
              </w:rPr>
              <w:t>2</w:t>
            </w:r>
          </w:p>
        </w:tc>
        <w:tc>
          <w:tcPr>
            <w:tcW w:w="3579" w:type="pct"/>
            <w:shd w:val="clear" w:color="auto" w:fill="auto"/>
            <w:vAlign w:val="center"/>
          </w:tcPr>
          <w:p w:rsidR="00C52AD7" w:rsidRPr="00C82C73" w:rsidRDefault="00C52AD7" w:rsidP="00D4700D">
            <w:pPr>
              <w:autoSpaceDE w:val="0"/>
              <w:autoSpaceDN w:val="0"/>
              <w:adjustRightInd w:val="0"/>
              <w:spacing w:before="120" w:after="120"/>
              <w:rPr>
                <w:sz w:val="26"/>
                <w:szCs w:val="26"/>
              </w:rPr>
            </w:pPr>
            <w:r w:rsidRPr="00C82C73">
              <w:rPr>
                <w:sz w:val="26"/>
                <w:szCs w:val="26"/>
              </w:rPr>
              <w:t>Phu Quoc – SASCO</w:t>
            </w:r>
            <w:r w:rsidR="00D4700D">
              <w:rPr>
                <w:sz w:val="26"/>
                <w:szCs w:val="26"/>
              </w:rPr>
              <w:t xml:space="preserve"> Company Limited</w:t>
            </w:r>
          </w:p>
        </w:tc>
        <w:tc>
          <w:tcPr>
            <w:tcW w:w="912" w:type="pct"/>
            <w:vAlign w:val="center"/>
          </w:tcPr>
          <w:p w:rsidR="00C52AD7" w:rsidRPr="00C82C73" w:rsidRDefault="00C52AD7" w:rsidP="004511B3">
            <w:pPr>
              <w:autoSpaceDE w:val="0"/>
              <w:autoSpaceDN w:val="0"/>
              <w:adjustRightInd w:val="0"/>
              <w:spacing w:before="120" w:after="120"/>
              <w:jc w:val="right"/>
              <w:rPr>
                <w:sz w:val="26"/>
                <w:szCs w:val="26"/>
              </w:rPr>
            </w:pPr>
            <w:r w:rsidRPr="00C82C73">
              <w:rPr>
                <w:sz w:val="26"/>
                <w:szCs w:val="26"/>
              </w:rPr>
              <w:t>50</w:t>
            </w:r>
            <w:r w:rsidR="00D615AA">
              <w:rPr>
                <w:sz w:val="26"/>
                <w:szCs w:val="26"/>
              </w:rPr>
              <w:t>.</w:t>
            </w:r>
            <w:r w:rsidR="007876B4">
              <w:rPr>
                <w:sz w:val="26"/>
                <w:szCs w:val="26"/>
              </w:rPr>
              <w:t>00</w:t>
            </w:r>
            <w:r w:rsidRPr="00C82C73">
              <w:rPr>
                <w:sz w:val="26"/>
                <w:szCs w:val="26"/>
              </w:rPr>
              <w:t>%</w:t>
            </w:r>
          </w:p>
        </w:tc>
      </w:tr>
      <w:tr w:rsidR="00C52AD7" w:rsidRPr="00C82C73" w:rsidTr="004511B3">
        <w:tc>
          <w:tcPr>
            <w:tcW w:w="509" w:type="pct"/>
            <w:shd w:val="clear" w:color="auto" w:fill="auto"/>
            <w:vAlign w:val="center"/>
          </w:tcPr>
          <w:p w:rsidR="00C52AD7" w:rsidRPr="00C82C73" w:rsidRDefault="00C52AD7" w:rsidP="004511B3">
            <w:pPr>
              <w:autoSpaceDE w:val="0"/>
              <w:autoSpaceDN w:val="0"/>
              <w:adjustRightInd w:val="0"/>
              <w:spacing w:before="120" w:line="360" w:lineRule="auto"/>
              <w:jc w:val="center"/>
              <w:rPr>
                <w:iCs/>
                <w:sz w:val="26"/>
                <w:szCs w:val="26"/>
              </w:rPr>
            </w:pPr>
            <w:r w:rsidRPr="00C82C73">
              <w:rPr>
                <w:iCs/>
                <w:sz w:val="26"/>
                <w:szCs w:val="26"/>
              </w:rPr>
              <w:t>3</w:t>
            </w:r>
          </w:p>
        </w:tc>
        <w:tc>
          <w:tcPr>
            <w:tcW w:w="3579" w:type="pct"/>
            <w:shd w:val="clear" w:color="auto" w:fill="auto"/>
            <w:vAlign w:val="center"/>
          </w:tcPr>
          <w:p w:rsidR="00C52AD7" w:rsidRPr="00C82C73" w:rsidRDefault="00D4700D" w:rsidP="004511B3">
            <w:pPr>
              <w:autoSpaceDE w:val="0"/>
              <w:autoSpaceDN w:val="0"/>
              <w:adjustRightInd w:val="0"/>
              <w:spacing w:before="120" w:after="120"/>
              <w:rPr>
                <w:sz w:val="26"/>
                <w:szCs w:val="26"/>
              </w:rPr>
            </w:pPr>
            <w:r w:rsidRPr="00656803">
              <w:rPr>
                <w:sz w:val="26"/>
                <w:szCs w:val="26"/>
              </w:rPr>
              <w:t xml:space="preserve">Green Garden </w:t>
            </w:r>
            <w:r w:rsidR="00656803" w:rsidRPr="00656803">
              <w:rPr>
                <w:sz w:val="26"/>
                <w:szCs w:val="26"/>
              </w:rPr>
              <w:t xml:space="preserve">Development </w:t>
            </w:r>
            <w:r w:rsidRPr="00656803">
              <w:rPr>
                <w:sz w:val="26"/>
                <w:szCs w:val="26"/>
              </w:rPr>
              <w:t>JSC</w:t>
            </w:r>
          </w:p>
        </w:tc>
        <w:tc>
          <w:tcPr>
            <w:tcW w:w="912" w:type="pct"/>
            <w:vAlign w:val="center"/>
          </w:tcPr>
          <w:p w:rsidR="00C52AD7" w:rsidRPr="00C82C73" w:rsidRDefault="00C52AD7" w:rsidP="004511B3">
            <w:pPr>
              <w:autoSpaceDE w:val="0"/>
              <w:autoSpaceDN w:val="0"/>
              <w:adjustRightInd w:val="0"/>
              <w:spacing w:before="120" w:after="120"/>
              <w:jc w:val="right"/>
              <w:rPr>
                <w:sz w:val="26"/>
                <w:szCs w:val="26"/>
              </w:rPr>
            </w:pPr>
            <w:r w:rsidRPr="00C82C73">
              <w:rPr>
                <w:sz w:val="26"/>
                <w:szCs w:val="26"/>
              </w:rPr>
              <w:t>25</w:t>
            </w:r>
            <w:r w:rsidR="00D615AA">
              <w:rPr>
                <w:sz w:val="26"/>
                <w:szCs w:val="26"/>
              </w:rPr>
              <w:t>.</w:t>
            </w:r>
            <w:r w:rsidRPr="00C82C73">
              <w:rPr>
                <w:sz w:val="26"/>
                <w:szCs w:val="26"/>
              </w:rPr>
              <w:t>75%</w:t>
            </w:r>
          </w:p>
        </w:tc>
      </w:tr>
      <w:tr w:rsidR="00C52AD7" w:rsidRPr="00C82C73" w:rsidTr="004511B3">
        <w:tc>
          <w:tcPr>
            <w:tcW w:w="509" w:type="pct"/>
            <w:shd w:val="clear" w:color="auto" w:fill="auto"/>
            <w:vAlign w:val="center"/>
          </w:tcPr>
          <w:p w:rsidR="00C52AD7" w:rsidRPr="00C82C73" w:rsidRDefault="00C52AD7" w:rsidP="004511B3">
            <w:pPr>
              <w:autoSpaceDE w:val="0"/>
              <w:autoSpaceDN w:val="0"/>
              <w:adjustRightInd w:val="0"/>
              <w:spacing w:before="120" w:line="360" w:lineRule="auto"/>
              <w:jc w:val="center"/>
              <w:rPr>
                <w:iCs/>
                <w:sz w:val="26"/>
                <w:szCs w:val="26"/>
              </w:rPr>
            </w:pPr>
            <w:r w:rsidRPr="00C82C73">
              <w:rPr>
                <w:iCs/>
                <w:sz w:val="26"/>
                <w:szCs w:val="26"/>
              </w:rPr>
              <w:t>4</w:t>
            </w:r>
          </w:p>
        </w:tc>
        <w:tc>
          <w:tcPr>
            <w:tcW w:w="3579" w:type="pct"/>
            <w:shd w:val="clear" w:color="auto" w:fill="auto"/>
            <w:vAlign w:val="center"/>
          </w:tcPr>
          <w:p w:rsidR="00C52AD7" w:rsidRPr="00C82C73" w:rsidRDefault="00C52AD7" w:rsidP="004511B3">
            <w:pPr>
              <w:autoSpaceDE w:val="0"/>
              <w:autoSpaceDN w:val="0"/>
              <w:adjustRightInd w:val="0"/>
              <w:spacing w:before="120" w:after="120"/>
              <w:rPr>
                <w:sz w:val="26"/>
                <w:szCs w:val="26"/>
              </w:rPr>
            </w:pPr>
            <w:r w:rsidRPr="00C82C73">
              <w:rPr>
                <w:sz w:val="26"/>
                <w:szCs w:val="26"/>
              </w:rPr>
              <w:t>Viethaus JSC</w:t>
            </w:r>
          </w:p>
        </w:tc>
        <w:tc>
          <w:tcPr>
            <w:tcW w:w="912" w:type="pct"/>
            <w:vAlign w:val="center"/>
          </w:tcPr>
          <w:p w:rsidR="00C52AD7" w:rsidRPr="00C82C73" w:rsidRDefault="00C52AD7" w:rsidP="004511B3">
            <w:pPr>
              <w:autoSpaceDE w:val="0"/>
              <w:autoSpaceDN w:val="0"/>
              <w:adjustRightInd w:val="0"/>
              <w:spacing w:before="120" w:after="120"/>
              <w:jc w:val="right"/>
              <w:rPr>
                <w:sz w:val="26"/>
                <w:szCs w:val="26"/>
              </w:rPr>
            </w:pPr>
            <w:r w:rsidRPr="00C82C73">
              <w:rPr>
                <w:sz w:val="26"/>
                <w:szCs w:val="26"/>
              </w:rPr>
              <w:t>29</w:t>
            </w:r>
            <w:r w:rsidR="00D615AA">
              <w:rPr>
                <w:sz w:val="26"/>
                <w:szCs w:val="26"/>
              </w:rPr>
              <w:t>.</w:t>
            </w:r>
            <w:r w:rsidR="007876B4">
              <w:rPr>
                <w:sz w:val="26"/>
                <w:szCs w:val="26"/>
              </w:rPr>
              <w:t>00</w:t>
            </w:r>
            <w:r w:rsidRPr="00C82C73">
              <w:rPr>
                <w:sz w:val="26"/>
                <w:szCs w:val="26"/>
              </w:rPr>
              <w:t>%</w:t>
            </w:r>
          </w:p>
        </w:tc>
      </w:tr>
      <w:tr w:rsidR="00C52AD7" w:rsidRPr="00C82C73" w:rsidTr="004511B3">
        <w:tc>
          <w:tcPr>
            <w:tcW w:w="509" w:type="pct"/>
            <w:shd w:val="clear" w:color="auto" w:fill="DAEEF3" w:themeFill="accent5" w:themeFillTint="33"/>
            <w:vAlign w:val="center"/>
          </w:tcPr>
          <w:p w:rsidR="00C52AD7" w:rsidRPr="00C82C73" w:rsidRDefault="00C52AD7" w:rsidP="004511B3">
            <w:pPr>
              <w:autoSpaceDE w:val="0"/>
              <w:autoSpaceDN w:val="0"/>
              <w:adjustRightInd w:val="0"/>
              <w:spacing w:before="120" w:after="120"/>
              <w:jc w:val="center"/>
              <w:rPr>
                <w:b/>
                <w:iCs/>
                <w:sz w:val="26"/>
                <w:szCs w:val="26"/>
              </w:rPr>
            </w:pPr>
            <w:r w:rsidRPr="00C82C73">
              <w:rPr>
                <w:b/>
                <w:iCs/>
                <w:sz w:val="26"/>
                <w:szCs w:val="26"/>
              </w:rPr>
              <w:t>III</w:t>
            </w:r>
          </w:p>
        </w:tc>
        <w:tc>
          <w:tcPr>
            <w:tcW w:w="3579" w:type="pct"/>
            <w:shd w:val="clear" w:color="auto" w:fill="DAEEF3" w:themeFill="accent5" w:themeFillTint="33"/>
            <w:vAlign w:val="center"/>
          </w:tcPr>
          <w:p w:rsidR="00C52AD7" w:rsidRPr="00C82C73" w:rsidRDefault="00C52AD7" w:rsidP="004511B3">
            <w:pPr>
              <w:tabs>
                <w:tab w:val="left" w:pos="360"/>
              </w:tabs>
              <w:spacing w:before="120" w:line="276" w:lineRule="auto"/>
              <w:ind w:left="360" w:hanging="360"/>
              <w:rPr>
                <w:b/>
                <w:sz w:val="26"/>
                <w:szCs w:val="26"/>
              </w:rPr>
            </w:pPr>
            <w:r w:rsidRPr="00C82C73">
              <w:rPr>
                <w:b/>
                <w:sz w:val="26"/>
                <w:szCs w:val="26"/>
              </w:rPr>
              <w:t>Long-term financial investment</w:t>
            </w:r>
          </w:p>
        </w:tc>
        <w:tc>
          <w:tcPr>
            <w:tcW w:w="912" w:type="pct"/>
            <w:shd w:val="clear" w:color="auto" w:fill="DAEEF3" w:themeFill="accent5" w:themeFillTint="33"/>
            <w:vAlign w:val="center"/>
          </w:tcPr>
          <w:p w:rsidR="00C52AD7" w:rsidRPr="00C82C73" w:rsidRDefault="00C52AD7" w:rsidP="004511B3">
            <w:pPr>
              <w:tabs>
                <w:tab w:val="left" w:pos="360"/>
              </w:tabs>
              <w:spacing w:before="120" w:line="276" w:lineRule="auto"/>
              <w:ind w:left="720" w:hanging="720"/>
              <w:jc w:val="right"/>
              <w:rPr>
                <w:b/>
                <w:sz w:val="26"/>
                <w:szCs w:val="26"/>
              </w:rPr>
            </w:pPr>
          </w:p>
        </w:tc>
      </w:tr>
      <w:tr w:rsidR="00C52AD7" w:rsidRPr="00C82C73" w:rsidTr="004511B3">
        <w:tc>
          <w:tcPr>
            <w:tcW w:w="509" w:type="pct"/>
            <w:shd w:val="clear" w:color="auto" w:fill="auto"/>
            <w:vAlign w:val="center"/>
          </w:tcPr>
          <w:p w:rsidR="00C52AD7" w:rsidRPr="00C82C73" w:rsidRDefault="00C52AD7" w:rsidP="004511B3">
            <w:pPr>
              <w:autoSpaceDE w:val="0"/>
              <w:autoSpaceDN w:val="0"/>
              <w:adjustRightInd w:val="0"/>
              <w:spacing w:before="120" w:line="360" w:lineRule="auto"/>
              <w:jc w:val="center"/>
              <w:rPr>
                <w:iCs/>
                <w:sz w:val="26"/>
                <w:szCs w:val="26"/>
              </w:rPr>
            </w:pPr>
            <w:r w:rsidRPr="00C82C73">
              <w:rPr>
                <w:iCs/>
                <w:sz w:val="26"/>
                <w:szCs w:val="26"/>
              </w:rPr>
              <w:lastRenderedPageBreak/>
              <w:t>1</w:t>
            </w:r>
          </w:p>
        </w:tc>
        <w:tc>
          <w:tcPr>
            <w:tcW w:w="3579" w:type="pct"/>
            <w:shd w:val="clear" w:color="auto" w:fill="auto"/>
            <w:vAlign w:val="center"/>
          </w:tcPr>
          <w:p w:rsidR="00C52AD7" w:rsidRPr="00C82C73" w:rsidRDefault="00C52AD7" w:rsidP="004511B3">
            <w:pPr>
              <w:tabs>
                <w:tab w:val="left" w:pos="360"/>
              </w:tabs>
              <w:spacing w:before="120" w:line="276" w:lineRule="auto"/>
              <w:ind w:left="360" w:hanging="360"/>
              <w:rPr>
                <w:iCs/>
                <w:sz w:val="26"/>
                <w:szCs w:val="26"/>
              </w:rPr>
            </w:pPr>
            <w:r w:rsidRPr="00C82C73">
              <w:rPr>
                <w:sz w:val="26"/>
                <w:szCs w:val="26"/>
              </w:rPr>
              <w:t>Noi Bai Catering Services JSC</w:t>
            </w:r>
          </w:p>
        </w:tc>
        <w:tc>
          <w:tcPr>
            <w:tcW w:w="912" w:type="pct"/>
            <w:vAlign w:val="center"/>
          </w:tcPr>
          <w:p w:rsidR="00C52AD7" w:rsidRPr="00C82C73" w:rsidRDefault="00C52AD7" w:rsidP="004511B3">
            <w:pPr>
              <w:tabs>
                <w:tab w:val="left" w:pos="360"/>
              </w:tabs>
              <w:spacing w:before="120" w:line="276" w:lineRule="auto"/>
              <w:ind w:left="720" w:hanging="720"/>
              <w:jc w:val="right"/>
              <w:rPr>
                <w:sz w:val="26"/>
                <w:szCs w:val="26"/>
              </w:rPr>
            </w:pPr>
            <w:r w:rsidRPr="00C82C73">
              <w:rPr>
                <w:sz w:val="26"/>
                <w:szCs w:val="26"/>
              </w:rPr>
              <w:t>10</w:t>
            </w:r>
            <w:r w:rsidR="00D615AA">
              <w:rPr>
                <w:sz w:val="26"/>
                <w:szCs w:val="26"/>
              </w:rPr>
              <w:t>.</w:t>
            </w:r>
            <w:r w:rsidR="007876B4">
              <w:rPr>
                <w:sz w:val="26"/>
                <w:szCs w:val="26"/>
              </w:rPr>
              <w:t>00</w:t>
            </w:r>
            <w:r w:rsidRPr="00C82C73">
              <w:rPr>
                <w:sz w:val="26"/>
                <w:szCs w:val="26"/>
              </w:rPr>
              <w:t>%</w:t>
            </w:r>
          </w:p>
        </w:tc>
      </w:tr>
      <w:tr w:rsidR="00C52AD7" w:rsidRPr="00C82C73" w:rsidTr="004511B3">
        <w:tc>
          <w:tcPr>
            <w:tcW w:w="509" w:type="pct"/>
            <w:shd w:val="clear" w:color="auto" w:fill="auto"/>
            <w:vAlign w:val="center"/>
          </w:tcPr>
          <w:p w:rsidR="00C52AD7" w:rsidRPr="00C82C73" w:rsidRDefault="00C52AD7" w:rsidP="004511B3">
            <w:pPr>
              <w:autoSpaceDE w:val="0"/>
              <w:autoSpaceDN w:val="0"/>
              <w:adjustRightInd w:val="0"/>
              <w:spacing w:before="120" w:line="360" w:lineRule="auto"/>
              <w:jc w:val="center"/>
              <w:rPr>
                <w:iCs/>
                <w:sz w:val="26"/>
                <w:szCs w:val="26"/>
              </w:rPr>
            </w:pPr>
            <w:r w:rsidRPr="00C82C73">
              <w:rPr>
                <w:iCs/>
                <w:sz w:val="26"/>
                <w:szCs w:val="26"/>
              </w:rPr>
              <w:t>2</w:t>
            </w:r>
          </w:p>
        </w:tc>
        <w:tc>
          <w:tcPr>
            <w:tcW w:w="3579" w:type="pct"/>
            <w:shd w:val="clear" w:color="auto" w:fill="auto"/>
            <w:vAlign w:val="center"/>
          </w:tcPr>
          <w:p w:rsidR="00C52AD7" w:rsidRPr="00C82C73" w:rsidRDefault="00C52AD7" w:rsidP="004511B3">
            <w:pPr>
              <w:spacing w:before="120" w:line="276" w:lineRule="auto"/>
              <w:rPr>
                <w:b/>
                <w:iCs/>
                <w:color w:val="FFFFFF"/>
                <w:sz w:val="26"/>
                <w:szCs w:val="26"/>
              </w:rPr>
            </w:pPr>
            <w:r w:rsidRPr="00C82C73">
              <w:rPr>
                <w:sz w:val="26"/>
                <w:szCs w:val="26"/>
              </w:rPr>
              <w:t>Noi Bai Airport Services JSC (NASCO)</w:t>
            </w:r>
          </w:p>
        </w:tc>
        <w:tc>
          <w:tcPr>
            <w:tcW w:w="912" w:type="pct"/>
            <w:vAlign w:val="center"/>
          </w:tcPr>
          <w:p w:rsidR="00C52AD7" w:rsidRPr="00C82C73" w:rsidRDefault="00C52AD7" w:rsidP="004511B3">
            <w:pPr>
              <w:tabs>
                <w:tab w:val="left" w:pos="360"/>
              </w:tabs>
              <w:spacing w:before="120" w:line="276" w:lineRule="auto"/>
              <w:ind w:left="360" w:hanging="338"/>
              <w:jc w:val="right"/>
              <w:rPr>
                <w:sz w:val="26"/>
                <w:szCs w:val="26"/>
              </w:rPr>
            </w:pPr>
            <w:r w:rsidRPr="00C82C73">
              <w:rPr>
                <w:sz w:val="26"/>
                <w:szCs w:val="26"/>
              </w:rPr>
              <w:t>4</w:t>
            </w:r>
            <w:r w:rsidR="00D615AA">
              <w:rPr>
                <w:sz w:val="26"/>
                <w:szCs w:val="26"/>
              </w:rPr>
              <w:t>.</w:t>
            </w:r>
            <w:r w:rsidRPr="00C82C73">
              <w:rPr>
                <w:sz w:val="26"/>
                <w:szCs w:val="26"/>
              </w:rPr>
              <w:t>44%</w:t>
            </w:r>
          </w:p>
        </w:tc>
      </w:tr>
      <w:tr w:rsidR="00C52AD7" w:rsidRPr="00C82C73" w:rsidTr="004511B3">
        <w:tc>
          <w:tcPr>
            <w:tcW w:w="509" w:type="pct"/>
            <w:shd w:val="clear" w:color="auto" w:fill="auto"/>
            <w:vAlign w:val="center"/>
          </w:tcPr>
          <w:p w:rsidR="00C52AD7" w:rsidRPr="00C82C73" w:rsidRDefault="00C52AD7" w:rsidP="004511B3">
            <w:pPr>
              <w:autoSpaceDE w:val="0"/>
              <w:autoSpaceDN w:val="0"/>
              <w:adjustRightInd w:val="0"/>
              <w:spacing w:before="120" w:line="360" w:lineRule="auto"/>
              <w:jc w:val="center"/>
              <w:rPr>
                <w:iCs/>
                <w:sz w:val="26"/>
                <w:szCs w:val="26"/>
              </w:rPr>
            </w:pPr>
            <w:r w:rsidRPr="00C82C73">
              <w:rPr>
                <w:iCs/>
                <w:sz w:val="26"/>
                <w:szCs w:val="26"/>
              </w:rPr>
              <w:t>3</w:t>
            </w:r>
          </w:p>
        </w:tc>
        <w:tc>
          <w:tcPr>
            <w:tcW w:w="3579" w:type="pct"/>
            <w:shd w:val="clear" w:color="auto" w:fill="auto"/>
            <w:vAlign w:val="center"/>
          </w:tcPr>
          <w:p w:rsidR="00C52AD7" w:rsidRPr="00C82C73" w:rsidRDefault="00C52AD7" w:rsidP="004511B3">
            <w:pPr>
              <w:spacing w:before="120" w:after="120"/>
              <w:rPr>
                <w:sz w:val="26"/>
                <w:szCs w:val="26"/>
              </w:rPr>
            </w:pPr>
            <w:r w:rsidRPr="00C82C73">
              <w:rPr>
                <w:sz w:val="26"/>
                <w:szCs w:val="26"/>
              </w:rPr>
              <w:t>Middle Airports Services JSC (MASCO)</w:t>
            </w:r>
          </w:p>
        </w:tc>
        <w:tc>
          <w:tcPr>
            <w:tcW w:w="912" w:type="pct"/>
            <w:vAlign w:val="center"/>
          </w:tcPr>
          <w:p w:rsidR="00C52AD7" w:rsidRPr="00C82C73" w:rsidRDefault="00C52AD7" w:rsidP="004511B3">
            <w:pPr>
              <w:spacing w:before="120" w:after="120"/>
              <w:jc w:val="right"/>
              <w:rPr>
                <w:sz w:val="26"/>
                <w:szCs w:val="26"/>
              </w:rPr>
            </w:pPr>
            <w:r w:rsidRPr="00C82C73">
              <w:rPr>
                <w:sz w:val="26"/>
                <w:szCs w:val="26"/>
              </w:rPr>
              <w:t>9</w:t>
            </w:r>
            <w:r w:rsidR="00D615AA">
              <w:rPr>
                <w:sz w:val="26"/>
                <w:szCs w:val="26"/>
              </w:rPr>
              <w:t>.</w:t>
            </w:r>
            <w:r w:rsidRPr="00C82C73">
              <w:rPr>
                <w:sz w:val="26"/>
                <w:szCs w:val="26"/>
              </w:rPr>
              <w:t>85%</w:t>
            </w:r>
          </w:p>
        </w:tc>
      </w:tr>
      <w:tr w:rsidR="00C52AD7" w:rsidRPr="00C82C73" w:rsidTr="004511B3">
        <w:tc>
          <w:tcPr>
            <w:tcW w:w="509" w:type="pct"/>
            <w:shd w:val="clear" w:color="auto" w:fill="auto"/>
            <w:vAlign w:val="center"/>
          </w:tcPr>
          <w:p w:rsidR="00C52AD7" w:rsidRPr="00C82C73" w:rsidRDefault="00C52AD7" w:rsidP="004511B3">
            <w:pPr>
              <w:autoSpaceDE w:val="0"/>
              <w:autoSpaceDN w:val="0"/>
              <w:adjustRightInd w:val="0"/>
              <w:spacing w:before="120" w:line="360" w:lineRule="auto"/>
              <w:jc w:val="center"/>
              <w:rPr>
                <w:iCs/>
                <w:sz w:val="26"/>
                <w:szCs w:val="26"/>
              </w:rPr>
            </w:pPr>
            <w:r w:rsidRPr="00C82C73">
              <w:rPr>
                <w:iCs/>
                <w:sz w:val="26"/>
                <w:szCs w:val="26"/>
              </w:rPr>
              <w:t>4</w:t>
            </w:r>
          </w:p>
        </w:tc>
        <w:tc>
          <w:tcPr>
            <w:tcW w:w="3579" w:type="pct"/>
            <w:shd w:val="clear" w:color="auto" w:fill="auto"/>
            <w:vAlign w:val="center"/>
          </w:tcPr>
          <w:p w:rsidR="00C52AD7" w:rsidRPr="00C82C73" w:rsidRDefault="00C52AD7" w:rsidP="004511B3">
            <w:pPr>
              <w:spacing w:before="120" w:after="120"/>
              <w:rPr>
                <w:sz w:val="26"/>
                <w:szCs w:val="26"/>
              </w:rPr>
            </w:pPr>
            <w:r w:rsidRPr="00C82C73">
              <w:rPr>
                <w:sz w:val="26"/>
                <w:szCs w:val="26"/>
              </w:rPr>
              <w:t>Aviation Construction JSC</w:t>
            </w:r>
          </w:p>
        </w:tc>
        <w:tc>
          <w:tcPr>
            <w:tcW w:w="912" w:type="pct"/>
            <w:vAlign w:val="center"/>
          </w:tcPr>
          <w:p w:rsidR="00C52AD7" w:rsidRPr="00C82C73" w:rsidRDefault="00C52AD7" w:rsidP="004511B3">
            <w:pPr>
              <w:spacing w:before="120" w:after="120"/>
              <w:jc w:val="right"/>
              <w:rPr>
                <w:sz w:val="26"/>
                <w:szCs w:val="26"/>
              </w:rPr>
            </w:pPr>
            <w:r w:rsidRPr="00C82C73">
              <w:rPr>
                <w:sz w:val="26"/>
                <w:szCs w:val="26"/>
              </w:rPr>
              <w:t>18</w:t>
            </w:r>
            <w:r w:rsidR="00D615AA">
              <w:rPr>
                <w:sz w:val="26"/>
                <w:szCs w:val="26"/>
              </w:rPr>
              <w:t>.</w:t>
            </w:r>
            <w:r w:rsidRPr="00C82C73">
              <w:rPr>
                <w:sz w:val="26"/>
                <w:szCs w:val="26"/>
              </w:rPr>
              <w:t>85%</w:t>
            </w:r>
          </w:p>
        </w:tc>
      </w:tr>
      <w:tr w:rsidR="00C52AD7" w:rsidRPr="00C82C73" w:rsidTr="004511B3">
        <w:tc>
          <w:tcPr>
            <w:tcW w:w="509" w:type="pct"/>
            <w:shd w:val="clear" w:color="auto" w:fill="auto"/>
            <w:vAlign w:val="center"/>
          </w:tcPr>
          <w:p w:rsidR="00C52AD7" w:rsidRPr="00C82C73" w:rsidRDefault="00C52AD7" w:rsidP="004511B3">
            <w:pPr>
              <w:autoSpaceDE w:val="0"/>
              <w:autoSpaceDN w:val="0"/>
              <w:adjustRightInd w:val="0"/>
              <w:spacing w:before="120" w:line="360" w:lineRule="auto"/>
              <w:jc w:val="center"/>
              <w:rPr>
                <w:iCs/>
                <w:sz w:val="26"/>
                <w:szCs w:val="26"/>
              </w:rPr>
            </w:pPr>
            <w:r w:rsidRPr="00C82C73">
              <w:rPr>
                <w:iCs/>
                <w:sz w:val="26"/>
                <w:szCs w:val="26"/>
              </w:rPr>
              <w:t>5</w:t>
            </w:r>
          </w:p>
        </w:tc>
        <w:tc>
          <w:tcPr>
            <w:tcW w:w="3579" w:type="pct"/>
            <w:shd w:val="clear" w:color="auto" w:fill="auto"/>
            <w:vAlign w:val="center"/>
          </w:tcPr>
          <w:p w:rsidR="00C52AD7" w:rsidRPr="00C82C73" w:rsidRDefault="00656803" w:rsidP="004511B3">
            <w:pPr>
              <w:spacing w:before="120" w:after="120"/>
              <w:rPr>
                <w:b/>
                <w:iCs/>
                <w:color w:val="FFFFFF"/>
                <w:sz w:val="26"/>
                <w:szCs w:val="26"/>
              </w:rPr>
            </w:pPr>
            <w:r>
              <w:rPr>
                <w:sz w:val="26"/>
                <w:szCs w:val="26"/>
              </w:rPr>
              <w:t xml:space="preserve">Tan Son Nhat </w:t>
            </w:r>
            <w:r w:rsidR="00C52AD7" w:rsidRPr="00C82C73">
              <w:rPr>
                <w:sz w:val="26"/>
                <w:szCs w:val="26"/>
              </w:rPr>
              <w:t>Cargo Services Company Limited (TCS)</w:t>
            </w:r>
          </w:p>
        </w:tc>
        <w:tc>
          <w:tcPr>
            <w:tcW w:w="912" w:type="pct"/>
            <w:vAlign w:val="center"/>
          </w:tcPr>
          <w:p w:rsidR="00C52AD7" w:rsidRPr="00C82C73" w:rsidRDefault="00C52AD7" w:rsidP="004511B3">
            <w:pPr>
              <w:autoSpaceDE w:val="0"/>
              <w:autoSpaceDN w:val="0"/>
              <w:adjustRightInd w:val="0"/>
              <w:spacing w:before="120" w:after="120"/>
              <w:jc w:val="right"/>
              <w:rPr>
                <w:sz w:val="26"/>
                <w:szCs w:val="26"/>
              </w:rPr>
            </w:pPr>
            <w:r w:rsidRPr="00C82C73">
              <w:rPr>
                <w:sz w:val="26"/>
                <w:szCs w:val="26"/>
              </w:rPr>
              <w:t>15</w:t>
            </w:r>
            <w:r w:rsidR="00D615AA">
              <w:rPr>
                <w:sz w:val="26"/>
                <w:szCs w:val="26"/>
              </w:rPr>
              <w:t>.</w:t>
            </w:r>
            <w:r w:rsidR="007876B4">
              <w:rPr>
                <w:sz w:val="26"/>
                <w:szCs w:val="26"/>
              </w:rPr>
              <w:t>00</w:t>
            </w:r>
            <w:r w:rsidRPr="00C82C73">
              <w:rPr>
                <w:sz w:val="26"/>
                <w:szCs w:val="26"/>
              </w:rPr>
              <w:t>%</w:t>
            </w:r>
          </w:p>
        </w:tc>
      </w:tr>
      <w:tr w:rsidR="00C52AD7" w:rsidRPr="00C82C73" w:rsidTr="004511B3">
        <w:trPr>
          <w:trHeight w:val="453"/>
        </w:trPr>
        <w:tc>
          <w:tcPr>
            <w:tcW w:w="509" w:type="pct"/>
            <w:vAlign w:val="center"/>
          </w:tcPr>
          <w:p w:rsidR="00C52AD7" w:rsidRPr="00C82C73" w:rsidRDefault="00C52AD7" w:rsidP="004511B3">
            <w:pPr>
              <w:autoSpaceDE w:val="0"/>
              <w:autoSpaceDN w:val="0"/>
              <w:adjustRightInd w:val="0"/>
              <w:spacing w:before="120" w:line="360" w:lineRule="auto"/>
              <w:jc w:val="center"/>
              <w:rPr>
                <w:iCs/>
                <w:sz w:val="26"/>
                <w:szCs w:val="26"/>
              </w:rPr>
            </w:pPr>
            <w:r w:rsidRPr="00C82C73">
              <w:rPr>
                <w:iCs/>
                <w:sz w:val="26"/>
                <w:szCs w:val="26"/>
              </w:rPr>
              <w:t>6</w:t>
            </w:r>
          </w:p>
        </w:tc>
        <w:tc>
          <w:tcPr>
            <w:tcW w:w="3579" w:type="pct"/>
            <w:vAlign w:val="center"/>
          </w:tcPr>
          <w:p w:rsidR="00C52AD7" w:rsidRPr="00C82C73" w:rsidRDefault="00656803" w:rsidP="00656803">
            <w:pPr>
              <w:tabs>
                <w:tab w:val="left" w:pos="360"/>
              </w:tabs>
              <w:spacing w:before="120" w:line="276" w:lineRule="auto"/>
              <w:rPr>
                <w:iCs/>
                <w:sz w:val="26"/>
                <w:szCs w:val="26"/>
              </w:rPr>
            </w:pPr>
            <w:r>
              <w:rPr>
                <w:sz w:val="26"/>
                <w:szCs w:val="26"/>
              </w:rPr>
              <w:t xml:space="preserve">East Asia </w:t>
            </w:r>
            <w:r w:rsidR="00C52AD7" w:rsidRPr="00C82C73">
              <w:rPr>
                <w:sz w:val="26"/>
                <w:szCs w:val="26"/>
              </w:rPr>
              <w:t>Commercial Joint-Stock Bank</w:t>
            </w:r>
            <w:r>
              <w:rPr>
                <w:sz w:val="26"/>
                <w:szCs w:val="26"/>
              </w:rPr>
              <w:t xml:space="preserve"> (EAB/DongA Bank)</w:t>
            </w:r>
          </w:p>
        </w:tc>
        <w:tc>
          <w:tcPr>
            <w:tcW w:w="912" w:type="pct"/>
            <w:vAlign w:val="center"/>
          </w:tcPr>
          <w:p w:rsidR="00C52AD7" w:rsidRPr="00C82C73" w:rsidRDefault="00C52AD7" w:rsidP="004511B3">
            <w:pPr>
              <w:tabs>
                <w:tab w:val="left" w:pos="360"/>
              </w:tabs>
              <w:spacing w:before="120" w:line="276" w:lineRule="auto"/>
              <w:jc w:val="right"/>
              <w:rPr>
                <w:sz w:val="26"/>
                <w:szCs w:val="26"/>
              </w:rPr>
            </w:pPr>
            <w:r w:rsidRPr="00C82C73">
              <w:rPr>
                <w:sz w:val="26"/>
                <w:szCs w:val="26"/>
              </w:rPr>
              <w:t>0</w:t>
            </w:r>
            <w:r w:rsidR="00D615AA">
              <w:rPr>
                <w:sz w:val="26"/>
                <w:szCs w:val="26"/>
              </w:rPr>
              <w:t>.</w:t>
            </w:r>
            <w:r w:rsidRPr="00C82C73">
              <w:rPr>
                <w:sz w:val="26"/>
                <w:szCs w:val="26"/>
              </w:rPr>
              <w:t>68%</w:t>
            </w:r>
          </w:p>
        </w:tc>
      </w:tr>
      <w:tr w:rsidR="00C52AD7" w:rsidRPr="00C82C73" w:rsidTr="004511B3">
        <w:trPr>
          <w:trHeight w:val="453"/>
        </w:trPr>
        <w:tc>
          <w:tcPr>
            <w:tcW w:w="509" w:type="pct"/>
            <w:vAlign w:val="center"/>
          </w:tcPr>
          <w:p w:rsidR="00C52AD7" w:rsidRPr="00C82C73" w:rsidRDefault="00C52AD7" w:rsidP="004511B3">
            <w:pPr>
              <w:autoSpaceDE w:val="0"/>
              <w:autoSpaceDN w:val="0"/>
              <w:adjustRightInd w:val="0"/>
              <w:spacing w:before="120" w:line="360" w:lineRule="auto"/>
              <w:jc w:val="center"/>
              <w:rPr>
                <w:iCs/>
                <w:sz w:val="26"/>
                <w:szCs w:val="26"/>
              </w:rPr>
            </w:pPr>
            <w:r w:rsidRPr="00C82C73">
              <w:rPr>
                <w:iCs/>
                <w:sz w:val="26"/>
                <w:szCs w:val="26"/>
              </w:rPr>
              <w:t>7</w:t>
            </w:r>
          </w:p>
        </w:tc>
        <w:tc>
          <w:tcPr>
            <w:tcW w:w="3579" w:type="pct"/>
            <w:vAlign w:val="center"/>
          </w:tcPr>
          <w:p w:rsidR="00C52AD7" w:rsidRPr="00C82C73" w:rsidRDefault="00C52AD7" w:rsidP="00656803">
            <w:pPr>
              <w:tabs>
                <w:tab w:val="left" w:pos="360"/>
              </w:tabs>
              <w:spacing w:before="120" w:line="276" w:lineRule="auto"/>
              <w:rPr>
                <w:iCs/>
                <w:sz w:val="26"/>
                <w:szCs w:val="26"/>
              </w:rPr>
            </w:pPr>
            <w:r w:rsidRPr="00C82C73">
              <w:rPr>
                <w:sz w:val="26"/>
                <w:szCs w:val="26"/>
              </w:rPr>
              <w:t xml:space="preserve">Phu Quoc </w:t>
            </w:r>
            <w:r w:rsidR="00656803" w:rsidRPr="00656803">
              <w:rPr>
                <w:sz w:val="26"/>
                <w:szCs w:val="26"/>
              </w:rPr>
              <w:t xml:space="preserve">Infrastructure Development Investment </w:t>
            </w:r>
            <w:r w:rsidR="00656803">
              <w:rPr>
                <w:sz w:val="26"/>
                <w:szCs w:val="26"/>
              </w:rPr>
              <w:t>Co. (PIDI)</w:t>
            </w:r>
          </w:p>
        </w:tc>
        <w:tc>
          <w:tcPr>
            <w:tcW w:w="912" w:type="pct"/>
            <w:vAlign w:val="center"/>
          </w:tcPr>
          <w:p w:rsidR="00C52AD7" w:rsidRPr="00C82C73" w:rsidRDefault="00C52AD7" w:rsidP="004511B3">
            <w:pPr>
              <w:tabs>
                <w:tab w:val="left" w:pos="360"/>
              </w:tabs>
              <w:spacing w:before="120" w:line="276" w:lineRule="auto"/>
              <w:jc w:val="right"/>
              <w:rPr>
                <w:sz w:val="26"/>
                <w:szCs w:val="26"/>
              </w:rPr>
            </w:pPr>
            <w:r w:rsidRPr="00C82C73">
              <w:rPr>
                <w:sz w:val="26"/>
                <w:szCs w:val="26"/>
              </w:rPr>
              <w:t>10</w:t>
            </w:r>
            <w:r w:rsidR="00D615AA">
              <w:rPr>
                <w:sz w:val="26"/>
                <w:szCs w:val="26"/>
              </w:rPr>
              <w:t>.</w:t>
            </w:r>
            <w:r w:rsidR="007876B4">
              <w:rPr>
                <w:sz w:val="26"/>
                <w:szCs w:val="26"/>
              </w:rPr>
              <w:t>00</w:t>
            </w:r>
            <w:r w:rsidRPr="00C82C73">
              <w:rPr>
                <w:sz w:val="26"/>
                <w:szCs w:val="26"/>
              </w:rPr>
              <w:t>%</w:t>
            </w:r>
          </w:p>
        </w:tc>
      </w:tr>
      <w:tr w:rsidR="00C52AD7" w:rsidRPr="00C82C73" w:rsidTr="004511B3">
        <w:trPr>
          <w:trHeight w:val="453"/>
        </w:trPr>
        <w:tc>
          <w:tcPr>
            <w:tcW w:w="509" w:type="pct"/>
            <w:vAlign w:val="center"/>
          </w:tcPr>
          <w:p w:rsidR="00C52AD7" w:rsidRPr="00C82C73" w:rsidRDefault="00C52AD7" w:rsidP="004511B3">
            <w:pPr>
              <w:autoSpaceDE w:val="0"/>
              <w:autoSpaceDN w:val="0"/>
              <w:adjustRightInd w:val="0"/>
              <w:spacing w:before="120" w:line="360" w:lineRule="auto"/>
              <w:jc w:val="center"/>
              <w:rPr>
                <w:iCs/>
                <w:sz w:val="26"/>
                <w:szCs w:val="26"/>
              </w:rPr>
            </w:pPr>
            <w:r w:rsidRPr="00C82C73">
              <w:rPr>
                <w:iCs/>
                <w:sz w:val="26"/>
                <w:szCs w:val="26"/>
              </w:rPr>
              <w:t>8</w:t>
            </w:r>
          </w:p>
        </w:tc>
        <w:tc>
          <w:tcPr>
            <w:tcW w:w="3579" w:type="pct"/>
            <w:vAlign w:val="center"/>
          </w:tcPr>
          <w:p w:rsidR="00C52AD7" w:rsidRPr="00C82C73" w:rsidRDefault="00C52AD7" w:rsidP="00656803">
            <w:pPr>
              <w:widowControl w:val="0"/>
              <w:tabs>
                <w:tab w:val="left" w:pos="1134"/>
              </w:tabs>
              <w:autoSpaceDE w:val="0"/>
              <w:autoSpaceDN w:val="0"/>
              <w:adjustRightInd w:val="0"/>
              <w:spacing w:before="120"/>
              <w:ind w:right="-20"/>
              <w:rPr>
                <w:iCs/>
                <w:sz w:val="26"/>
                <w:szCs w:val="26"/>
              </w:rPr>
            </w:pPr>
            <w:r w:rsidRPr="000035EE">
              <w:rPr>
                <w:sz w:val="26"/>
                <w:szCs w:val="26"/>
              </w:rPr>
              <w:t xml:space="preserve">Can Gio </w:t>
            </w:r>
            <w:r w:rsidR="000035EE" w:rsidRPr="000035EE">
              <w:rPr>
                <w:sz w:val="26"/>
                <w:szCs w:val="26"/>
              </w:rPr>
              <w:t>Pharmaceutical</w:t>
            </w:r>
            <w:r w:rsidRPr="000035EE">
              <w:rPr>
                <w:sz w:val="26"/>
                <w:szCs w:val="26"/>
              </w:rPr>
              <w:t xml:space="preserve"> </w:t>
            </w:r>
            <w:r w:rsidR="00656803" w:rsidRPr="000035EE">
              <w:rPr>
                <w:sz w:val="26"/>
                <w:szCs w:val="26"/>
              </w:rPr>
              <w:t>JSC</w:t>
            </w:r>
            <w:r w:rsidR="000035EE">
              <w:rPr>
                <w:sz w:val="26"/>
                <w:szCs w:val="26"/>
              </w:rPr>
              <w:t xml:space="preserve"> (Cagipharm)</w:t>
            </w:r>
          </w:p>
        </w:tc>
        <w:tc>
          <w:tcPr>
            <w:tcW w:w="912" w:type="pct"/>
            <w:vAlign w:val="center"/>
          </w:tcPr>
          <w:p w:rsidR="00C52AD7" w:rsidRPr="00C82C73" w:rsidRDefault="00C52AD7" w:rsidP="004511B3">
            <w:pPr>
              <w:widowControl w:val="0"/>
              <w:tabs>
                <w:tab w:val="left" w:pos="1134"/>
              </w:tabs>
              <w:autoSpaceDE w:val="0"/>
              <w:autoSpaceDN w:val="0"/>
              <w:adjustRightInd w:val="0"/>
              <w:spacing w:before="120"/>
              <w:ind w:right="-20"/>
              <w:jc w:val="right"/>
              <w:rPr>
                <w:sz w:val="26"/>
                <w:szCs w:val="26"/>
              </w:rPr>
            </w:pPr>
            <w:r w:rsidRPr="00C82C73">
              <w:rPr>
                <w:sz w:val="26"/>
                <w:szCs w:val="26"/>
              </w:rPr>
              <w:t>0</w:t>
            </w:r>
            <w:r w:rsidR="00D615AA">
              <w:rPr>
                <w:sz w:val="26"/>
                <w:szCs w:val="26"/>
              </w:rPr>
              <w:t>.</w:t>
            </w:r>
            <w:r w:rsidRPr="00C82C73">
              <w:rPr>
                <w:sz w:val="26"/>
                <w:szCs w:val="26"/>
              </w:rPr>
              <w:t>48%</w:t>
            </w:r>
          </w:p>
        </w:tc>
      </w:tr>
      <w:tr w:rsidR="00C52AD7" w:rsidRPr="00C82C73" w:rsidTr="004511B3">
        <w:trPr>
          <w:trHeight w:val="453"/>
        </w:trPr>
        <w:tc>
          <w:tcPr>
            <w:tcW w:w="509" w:type="pct"/>
            <w:vAlign w:val="center"/>
          </w:tcPr>
          <w:p w:rsidR="00C52AD7" w:rsidRPr="00C82C73" w:rsidRDefault="00C52AD7" w:rsidP="004511B3">
            <w:pPr>
              <w:autoSpaceDE w:val="0"/>
              <w:autoSpaceDN w:val="0"/>
              <w:adjustRightInd w:val="0"/>
              <w:spacing w:before="120" w:line="360" w:lineRule="auto"/>
              <w:jc w:val="center"/>
              <w:rPr>
                <w:iCs/>
                <w:sz w:val="26"/>
                <w:szCs w:val="26"/>
              </w:rPr>
            </w:pPr>
            <w:r w:rsidRPr="00C82C73">
              <w:rPr>
                <w:iCs/>
                <w:sz w:val="26"/>
                <w:szCs w:val="26"/>
              </w:rPr>
              <w:t>9</w:t>
            </w:r>
          </w:p>
        </w:tc>
        <w:tc>
          <w:tcPr>
            <w:tcW w:w="3579" w:type="pct"/>
            <w:vAlign w:val="center"/>
          </w:tcPr>
          <w:p w:rsidR="00C52AD7" w:rsidRPr="00C82C73" w:rsidRDefault="00C52AD7" w:rsidP="004511B3">
            <w:pPr>
              <w:widowControl w:val="0"/>
              <w:tabs>
                <w:tab w:val="left" w:pos="1134"/>
              </w:tabs>
              <w:autoSpaceDE w:val="0"/>
              <w:autoSpaceDN w:val="0"/>
              <w:adjustRightInd w:val="0"/>
              <w:spacing w:before="120"/>
              <w:ind w:right="-20"/>
              <w:rPr>
                <w:iCs/>
                <w:sz w:val="26"/>
                <w:szCs w:val="26"/>
              </w:rPr>
            </w:pPr>
            <w:r w:rsidRPr="007A58FD">
              <w:rPr>
                <w:sz w:val="26"/>
                <w:szCs w:val="26"/>
              </w:rPr>
              <w:t xml:space="preserve">Valley of </w:t>
            </w:r>
            <w:r w:rsidR="00656803" w:rsidRPr="007A58FD">
              <w:rPr>
                <w:sz w:val="26"/>
                <w:szCs w:val="26"/>
              </w:rPr>
              <w:t xml:space="preserve"> </w:t>
            </w:r>
            <w:r w:rsidRPr="007A58FD">
              <w:rPr>
                <w:sz w:val="26"/>
                <w:szCs w:val="26"/>
              </w:rPr>
              <w:t>Love Travel</w:t>
            </w:r>
            <w:r w:rsidRPr="00C82C73">
              <w:rPr>
                <w:sz w:val="26"/>
                <w:szCs w:val="26"/>
              </w:rPr>
              <w:t xml:space="preserve"> JSC</w:t>
            </w:r>
          </w:p>
        </w:tc>
        <w:tc>
          <w:tcPr>
            <w:tcW w:w="912" w:type="pct"/>
            <w:vAlign w:val="center"/>
          </w:tcPr>
          <w:p w:rsidR="00C52AD7" w:rsidRPr="00C82C73" w:rsidRDefault="00C52AD7" w:rsidP="004511B3">
            <w:pPr>
              <w:widowControl w:val="0"/>
              <w:tabs>
                <w:tab w:val="left" w:pos="1134"/>
              </w:tabs>
              <w:autoSpaceDE w:val="0"/>
              <w:autoSpaceDN w:val="0"/>
              <w:adjustRightInd w:val="0"/>
              <w:spacing w:before="120"/>
              <w:ind w:right="-20"/>
              <w:jc w:val="right"/>
              <w:rPr>
                <w:sz w:val="26"/>
                <w:szCs w:val="26"/>
              </w:rPr>
            </w:pPr>
            <w:r w:rsidRPr="00C82C73">
              <w:rPr>
                <w:sz w:val="26"/>
                <w:szCs w:val="26"/>
              </w:rPr>
              <w:t>7</w:t>
            </w:r>
            <w:r w:rsidR="00D615AA">
              <w:rPr>
                <w:sz w:val="26"/>
                <w:szCs w:val="26"/>
              </w:rPr>
              <w:t>.</w:t>
            </w:r>
            <w:r w:rsidRPr="00C82C73">
              <w:rPr>
                <w:sz w:val="26"/>
                <w:szCs w:val="26"/>
              </w:rPr>
              <w:t>2</w:t>
            </w:r>
            <w:r w:rsidR="007876B4">
              <w:rPr>
                <w:sz w:val="26"/>
                <w:szCs w:val="26"/>
              </w:rPr>
              <w:t>0</w:t>
            </w:r>
            <w:r w:rsidRPr="00C82C73">
              <w:rPr>
                <w:sz w:val="26"/>
                <w:szCs w:val="26"/>
              </w:rPr>
              <w:t>%</w:t>
            </w:r>
          </w:p>
        </w:tc>
      </w:tr>
      <w:tr w:rsidR="00C52AD7" w:rsidRPr="00C82C73" w:rsidTr="004511B3">
        <w:trPr>
          <w:trHeight w:val="453"/>
        </w:trPr>
        <w:tc>
          <w:tcPr>
            <w:tcW w:w="509" w:type="pct"/>
            <w:vAlign w:val="center"/>
          </w:tcPr>
          <w:p w:rsidR="00C52AD7" w:rsidRPr="00C82C73" w:rsidRDefault="00C52AD7" w:rsidP="004511B3">
            <w:pPr>
              <w:autoSpaceDE w:val="0"/>
              <w:autoSpaceDN w:val="0"/>
              <w:adjustRightInd w:val="0"/>
              <w:spacing w:before="120" w:line="360" w:lineRule="auto"/>
              <w:jc w:val="center"/>
              <w:rPr>
                <w:iCs/>
                <w:sz w:val="26"/>
                <w:szCs w:val="26"/>
              </w:rPr>
            </w:pPr>
            <w:r w:rsidRPr="00C82C73">
              <w:rPr>
                <w:iCs/>
                <w:sz w:val="26"/>
                <w:szCs w:val="26"/>
              </w:rPr>
              <w:t>10</w:t>
            </w:r>
          </w:p>
        </w:tc>
        <w:tc>
          <w:tcPr>
            <w:tcW w:w="3579" w:type="pct"/>
            <w:vAlign w:val="center"/>
          </w:tcPr>
          <w:p w:rsidR="00C52AD7" w:rsidRPr="00C82C73" w:rsidRDefault="00C52AD7" w:rsidP="000035EE">
            <w:pPr>
              <w:widowControl w:val="0"/>
              <w:tabs>
                <w:tab w:val="left" w:pos="1134"/>
              </w:tabs>
              <w:autoSpaceDE w:val="0"/>
              <w:autoSpaceDN w:val="0"/>
              <w:adjustRightInd w:val="0"/>
              <w:spacing w:before="120"/>
              <w:ind w:right="-20"/>
              <w:rPr>
                <w:iCs/>
                <w:sz w:val="26"/>
                <w:szCs w:val="26"/>
              </w:rPr>
            </w:pPr>
            <w:r w:rsidRPr="007A58FD">
              <w:rPr>
                <w:sz w:val="26"/>
                <w:szCs w:val="26"/>
              </w:rPr>
              <w:t>Thao</w:t>
            </w:r>
            <w:r w:rsidR="00CE6689" w:rsidRPr="007A58FD">
              <w:rPr>
                <w:sz w:val="26"/>
                <w:szCs w:val="26"/>
              </w:rPr>
              <w:t xml:space="preserve"> D</w:t>
            </w:r>
            <w:r w:rsidR="007A58FD" w:rsidRPr="007A58FD">
              <w:rPr>
                <w:sz w:val="26"/>
                <w:szCs w:val="26"/>
              </w:rPr>
              <w:t xml:space="preserve">ien </w:t>
            </w:r>
            <w:r w:rsidR="000035EE">
              <w:rPr>
                <w:sz w:val="26"/>
                <w:szCs w:val="26"/>
              </w:rPr>
              <w:t xml:space="preserve">Real Estate </w:t>
            </w:r>
            <w:r w:rsidR="007A58FD" w:rsidRPr="007A58FD">
              <w:rPr>
                <w:sz w:val="26"/>
                <w:szCs w:val="26"/>
              </w:rPr>
              <w:t>Corp</w:t>
            </w:r>
            <w:r w:rsidR="000035EE">
              <w:rPr>
                <w:sz w:val="26"/>
                <w:szCs w:val="26"/>
              </w:rPr>
              <w:t>oration</w:t>
            </w:r>
          </w:p>
        </w:tc>
        <w:tc>
          <w:tcPr>
            <w:tcW w:w="912" w:type="pct"/>
            <w:vAlign w:val="center"/>
          </w:tcPr>
          <w:p w:rsidR="00C52AD7" w:rsidRPr="00C82C73" w:rsidRDefault="00C52AD7" w:rsidP="004511B3">
            <w:pPr>
              <w:widowControl w:val="0"/>
              <w:tabs>
                <w:tab w:val="left" w:pos="1134"/>
              </w:tabs>
              <w:autoSpaceDE w:val="0"/>
              <w:autoSpaceDN w:val="0"/>
              <w:adjustRightInd w:val="0"/>
              <w:spacing w:before="120"/>
              <w:ind w:right="-20"/>
              <w:jc w:val="right"/>
              <w:rPr>
                <w:sz w:val="26"/>
                <w:szCs w:val="26"/>
              </w:rPr>
            </w:pPr>
            <w:r w:rsidRPr="00C82C73">
              <w:rPr>
                <w:sz w:val="26"/>
                <w:szCs w:val="26"/>
              </w:rPr>
              <w:t>6</w:t>
            </w:r>
            <w:r w:rsidR="00D615AA">
              <w:rPr>
                <w:sz w:val="26"/>
                <w:szCs w:val="26"/>
              </w:rPr>
              <w:t>.</w:t>
            </w:r>
            <w:r w:rsidRPr="00C82C73">
              <w:rPr>
                <w:sz w:val="26"/>
                <w:szCs w:val="26"/>
              </w:rPr>
              <w:t>65%</w:t>
            </w:r>
          </w:p>
        </w:tc>
      </w:tr>
      <w:tr w:rsidR="00C52AD7" w:rsidRPr="00C82C73" w:rsidTr="004511B3">
        <w:trPr>
          <w:trHeight w:val="453"/>
        </w:trPr>
        <w:tc>
          <w:tcPr>
            <w:tcW w:w="509" w:type="pct"/>
            <w:vAlign w:val="center"/>
          </w:tcPr>
          <w:p w:rsidR="00C52AD7" w:rsidRPr="00C82C73" w:rsidRDefault="00C52AD7" w:rsidP="004511B3">
            <w:pPr>
              <w:autoSpaceDE w:val="0"/>
              <w:autoSpaceDN w:val="0"/>
              <w:adjustRightInd w:val="0"/>
              <w:spacing w:before="120" w:line="360" w:lineRule="auto"/>
              <w:jc w:val="center"/>
              <w:rPr>
                <w:iCs/>
                <w:sz w:val="26"/>
                <w:szCs w:val="26"/>
              </w:rPr>
            </w:pPr>
            <w:r w:rsidRPr="00C82C73">
              <w:rPr>
                <w:iCs/>
                <w:sz w:val="26"/>
                <w:szCs w:val="26"/>
              </w:rPr>
              <w:t>11</w:t>
            </w:r>
          </w:p>
        </w:tc>
        <w:tc>
          <w:tcPr>
            <w:tcW w:w="3579" w:type="pct"/>
            <w:vAlign w:val="center"/>
          </w:tcPr>
          <w:p w:rsidR="00C52AD7" w:rsidRPr="00C82C73" w:rsidRDefault="007A58FD" w:rsidP="007A58FD">
            <w:pPr>
              <w:widowControl w:val="0"/>
              <w:tabs>
                <w:tab w:val="left" w:pos="1134"/>
              </w:tabs>
              <w:autoSpaceDE w:val="0"/>
              <w:autoSpaceDN w:val="0"/>
              <w:adjustRightInd w:val="0"/>
              <w:spacing w:before="120"/>
              <w:ind w:right="-20"/>
              <w:rPr>
                <w:iCs/>
                <w:sz w:val="26"/>
                <w:szCs w:val="26"/>
              </w:rPr>
            </w:pPr>
            <w:r w:rsidRPr="007A58FD">
              <w:rPr>
                <w:sz w:val="26"/>
                <w:szCs w:val="26"/>
              </w:rPr>
              <w:t xml:space="preserve">DESCON </w:t>
            </w:r>
            <w:r w:rsidR="00C52AD7" w:rsidRPr="007A58FD">
              <w:rPr>
                <w:sz w:val="26"/>
                <w:szCs w:val="26"/>
              </w:rPr>
              <w:t>Construction</w:t>
            </w:r>
            <w:r w:rsidR="00C52AD7" w:rsidRPr="00C82C73">
              <w:rPr>
                <w:sz w:val="26"/>
                <w:szCs w:val="26"/>
              </w:rPr>
              <w:t xml:space="preserve"> </w:t>
            </w:r>
            <w:r>
              <w:rPr>
                <w:sz w:val="26"/>
                <w:szCs w:val="26"/>
              </w:rPr>
              <w:t>Corporation</w:t>
            </w:r>
          </w:p>
        </w:tc>
        <w:tc>
          <w:tcPr>
            <w:tcW w:w="912" w:type="pct"/>
            <w:vAlign w:val="center"/>
          </w:tcPr>
          <w:p w:rsidR="00C52AD7" w:rsidRPr="00C82C73" w:rsidRDefault="00C52AD7" w:rsidP="004511B3">
            <w:pPr>
              <w:widowControl w:val="0"/>
              <w:tabs>
                <w:tab w:val="left" w:pos="1134"/>
              </w:tabs>
              <w:autoSpaceDE w:val="0"/>
              <w:autoSpaceDN w:val="0"/>
              <w:adjustRightInd w:val="0"/>
              <w:spacing w:before="120"/>
              <w:ind w:right="-20"/>
              <w:jc w:val="right"/>
              <w:rPr>
                <w:sz w:val="26"/>
                <w:szCs w:val="26"/>
              </w:rPr>
            </w:pPr>
            <w:r w:rsidRPr="00C82C73">
              <w:rPr>
                <w:sz w:val="26"/>
                <w:szCs w:val="26"/>
              </w:rPr>
              <w:t>1</w:t>
            </w:r>
            <w:r w:rsidR="00D615AA">
              <w:rPr>
                <w:sz w:val="26"/>
                <w:szCs w:val="26"/>
              </w:rPr>
              <w:t>.</w:t>
            </w:r>
            <w:r w:rsidRPr="00C82C73">
              <w:rPr>
                <w:sz w:val="26"/>
                <w:szCs w:val="26"/>
              </w:rPr>
              <w:t>65%</w:t>
            </w:r>
          </w:p>
        </w:tc>
      </w:tr>
      <w:tr w:rsidR="00C52AD7" w:rsidRPr="00C82C73" w:rsidTr="004511B3">
        <w:trPr>
          <w:trHeight w:val="453"/>
        </w:trPr>
        <w:tc>
          <w:tcPr>
            <w:tcW w:w="509" w:type="pct"/>
            <w:tcBorders>
              <w:bottom w:val="single" w:sz="4" w:space="0" w:color="auto"/>
            </w:tcBorders>
            <w:vAlign w:val="center"/>
          </w:tcPr>
          <w:p w:rsidR="00C52AD7" w:rsidRPr="00C82C73" w:rsidRDefault="00C52AD7" w:rsidP="004511B3">
            <w:pPr>
              <w:autoSpaceDE w:val="0"/>
              <w:autoSpaceDN w:val="0"/>
              <w:adjustRightInd w:val="0"/>
              <w:spacing w:before="120" w:line="360" w:lineRule="auto"/>
              <w:jc w:val="center"/>
              <w:rPr>
                <w:iCs/>
                <w:sz w:val="26"/>
                <w:szCs w:val="26"/>
              </w:rPr>
            </w:pPr>
            <w:r w:rsidRPr="00C82C73">
              <w:rPr>
                <w:iCs/>
                <w:sz w:val="26"/>
                <w:szCs w:val="26"/>
              </w:rPr>
              <w:t>12</w:t>
            </w:r>
          </w:p>
        </w:tc>
        <w:tc>
          <w:tcPr>
            <w:tcW w:w="3579" w:type="pct"/>
            <w:tcBorders>
              <w:bottom w:val="single" w:sz="4" w:space="0" w:color="auto"/>
            </w:tcBorders>
            <w:vAlign w:val="center"/>
          </w:tcPr>
          <w:p w:rsidR="00C52AD7" w:rsidRPr="007A58FD" w:rsidRDefault="007A58FD" w:rsidP="007A58FD">
            <w:pPr>
              <w:widowControl w:val="0"/>
              <w:tabs>
                <w:tab w:val="left" w:pos="1134"/>
              </w:tabs>
              <w:autoSpaceDE w:val="0"/>
              <w:autoSpaceDN w:val="0"/>
              <w:adjustRightInd w:val="0"/>
              <w:spacing w:before="120"/>
              <w:ind w:right="-20"/>
              <w:rPr>
                <w:iCs/>
                <w:sz w:val="26"/>
                <w:szCs w:val="26"/>
              </w:rPr>
            </w:pPr>
            <w:r w:rsidRPr="007A58FD">
              <w:rPr>
                <w:sz w:val="26"/>
                <w:szCs w:val="26"/>
              </w:rPr>
              <w:t>Saigon Beer Alcohol Beverage Corp. (</w:t>
            </w:r>
            <w:r w:rsidRPr="007A58FD">
              <w:rPr>
                <w:sz w:val="26"/>
                <w:szCs w:val="26"/>
                <w:lang w:val="vi-VN"/>
              </w:rPr>
              <w:t>S</w:t>
            </w:r>
            <w:r w:rsidRPr="007A58FD">
              <w:rPr>
                <w:sz w:val="26"/>
                <w:szCs w:val="26"/>
              </w:rPr>
              <w:t>ABE</w:t>
            </w:r>
            <w:r w:rsidR="00C52AD7" w:rsidRPr="007A58FD">
              <w:rPr>
                <w:sz w:val="26"/>
                <w:szCs w:val="26"/>
                <w:lang w:val="vi-VN"/>
              </w:rPr>
              <w:t>CO</w:t>
            </w:r>
            <w:r w:rsidRPr="007A58FD">
              <w:rPr>
                <w:sz w:val="26"/>
                <w:szCs w:val="26"/>
              </w:rPr>
              <w:t>)</w:t>
            </w:r>
          </w:p>
        </w:tc>
        <w:tc>
          <w:tcPr>
            <w:tcW w:w="912" w:type="pct"/>
            <w:tcBorders>
              <w:bottom w:val="single" w:sz="4" w:space="0" w:color="auto"/>
            </w:tcBorders>
            <w:vAlign w:val="center"/>
          </w:tcPr>
          <w:p w:rsidR="00C52AD7" w:rsidRPr="00C82C73" w:rsidRDefault="00C52AD7" w:rsidP="004511B3">
            <w:pPr>
              <w:widowControl w:val="0"/>
              <w:tabs>
                <w:tab w:val="left" w:pos="1134"/>
              </w:tabs>
              <w:autoSpaceDE w:val="0"/>
              <w:autoSpaceDN w:val="0"/>
              <w:adjustRightInd w:val="0"/>
              <w:spacing w:before="120"/>
              <w:ind w:right="-20"/>
              <w:jc w:val="right"/>
              <w:rPr>
                <w:sz w:val="26"/>
                <w:szCs w:val="26"/>
              </w:rPr>
            </w:pPr>
            <w:r w:rsidRPr="00C82C73">
              <w:rPr>
                <w:sz w:val="26"/>
                <w:szCs w:val="26"/>
              </w:rPr>
              <w:t>0</w:t>
            </w:r>
            <w:r w:rsidR="00D615AA">
              <w:rPr>
                <w:sz w:val="26"/>
                <w:szCs w:val="26"/>
              </w:rPr>
              <w:t>.</w:t>
            </w:r>
            <w:r w:rsidRPr="00C82C73">
              <w:rPr>
                <w:sz w:val="26"/>
                <w:szCs w:val="26"/>
              </w:rPr>
              <w:t>08%</w:t>
            </w:r>
          </w:p>
        </w:tc>
      </w:tr>
      <w:tr w:rsidR="00C52AD7" w:rsidRPr="00C82C73" w:rsidTr="004511B3">
        <w:trPr>
          <w:trHeight w:val="453"/>
        </w:trPr>
        <w:tc>
          <w:tcPr>
            <w:tcW w:w="5000" w:type="pct"/>
            <w:gridSpan w:val="3"/>
            <w:tcBorders>
              <w:top w:val="single" w:sz="4" w:space="0" w:color="auto"/>
              <w:left w:val="nil"/>
              <w:bottom w:val="nil"/>
              <w:right w:val="nil"/>
            </w:tcBorders>
            <w:vAlign w:val="center"/>
          </w:tcPr>
          <w:p w:rsidR="00230CFF" w:rsidRDefault="00C52AD7">
            <w:pPr>
              <w:widowControl w:val="0"/>
              <w:tabs>
                <w:tab w:val="left" w:pos="1134"/>
              </w:tabs>
              <w:autoSpaceDE w:val="0"/>
              <w:autoSpaceDN w:val="0"/>
              <w:adjustRightInd w:val="0"/>
              <w:spacing w:before="120" w:after="120" w:line="320" w:lineRule="exact"/>
              <w:ind w:right="-20" w:hanging="108"/>
              <w:jc w:val="both"/>
              <w:rPr>
                <w:i/>
                <w:sz w:val="26"/>
                <w:szCs w:val="26"/>
              </w:rPr>
            </w:pPr>
            <w:r w:rsidRPr="00C82C73">
              <w:rPr>
                <w:i/>
                <w:sz w:val="26"/>
                <w:szCs w:val="26"/>
              </w:rPr>
              <w:t>Source: Equitization Project of SASCO</w:t>
            </w:r>
          </w:p>
        </w:tc>
      </w:tr>
    </w:tbl>
    <w:p w:rsidR="00230CFF" w:rsidRDefault="00C52AD7">
      <w:pPr>
        <w:pStyle w:val="Heading3"/>
        <w:keepNext w:val="0"/>
        <w:numPr>
          <w:ilvl w:val="0"/>
          <w:numId w:val="6"/>
        </w:numPr>
        <w:tabs>
          <w:tab w:val="left" w:pos="360"/>
        </w:tabs>
        <w:spacing w:before="120" w:after="120" w:line="320" w:lineRule="exact"/>
        <w:ind w:left="360"/>
        <w:rPr>
          <w:rFonts w:ascii="Times New Roman" w:hAnsi="Times New Roman"/>
          <w:iCs/>
        </w:rPr>
      </w:pPr>
      <w:bookmarkStart w:id="44" w:name="_Toc395711220"/>
      <w:bookmarkStart w:id="45" w:name="_Toc342576177"/>
      <w:bookmarkStart w:id="46" w:name="_Toc393169896"/>
      <w:bookmarkEnd w:id="12"/>
      <w:bookmarkEnd w:id="13"/>
      <w:bookmarkEnd w:id="14"/>
      <w:bookmarkEnd w:id="15"/>
      <w:bookmarkEnd w:id="16"/>
      <w:bookmarkEnd w:id="17"/>
      <w:bookmarkEnd w:id="35"/>
      <w:r w:rsidRPr="00C82C73">
        <w:rPr>
          <w:rFonts w:ascii="Times New Roman" w:hAnsi="Times New Roman"/>
          <w:iCs/>
        </w:rPr>
        <w:t>List of Parent company and Subsidiaries</w:t>
      </w:r>
      <w:bookmarkEnd w:id="44"/>
    </w:p>
    <w:p w:rsidR="00230CFF" w:rsidRDefault="00C52AD7">
      <w:pPr>
        <w:pStyle w:val="ListParagraph"/>
        <w:numPr>
          <w:ilvl w:val="0"/>
          <w:numId w:val="21"/>
        </w:numPr>
        <w:tabs>
          <w:tab w:val="left" w:pos="360"/>
        </w:tabs>
        <w:spacing w:before="120" w:after="120" w:line="320" w:lineRule="exact"/>
        <w:jc w:val="both"/>
        <w:rPr>
          <w:sz w:val="26"/>
          <w:szCs w:val="26"/>
        </w:rPr>
      </w:pPr>
      <w:r w:rsidRPr="00C82C73">
        <w:rPr>
          <w:sz w:val="26"/>
          <w:szCs w:val="26"/>
        </w:rPr>
        <w:t>Parent company: Aviations Corporation of Vietnam.</w:t>
      </w:r>
    </w:p>
    <w:p w:rsidR="00230CFF" w:rsidRDefault="00C52AD7">
      <w:pPr>
        <w:pStyle w:val="ListParagraph"/>
        <w:numPr>
          <w:ilvl w:val="0"/>
          <w:numId w:val="21"/>
        </w:numPr>
        <w:tabs>
          <w:tab w:val="left" w:pos="360"/>
        </w:tabs>
        <w:spacing w:before="120" w:after="120" w:line="320" w:lineRule="exact"/>
        <w:jc w:val="both"/>
        <w:rPr>
          <w:sz w:val="26"/>
          <w:szCs w:val="26"/>
        </w:rPr>
      </w:pPr>
      <w:r w:rsidRPr="00C82C73">
        <w:rPr>
          <w:sz w:val="26"/>
          <w:szCs w:val="26"/>
        </w:rPr>
        <w:t>Subsidiaries: as described in item 5.4</w:t>
      </w:r>
    </w:p>
    <w:p w:rsidR="00230CFF" w:rsidRDefault="00E838D3">
      <w:pPr>
        <w:pStyle w:val="Heading3"/>
        <w:keepNext w:val="0"/>
        <w:numPr>
          <w:ilvl w:val="0"/>
          <w:numId w:val="6"/>
        </w:numPr>
        <w:tabs>
          <w:tab w:val="left" w:pos="360"/>
        </w:tabs>
        <w:spacing w:before="120" w:after="120" w:line="320" w:lineRule="exact"/>
        <w:ind w:left="360"/>
        <w:rPr>
          <w:rFonts w:ascii="Times New Roman" w:hAnsi="Times New Roman"/>
          <w:iCs/>
        </w:rPr>
      </w:pPr>
      <w:bookmarkStart w:id="47" w:name="_Toc395711221"/>
      <w:r>
        <w:rPr>
          <w:rFonts w:ascii="Times New Roman" w:hAnsi="Times New Roman"/>
          <w:iCs/>
        </w:rPr>
        <w:t>C</w:t>
      </w:r>
      <w:r w:rsidR="00C52AD7" w:rsidRPr="00C82C73">
        <w:rPr>
          <w:rFonts w:ascii="Times New Roman" w:hAnsi="Times New Roman"/>
          <w:iCs/>
        </w:rPr>
        <w:t>ondition of human capital and human resource organization plan</w:t>
      </w:r>
      <w:bookmarkEnd w:id="47"/>
    </w:p>
    <w:p w:rsidR="00230CFF" w:rsidRDefault="00E838D3">
      <w:pPr>
        <w:numPr>
          <w:ilvl w:val="1"/>
          <w:numId w:val="6"/>
        </w:numPr>
        <w:spacing w:before="120" w:after="120" w:line="320" w:lineRule="exact"/>
        <w:ind w:left="720"/>
        <w:jc w:val="both"/>
        <w:rPr>
          <w:b/>
          <w:sz w:val="26"/>
          <w:szCs w:val="26"/>
          <w:lang w:val="nl-NL"/>
        </w:rPr>
      </w:pPr>
      <w:r>
        <w:rPr>
          <w:b/>
          <w:sz w:val="26"/>
          <w:szCs w:val="26"/>
          <w:lang w:val="nl-NL"/>
        </w:rPr>
        <w:t>C</w:t>
      </w:r>
      <w:r w:rsidR="00C52AD7" w:rsidRPr="00C82C73">
        <w:rPr>
          <w:b/>
          <w:sz w:val="26"/>
          <w:szCs w:val="26"/>
          <w:lang w:val="nl-NL"/>
        </w:rPr>
        <w:t>ondition of human capital</w:t>
      </w:r>
    </w:p>
    <w:p w:rsidR="00230CFF" w:rsidRDefault="00C52AD7">
      <w:pPr>
        <w:tabs>
          <w:tab w:val="left" w:pos="567"/>
        </w:tabs>
        <w:spacing w:before="120" w:after="120" w:line="320" w:lineRule="exact"/>
        <w:jc w:val="both"/>
        <w:rPr>
          <w:sz w:val="26"/>
          <w:szCs w:val="26"/>
        </w:rPr>
      </w:pPr>
      <w:r w:rsidRPr="00C82C73">
        <w:rPr>
          <w:sz w:val="26"/>
          <w:szCs w:val="26"/>
        </w:rPr>
        <w:t>As an enterprise operating in trading business, SASCO has identified human as one of the key factors contributing to the success of the Company. The Company has always paid great attention to human resources as well as the policy of human resources development. The statistics of the total employees through years as follows:</w:t>
      </w:r>
    </w:p>
    <w:p w:rsidR="00230CFF" w:rsidRDefault="00C52AD7">
      <w:pPr>
        <w:pStyle w:val="Caption"/>
        <w:tabs>
          <w:tab w:val="right" w:pos="9810"/>
        </w:tabs>
        <w:spacing w:before="120" w:after="120" w:line="320" w:lineRule="exact"/>
        <w:ind w:right="-63"/>
        <w:rPr>
          <w:b w:val="0"/>
          <w:i/>
          <w:szCs w:val="26"/>
        </w:rPr>
      </w:pPr>
      <w:r w:rsidRPr="00C82C73">
        <w:rPr>
          <w:i/>
          <w:szCs w:val="26"/>
        </w:rPr>
        <w:t xml:space="preserve">Table </w:t>
      </w:r>
      <w:r w:rsidR="002B360F" w:rsidRPr="00C82C73">
        <w:rPr>
          <w:i/>
          <w:szCs w:val="26"/>
        </w:rPr>
        <w:fldChar w:fldCharType="begin"/>
      </w:r>
      <w:r w:rsidRPr="00C82C73">
        <w:rPr>
          <w:i/>
          <w:szCs w:val="26"/>
        </w:rPr>
        <w:instrText xml:space="preserve"> SEQ Bảng \* ARABIC </w:instrText>
      </w:r>
      <w:r w:rsidR="002B360F" w:rsidRPr="00C82C73">
        <w:rPr>
          <w:i/>
          <w:szCs w:val="26"/>
        </w:rPr>
        <w:fldChar w:fldCharType="separate"/>
      </w:r>
      <w:r w:rsidR="009C4326">
        <w:rPr>
          <w:i/>
          <w:noProof/>
          <w:szCs w:val="26"/>
        </w:rPr>
        <w:t>2</w:t>
      </w:r>
      <w:r w:rsidR="002B360F" w:rsidRPr="00C82C73">
        <w:rPr>
          <w:i/>
          <w:szCs w:val="26"/>
        </w:rPr>
        <w:fldChar w:fldCharType="end"/>
      </w:r>
      <w:r w:rsidRPr="00C82C73">
        <w:rPr>
          <w:i/>
          <w:szCs w:val="26"/>
        </w:rPr>
        <w:t>:</w:t>
      </w:r>
      <w:bookmarkEnd w:id="45"/>
      <w:r w:rsidR="00CE6689">
        <w:rPr>
          <w:i/>
          <w:szCs w:val="26"/>
        </w:rPr>
        <w:t xml:space="preserve"> The status of human res</w:t>
      </w:r>
      <w:r w:rsidRPr="00C82C73">
        <w:rPr>
          <w:i/>
          <w:szCs w:val="26"/>
        </w:rPr>
        <w:t>ource</w:t>
      </w:r>
      <w:r w:rsidR="00CE6689">
        <w:rPr>
          <w:i/>
          <w:szCs w:val="26"/>
        </w:rPr>
        <w:t>s</w:t>
      </w:r>
      <w:r w:rsidRPr="00C82C73">
        <w:rPr>
          <w:i/>
          <w:szCs w:val="26"/>
        </w:rPr>
        <w:t xml:space="preserve"> in the past 3 years</w:t>
      </w:r>
      <w:r w:rsidR="00271ABF">
        <w:rPr>
          <w:szCs w:val="26"/>
        </w:rPr>
        <w:tab/>
      </w:r>
      <w:r w:rsidRPr="00C82C73">
        <w:rPr>
          <w:b w:val="0"/>
          <w:i/>
          <w:szCs w:val="26"/>
        </w:rPr>
        <w:t xml:space="preserve">Unit: </w:t>
      </w:r>
      <w:bookmarkEnd w:id="46"/>
      <w:r w:rsidRPr="00C82C73">
        <w:rPr>
          <w:b w:val="0"/>
          <w:i/>
          <w:szCs w:val="26"/>
        </w:rPr>
        <w:t>person</w:t>
      </w:r>
    </w:p>
    <w:tbl>
      <w:tblPr>
        <w:tblW w:w="4923" w:type="pct"/>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709"/>
        <w:gridCol w:w="3696"/>
        <w:gridCol w:w="1805"/>
        <w:gridCol w:w="1801"/>
        <w:gridCol w:w="1799"/>
      </w:tblGrid>
      <w:tr w:rsidR="00C52AD7" w:rsidRPr="00C82C73" w:rsidTr="004511B3">
        <w:tc>
          <w:tcPr>
            <w:tcW w:w="361" w:type="pct"/>
            <w:shd w:val="clear" w:color="auto" w:fill="012367"/>
            <w:vAlign w:val="center"/>
          </w:tcPr>
          <w:p w:rsidR="00230CFF" w:rsidRDefault="00C52AD7">
            <w:pPr>
              <w:spacing w:before="120" w:after="120" w:line="320" w:lineRule="exact"/>
              <w:jc w:val="center"/>
              <w:rPr>
                <w:b/>
                <w:color w:val="FFFFFF"/>
                <w:sz w:val="26"/>
                <w:szCs w:val="26"/>
              </w:rPr>
            </w:pPr>
            <w:bookmarkStart w:id="48" w:name="_Toc370032083"/>
            <w:bookmarkStart w:id="49" w:name="_Toc370108520"/>
            <w:bookmarkStart w:id="50" w:name="_Toc370111733"/>
            <w:bookmarkStart w:id="51" w:name="_Toc370128690"/>
            <w:bookmarkStart w:id="52" w:name="_Toc370130687"/>
            <w:bookmarkStart w:id="53" w:name="_Toc370146109"/>
            <w:bookmarkStart w:id="54" w:name="_Toc370151493"/>
            <w:bookmarkStart w:id="55" w:name="_Toc360608707"/>
            <w:bookmarkStart w:id="56" w:name="_Toc360608732"/>
            <w:bookmarkStart w:id="57" w:name="_Toc360609723"/>
            <w:bookmarkStart w:id="58" w:name="_Toc360628325"/>
            <w:r w:rsidRPr="00C82C73">
              <w:rPr>
                <w:b/>
                <w:color w:val="FFFFFF"/>
                <w:sz w:val="26"/>
                <w:szCs w:val="26"/>
              </w:rPr>
              <w:t>No.</w:t>
            </w:r>
          </w:p>
        </w:tc>
        <w:tc>
          <w:tcPr>
            <w:tcW w:w="1884" w:type="pct"/>
            <w:shd w:val="clear" w:color="auto" w:fill="012367"/>
            <w:vAlign w:val="center"/>
          </w:tcPr>
          <w:p w:rsidR="00230CFF" w:rsidRDefault="00C52AD7">
            <w:pPr>
              <w:spacing w:before="120" w:after="120" w:line="320" w:lineRule="exact"/>
              <w:jc w:val="center"/>
              <w:rPr>
                <w:b/>
                <w:color w:val="FFFFFF"/>
                <w:sz w:val="26"/>
                <w:szCs w:val="26"/>
              </w:rPr>
            </w:pPr>
            <w:r w:rsidRPr="00C82C73">
              <w:rPr>
                <w:b/>
                <w:color w:val="FFFFFF"/>
                <w:sz w:val="26"/>
                <w:szCs w:val="26"/>
              </w:rPr>
              <w:t xml:space="preserve">Classification </w:t>
            </w:r>
          </w:p>
        </w:tc>
        <w:tc>
          <w:tcPr>
            <w:tcW w:w="920" w:type="pct"/>
            <w:shd w:val="clear" w:color="auto" w:fill="012367"/>
            <w:vAlign w:val="center"/>
          </w:tcPr>
          <w:p w:rsidR="00230CFF" w:rsidRDefault="00C52AD7">
            <w:pPr>
              <w:spacing w:before="120" w:after="120" w:line="320" w:lineRule="exact"/>
              <w:jc w:val="center"/>
              <w:rPr>
                <w:b/>
                <w:color w:val="FFFFFF"/>
                <w:sz w:val="26"/>
                <w:szCs w:val="26"/>
              </w:rPr>
            </w:pPr>
            <w:r w:rsidRPr="00C82C73">
              <w:rPr>
                <w:b/>
                <w:color w:val="FFFFFF"/>
                <w:sz w:val="26"/>
                <w:szCs w:val="26"/>
              </w:rPr>
              <w:t>2011</w:t>
            </w:r>
          </w:p>
        </w:tc>
        <w:tc>
          <w:tcPr>
            <w:tcW w:w="918" w:type="pct"/>
            <w:shd w:val="clear" w:color="auto" w:fill="012367"/>
            <w:vAlign w:val="center"/>
          </w:tcPr>
          <w:p w:rsidR="00230CFF" w:rsidRDefault="00C52AD7">
            <w:pPr>
              <w:spacing w:before="120" w:after="120" w:line="320" w:lineRule="exact"/>
              <w:jc w:val="center"/>
              <w:rPr>
                <w:b/>
                <w:color w:val="FFFFFF"/>
                <w:sz w:val="26"/>
                <w:szCs w:val="26"/>
              </w:rPr>
            </w:pPr>
            <w:r w:rsidRPr="00C82C73">
              <w:rPr>
                <w:b/>
                <w:color w:val="FFFFFF"/>
                <w:sz w:val="26"/>
                <w:szCs w:val="26"/>
              </w:rPr>
              <w:t>2012</w:t>
            </w:r>
          </w:p>
        </w:tc>
        <w:tc>
          <w:tcPr>
            <w:tcW w:w="917" w:type="pct"/>
            <w:shd w:val="clear" w:color="auto" w:fill="012367"/>
            <w:vAlign w:val="center"/>
          </w:tcPr>
          <w:p w:rsidR="00230CFF" w:rsidRDefault="00C52AD7">
            <w:pPr>
              <w:spacing w:before="120" w:after="120" w:line="320" w:lineRule="exact"/>
              <w:jc w:val="center"/>
              <w:rPr>
                <w:b/>
                <w:color w:val="FFFFFF"/>
                <w:sz w:val="26"/>
                <w:szCs w:val="26"/>
              </w:rPr>
            </w:pPr>
            <w:r w:rsidRPr="00C82C73">
              <w:rPr>
                <w:b/>
                <w:color w:val="FFFFFF"/>
                <w:sz w:val="26"/>
                <w:szCs w:val="26"/>
              </w:rPr>
              <w:t>2013</w:t>
            </w:r>
          </w:p>
        </w:tc>
      </w:tr>
      <w:tr w:rsidR="00C52AD7" w:rsidRPr="00C82C73" w:rsidTr="004511B3">
        <w:tc>
          <w:tcPr>
            <w:tcW w:w="361" w:type="pct"/>
            <w:shd w:val="clear" w:color="auto" w:fill="DAEEF3" w:themeFill="accent5" w:themeFillTint="33"/>
            <w:vAlign w:val="center"/>
          </w:tcPr>
          <w:p w:rsidR="00230CFF" w:rsidRDefault="00C52AD7">
            <w:pPr>
              <w:spacing w:before="120" w:after="120" w:line="320" w:lineRule="exact"/>
              <w:jc w:val="center"/>
              <w:rPr>
                <w:b/>
                <w:sz w:val="26"/>
                <w:szCs w:val="26"/>
              </w:rPr>
            </w:pPr>
            <w:r w:rsidRPr="00C82C73">
              <w:rPr>
                <w:b/>
                <w:sz w:val="26"/>
                <w:szCs w:val="26"/>
              </w:rPr>
              <w:t>1</w:t>
            </w:r>
          </w:p>
        </w:tc>
        <w:tc>
          <w:tcPr>
            <w:tcW w:w="1884" w:type="pct"/>
            <w:shd w:val="clear" w:color="auto" w:fill="DAEEF3" w:themeFill="accent5" w:themeFillTint="33"/>
            <w:vAlign w:val="center"/>
          </w:tcPr>
          <w:p w:rsidR="00230CFF" w:rsidRDefault="00C52AD7">
            <w:pPr>
              <w:spacing w:before="120" w:after="120" w:line="320" w:lineRule="exact"/>
              <w:rPr>
                <w:b/>
                <w:sz w:val="26"/>
                <w:szCs w:val="26"/>
              </w:rPr>
            </w:pPr>
            <w:r w:rsidRPr="00C82C73">
              <w:rPr>
                <w:b/>
                <w:sz w:val="26"/>
                <w:szCs w:val="26"/>
              </w:rPr>
              <w:t xml:space="preserve">Total </w:t>
            </w:r>
          </w:p>
        </w:tc>
        <w:tc>
          <w:tcPr>
            <w:tcW w:w="920" w:type="pct"/>
            <w:shd w:val="clear" w:color="auto" w:fill="DAEEF3" w:themeFill="accent5" w:themeFillTint="33"/>
            <w:vAlign w:val="center"/>
          </w:tcPr>
          <w:p w:rsidR="00230CFF" w:rsidRDefault="00C52AD7">
            <w:pPr>
              <w:spacing w:before="120" w:after="120" w:line="320" w:lineRule="exact"/>
              <w:jc w:val="right"/>
              <w:rPr>
                <w:b/>
                <w:color w:val="000000"/>
                <w:sz w:val="26"/>
                <w:szCs w:val="26"/>
              </w:rPr>
            </w:pPr>
            <w:r w:rsidRPr="00C82C73">
              <w:rPr>
                <w:b/>
                <w:color w:val="000000"/>
                <w:sz w:val="26"/>
                <w:szCs w:val="26"/>
              </w:rPr>
              <w:t>1</w:t>
            </w:r>
            <w:r w:rsidR="00D615AA">
              <w:rPr>
                <w:b/>
                <w:color w:val="000000"/>
                <w:sz w:val="26"/>
                <w:szCs w:val="26"/>
              </w:rPr>
              <w:t>,</w:t>
            </w:r>
            <w:r w:rsidRPr="00C82C73">
              <w:rPr>
                <w:b/>
                <w:color w:val="000000"/>
                <w:sz w:val="26"/>
                <w:szCs w:val="26"/>
              </w:rPr>
              <w:t>453</w:t>
            </w:r>
          </w:p>
        </w:tc>
        <w:tc>
          <w:tcPr>
            <w:tcW w:w="918" w:type="pct"/>
            <w:shd w:val="clear" w:color="auto" w:fill="DAEEF3" w:themeFill="accent5" w:themeFillTint="33"/>
            <w:vAlign w:val="center"/>
          </w:tcPr>
          <w:p w:rsidR="00230CFF" w:rsidRDefault="00C52AD7">
            <w:pPr>
              <w:spacing w:before="120" w:after="120" w:line="320" w:lineRule="exact"/>
              <w:jc w:val="right"/>
              <w:rPr>
                <w:b/>
                <w:color w:val="000000"/>
                <w:sz w:val="26"/>
                <w:szCs w:val="26"/>
              </w:rPr>
            </w:pPr>
            <w:r w:rsidRPr="00C82C73">
              <w:rPr>
                <w:b/>
                <w:color w:val="000000"/>
                <w:sz w:val="26"/>
                <w:szCs w:val="26"/>
              </w:rPr>
              <w:t>1</w:t>
            </w:r>
            <w:r w:rsidR="00D615AA">
              <w:rPr>
                <w:b/>
                <w:color w:val="000000"/>
                <w:sz w:val="26"/>
                <w:szCs w:val="26"/>
              </w:rPr>
              <w:t>,</w:t>
            </w:r>
            <w:r w:rsidRPr="00C82C73">
              <w:rPr>
                <w:b/>
                <w:color w:val="000000"/>
                <w:sz w:val="26"/>
                <w:szCs w:val="26"/>
              </w:rPr>
              <w:t>507</w:t>
            </w:r>
          </w:p>
        </w:tc>
        <w:tc>
          <w:tcPr>
            <w:tcW w:w="917" w:type="pct"/>
            <w:shd w:val="clear" w:color="auto" w:fill="DAEEF3" w:themeFill="accent5" w:themeFillTint="33"/>
            <w:vAlign w:val="center"/>
          </w:tcPr>
          <w:p w:rsidR="00230CFF" w:rsidRDefault="00C52AD7">
            <w:pPr>
              <w:spacing w:before="120" w:after="120" w:line="320" w:lineRule="exact"/>
              <w:jc w:val="right"/>
              <w:rPr>
                <w:b/>
                <w:color w:val="000000"/>
                <w:sz w:val="26"/>
                <w:szCs w:val="26"/>
              </w:rPr>
            </w:pPr>
            <w:r w:rsidRPr="00C82C73">
              <w:rPr>
                <w:b/>
                <w:color w:val="000000"/>
                <w:sz w:val="26"/>
                <w:szCs w:val="26"/>
              </w:rPr>
              <w:t>1</w:t>
            </w:r>
            <w:r w:rsidR="00E72F39">
              <w:rPr>
                <w:b/>
                <w:color w:val="000000"/>
                <w:sz w:val="26"/>
                <w:szCs w:val="26"/>
              </w:rPr>
              <w:t>,</w:t>
            </w:r>
            <w:r w:rsidRPr="00C82C73">
              <w:rPr>
                <w:b/>
                <w:color w:val="000000"/>
                <w:sz w:val="26"/>
                <w:szCs w:val="26"/>
              </w:rPr>
              <w:t>655</w:t>
            </w:r>
          </w:p>
        </w:tc>
      </w:tr>
      <w:tr w:rsidR="00C52AD7" w:rsidRPr="00C82C73" w:rsidTr="004511B3">
        <w:tc>
          <w:tcPr>
            <w:tcW w:w="361" w:type="pct"/>
            <w:shd w:val="clear" w:color="auto" w:fill="auto"/>
            <w:vAlign w:val="center"/>
          </w:tcPr>
          <w:p w:rsidR="00230CFF" w:rsidRDefault="00C52AD7">
            <w:pPr>
              <w:spacing w:before="120" w:after="120" w:line="320" w:lineRule="exact"/>
              <w:jc w:val="center"/>
              <w:rPr>
                <w:sz w:val="26"/>
                <w:szCs w:val="26"/>
              </w:rPr>
            </w:pPr>
            <w:r w:rsidRPr="00C82C73">
              <w:rPr>
                <w:sz w:val="26"/>
                <w:szCs w:val="26"/>
              </w:rPr>
              <w:lastRenderedPageBreak/>
              <w:t>1</w:t>
            </w:r>
            <w:r w:rsidR="00E511C1">
              <w:rPr>
                <w:sz w:val="26"/>
                <w:szCs w:val="26"/>
              </w:rPr>
              <w:t>.</w:t>
            </w:r>
            <w:r w:rsidRPr="00C82C73">
              <w:rPr>
                <w:sz w:val="26"/>
                <w:szCs w:val="26"/>
              </w:rPr>
              <w:t>1</w:t>
            </w:r>
          </w:p>
        </w:tc>
        <w:tc>
          <w:tcPr>
            <w:tcW w:w="1884" w:type="pct"/>
            <w:shd w:val="clear" w:color="auto" w:fill="auto"/>
            <w:vAlign w:val="center"/>
          </w:tcPr>
          <w:p w:rsidR="00230CFF" w:rsidRDefault="00C52AD7">
            <w:pPr>
              <w:spacing w:before="120" w:after="120" w:line="320" w:lineRule="exact"/>
              <w:rPr>
                <w:sz w:val="26"/>
                <w:szCs w:val="26"/>
              </w:rPr>
            </w:pPr>
            <w:r w:rsidRPr="00C82C73">
              <w:rPr>
                <w:sz w:val="26"/>
                <w:szCs w:val="26"/>
              </w:rPr>
              <w:t>Indirect</w:t>
            </w:r>
            <w:r w:rsidR="00656803">
              <w:rPr>
                <w:sz w:val="26"/>
                <w:szCs w:val="26"/>
              </w:rPr>
              <w:t>/office</w:t>
            </w:r>
            <w:r w:rsidRPr="00C82C73">
              <w:rPr>
                <w:sz w:val="26"/>
                <w:szCs w:val="26"/>
              </w:rPr>
              <w:t xml:space="preserve"> employees</w:t>
            </w:r>
          </w:p>
        </w:tc>
        <w:tc>
          <w:tcPr>
            <w:tcW w:w="920" w:type="pct"/>
            <w:shd w:val="clear" w:color="auto" w:fill="auto"/>
            <w:vAlign w:val="center"/>
          </w:tcPr>
          <w:p w:rsidR="00230CFF" w:rsidRDefault="00C52AD7">
            <w:pPr>
              <w:spacing w:before="120" w:after="120" w:line="320" w:lineRule="exact"/>
              <w:jc w:val="right"/>
              <w:rPr>
                <w:sz w:val="26"/>
                <w:szCs w:val="26"/>
              </w:rPr>
            </w:pPr>
            <w:r w:rsidRPr="00C82C73">
              <w:rPr>
                <w:sz w:val="26"/>
                <w:szCs w:val="26"/>
              </w:rPr>
              <w:t>308</w:t>
            </w:r>
          </w:p>
        </w:tc>
        <w:tc>
          <w:tcPr>
            <w:tcW w:w="918" w:type="pct"/>
            <w:shd w:val="clear" w:color="auto" w:fill="auto"/>
            <w:vAlign w:val="center"/>
          </w:tcPr>
          <w:p w:rsidR="00230CFF" w:rsidRDefault="00C52AD7">
            <w:pPr>
              <w:spacing w:before="120" w:after="120" w:line="320" w:lineRule="exact"/>
              <w:jc w:val="right"/>
              <w:rPr>
                <w:sz w:val="26"/>
                <w:szCs w:val="26"/>
              </w:rPr>
            </w:pPr>
            <w:r w:rsidRPr="00C82C73">
              <w:rPr>
                <w:sz w:val="26"/>
                <w:szCs w:val="26"/>
              </w:rPr>
              <w:t>306</w:t>
            </w:r>
          </w:p>
        </w:tc>
        <w:tc>
          <w:tcPr>
            <w:tcW w:w="917" w:type="pct"/>
            <w:shd w:val="clear" w:color="auto" w:fill="auto"/>
            <w:vAlign w:val="center"/>
          </w:tcPr>
          <w:p w:rsidR="00230CFF" w:rsidRDefault="00C52AD7">
            <w:pPr>
              <w:spacing w:before="120" w:after="120" w:line="320" w:lineRule="exact"/>
              <w:jc w:val="right"/>
              <w:rPr>
                <w:sz w:val="26"/>
                <w:szCs w:val="26"/>
              </w:rPr>
            </w:pPr>
            <w:r w:rsidRPr="00C82C73">
              <w:rPr>
                <w:sz w:val="26"/>
                <w:szCs w:val="26"/>
              </w:rPr>
              <w:t>292</w:t>
            </w:r>
          </w:p>
        </w:tc>
      </w:tr>
      <w:tr w:rsidR="00C52AD7" w:rsidRPr="00C82C73" w:rsidTr="004511B3">
        <w:tc>
          <w:tcPr>
            <w:tcW w:w="361" w:type="pct"/>
            <w:shd w:val="clear" w:color="auto" w:fill="auto"/>
            <w:vAlign w:val="center"/>
          </w:tcPr>
          <w:p w:rsidR="00230CFF" w:rsidRDefault="00C52AD7">
            <w:pPr>
              <w:spacing w:before="120" w:after="120" w:line="320" w:lineRule="exact"/>
              <w:jc w:val="center"/>
              <w:rPr>
                <w:sz w:val="26"/>
                <w:szCs w:val="26"/>
              </w:rPr>
            </w:pPr>
            <w:r w:rsidRPr="00C82C73">
              <w:rPr>
                <w:sz w:val="26"/>
                <w:szCs w:val="26"/>
              </w:rPr>
              <w:t>1</w:t>
            </w:r>
            <w:r w:rsidR="00E511C1">
              <w:rPr>
                <w:sz w:val="26"/>
                <w:szCs w:val="26"/>
              </w:rPr>
              <w:t>.</w:t>
            </w:r>
            <w:r w:rsidRPr="00C82C73">
              <w:rPr>
                <w:sz w:val="26"/>
                <w:szCs w:val="26"/>
              </w:rPr>
              <w:t>2</w:t>
            </w:r>
          </w:p>
        </w:tc>
        <w:tc>
          <w:tcPr>
            <w:tcW w:w="1884" w:type="pct"/>
            <w:shd w:val="clear" w:color="auto" w:fill="auto"/>
            <w:vAlign w:val="center"/>
          </w:tcPr>
          <w:p w:rsidR="00230CFF" w:rsidRDefault="00C52AD7" w:rsidP="007A58FD">
            <w:pPr>
              <w:spacing w:before="120" w:after="120" w:line="320" w:lineRule="exact"/>
              <w:rPr>
                <w:sz w:val="26"/>
                <w:szCs w:val="26"/>
              </w:rPr>
            </w:pPr>
            <w:r w:rsidRPr="00C82C73">
              <w:rPr>
                <w:sz w:val="26"/>
                <w:szCs w:val="26"/>
              </w:rPr>
              <w:t>Direct</w:t>
            </w:r>
            <w:r w:rsidR="007A58FD">
              <w:rPr>
                <w:sz w:val="26"/>
                <w:szCs w:val="26"/>
              </w:rPr>
              <w:t xml:space="preserve"> sales</w:t>
            </w:r>
            <w:r w:rsidRPr="00C82C73">
              <w:rPr>
                <w:sz w:val="26"/>
                <w:szCs w:val="26"/>
              </w:rPr>
              <w:t xml:space="preserve"> employees</w:t>
            </w:r>
          </w:p>
        </w:tc>
        <w:tc>
          <w:tcPr>
            <w:tcW w:w="920" w:type="pct"/>
            <w:shd w:val="clear" w:color="auto" w:fill="auto"/>
            <w:vAlign w:val="center"/>
          </w:tcPr>
          <w:p w:rsidR="00230CFF" w:rsidRDefault="00C52AD7">
            <w:pPr>
              <w:spacing w:before="120" w:after="120" w:line="320" w:lineRule="exact"/>
              <w:jc w:val="right"/>
              <w:rPr>
                <w:sz w:val="26"/>
                <w:szCs w:val="26"/>
              </w:rPr>
            </w:pPr>
            <w:r w:rsidRPr="00C82C73">
              <w:rPr>
                <w:sz w:val="26"/>
                <w:szCs w:val="26"/>
              </w:rPr>
              <w:t>1.145</w:t>
            </w:r>
          </w:p>
        </w:tc>
        <w:tc>
          <w:tcPr>
            <w:tcW w:w="918" w:type="pct"/>
            <w:shd w:val="clear" w:color="auto" w:fill="auto"/>
            <w:vAlign w:val="center"/>
          </w:tcPr>
          <w:p w:rsidR="00230CFF" w:rsidRDefault="00C52AD7">
            <w:pPr>
              <w:spacing w:before="120" w:after="120" w:line="320" w:lineRule="exact"/>
              <w:jc w:val="right"/>
              <w:rPr>
                <w:sz w:val="26"/>
                <w:szCs w:val="26"/>
              </w:rPr>
            </w:pPr>
            <w:r w:rsidRPr="00C82C73">
              <w:rPr>
                <w:sz w:val="26"/>
                <w:szCs w:val="26"/>
              </w:rPr>
              <w:t>1.201</w:t>
            </w:r>
          </w:p>
        </w:tc>
        <w:tc>
          <w:tcPr>
            <w:tcW w:w="917" w:type="pct"/>
            <w:shd w:val="clear" w:color="auto" w:fill="auto"/>
            <w:vAlign w:val="center"/>
          </w:tcPr>
          <w:p w:rsidR="00230CFF" w:rsidRDefault="00C52AD7">
            <w:pPr>
              <w:spacing w:before="120" w:after="120" w:line="320" w:lineRule="exact"/>
              <w:jc w:val="right"/>
              <w:rPr>
                <w:sz w:val="26"/>
                <w:szCs w:val="26"/>
              </w:rPr>
            </w:pPr>
            <w:r w:rsidRPr="00C82C73">
              <w:rPr>
                <w:sz w:val="26"/>
                <w:szCs w:val="26"/>
              </w:rPr>
              <w:t>1.363</w:t>
            </w:r>
          </w:p>
        </w:tc>
      </w:tr>
      <w:tr w:rsidR="00C52AD7" w:rsidRPr="00C82C73" w:rsidTr="004511B3">
        <w:tc>
          <w:tcPr>
            <w:tcW w:w="361" w:type="pct"/>
            <w:shd w:val="clear" w:color="auto" w:fill="DAEEF3" w:themeFill="accent5" w:themeFillTint="33"/>
            <w:vAlign w:val="center"/>
          </w:tcPr>
          <w:p w:rsidR="00230CFF" w:rsidRDefault="00C52AD7">
            <w:pPr>
              <w:spacing w:before="120" w:after="120" w:line="320" w:lineRule="exact"/>
              <w:jc w:val="center"/>
              <w:rPr>
                <w:b/>
                <w:sz w:val="26"/>
                <w:szCs w:val="26"/>
              </w:rPr>
            </w:pPr>
            <w:r w:rsidRPr="00C82C73">
              <w:rPr>
                <w:b/>
                <w:sz w:val="26"/>
                <w:szCs w:val="26"/>
              </w:rPr>
              <w:t>2</w:t>
            </w:r>
          </w:p>
        </w:tc>
        <w:tc>
          <w:tcPr>
            <w:tcW w:w="1884" w:type="pct"/>
            <w:shd w:val="clear" w:color="auto" w:fill="DAEEF3" w:themeFill="accent5" w:themeFillTint="33"/>
            <w:vAlign w:val="center"/>
          </w:tcPr>
          <w:p w:rsidR="00230CFF" w:rsidRDefault="00C52AD7">
            <w:pPr>
              <w:spacing w:before="120" w:after="120" w:line="320" w:lineRule="exact"/>
              <w:rPr>
                <w:b/>
                <w:sz w:val="26"/>
                <w:szCs w:val="26"/>
              </w:rPr>
            </w:pPr>
            <w:r w:rsidRPr="00C82C73">
              <w:rPr>
                <w:b/>
                <w:sz w:val="26"/>
                <w:szCs w:val="26"/>
              </w:rPr>
              <w:t>Gender</w:t>
            </w:r>
          </w:p>
        </w:tc>
        <w:tc>
          <w:tcPr>
            <w:tcW w:w="920" w:type="pct"/>
            <w:shd w:val="clear" w:color="auto" w:fill="DAEEF3" w:themeFill="accent5" w:themeFillTint="33"/>
            <w:vAlign w:val="center"/>
          </w:tcPr>
          <w:p w:rsidR="00230CFF" w:rsidRDefault="00C52AD7">
            <w:pPr>
              <w:spacing w:before="120" w:after="120" w:line="320" w:lineRule="exact"/>
              <w:jc w:val="right"/>
              <w:rPr>
                <w:b/>
                <w:color w:val="000000"/>
                <w:sz w:val="26"/>
                <w:szCs w:val="26"/>
              </w:rPr>
            </w:pPr>
            <w:r w:rsidRPr="00C82C73">
              <w:rPr>
                <w:b/>
                <w:color w:val="000000"/>
                <w:sz w:val="26"/>
                <w:szCs w:val="26"/>
              </w:rPr>
              <w:t>1</w:t>
            </w:r>
            <w:r w:rsidR="00D615AA">
              <w:rPr>
                <w:b/>
                <w:color w:val="000000"/>
                <w:sz w:val="26"/>
                <w:szCs w:val="26"/>
              </w:rPr>
              <w:t>,</w:t>
            </w:r>
            <w:r w:rsidRPr="00C82C73">
              <w:rPr>
                <w:b/>
                <w:color w:val="000000"/>
                <w:sz w:val="26"/>
                <w:szCs w:val="26"/>
              </w:rPr>
              <w:t>453</w:t>
            </w:r>
          </w:p>
        </w:tc>
        <w:tc>
          <w:tcPr>
            <w:tcW w:w="918" w:type="pct"/>
            <w:shd w:val="clear" w:color="auto" w:fill="DAEEF3" w:themeFill="accent5" w:themeFillTint="33"/>
            <w:vAlign w:val="center"/>
          </w:tcPr>
          <w:p w:rsidR="00230CFF" w:rsidRDefault="00C52AD7">
            <w:pPr>
              <w:spacing w:before="120" w:after="120" w:line="320" w:lineRule="exact"/>
              <w:jc w:val="right"/>
              <w:rPr>
                <w:b/>
                <w:color w:val="000000"/>
                <w:sz w:val="26"/>
                <w:szCs w:val="26"/>
              </w:rPr>
            </w:pPr>
            <w:r w:rsidRPr="00C82C73">
              <w:rPr>
                <w:b/>
                <w:color w:val="000000"/>
                <w:sz w:val="26"/>
                <w:szCs w:val="26"/>
              </w:rPr>
              <w:t>1</w:t>
            </w:r>
            <w:r w:rsidR="00D615AA">
              <w:rPr>
                <w:b/>
                <w:color w:val="000000"/>
                <w:sz w:val="26"/>
                <w:szCs w:val="26"/>
              </w:rPr>
              <w:t>,</w:t>
            </w:r>
            <w:r w:rsidRPr="00C82C73">
              <w:rPr>
                <w:b/>
                <w:color w:val="000000"/>
                <w:sz w:val="26"/>
                <w:szCs w:val="26"/>
              </w:rPr>
              <w:t>507</w:t>
            </w:r>
          </w:p>
        </w:tc>
        <w:tc>
          <w:tcPr>
            <w:tcW w:w="917" w:type="pct"/>
            <w:shd w:val="clear" w:color="auto" w:fill="DAEEF3" w:themeFill="accent5" w:themeFillTint="33"/>
            <w:vAlign w:val="center"/>
          </w:tcPr>
          <w:p w:rsidR="00230CFF" w:rsidRDefault="00C52AD7">
            <w:pPr>
              <w:spacing w:before="120" w:after="120" w:line="320" w:lineRule="exact"/>
              <w:jc w:val="right"/>
              <w:rPr>
                <w:b/>
                <w:color w:val="000000"/>
                <w:sz w:val="26"/>
                <w:szCs w:val="26"/>
              </w:rPr>
            </w:pPr>
            <w:r w:rsidRPr="00C82C73">
              <w:rPr>
                <w:b/>
                <w:color w:val="000000"/>
                <w:sz w:val="26"/>
                <w:szCs w:val="26"/>
              </w:rPr>
              <w:t>1</w:t>
            </w:r>
            <w:r w:rsidR="00E72F39">
              <w:rPr>
                <w:b/>
                <w:color w:val="000000"/>
                <w:sz w:val="26"/>
                <w:szCs w:val="26"/>
              </w:rPr>
              <w:t>,</w:t>
            </w:r>
            <w:r w:rsidRPr="00C82C73">
              <w:rPr>
                <w:b/>
                <w:color w:val="000000"/>
                <w:sz w:val="26"/>
                <w:szCs w:val="26"/>
              </w:rPr>
              <w:t>655</w:t>
            </w:r>
          </w:p>
        </w:tc>
      </w:tr>
      <w:tr w:rsidR="00C52AD7" w:rsidRPr="00C82C73" w:rsidTr="004511B3">
        <w:tc>
          <w:tcPr>
            <w:tcW w:w="361" w:type="pct"/>
            <w:shd w:val="clear" w:color="auto" w:fill="auto"/>
            <w:vAlign w:val="center"/>
          </w:tcPr>
          <w:p w:rsidR="00230CFF" w:rsidRDefault="00C52AD7">
            <w:pPr>
              <w:spacing w:before="120" w:after="120" w:line="320" w:lineRule="exact"/>
              <w:jc w:val="center"/>
              <w:rPr>
                <w:sz w:val="26"/>
                <w:szCs w:val="26"/>
              </w:rPr>
            </w:pPr>
            <w:r w:rsidRPr="00C82C73">
              <w:rPr>
                <w:sz w:val="26"/>
                <w:szCs w:val="26"/>
              </w:rPr>
              <w:t>2</w:t>
            </w:r>
            <w:r w:rsidR="00E511C1">
              <w:rPr>
                <w:sz w:val="26"/>
                <w:szCs w:val="26"/>
              </w:rPr>
              <w:t>.</w:t>
            </w:r>
            <w:r w:rsidRPr="00C82C73">
              <w:rPr>
                <w:sz w:val="26"/>
                <w:szCs w:val="26"/>
              </w:rPr>
              <w:t>1</w:t>
            </w:r>
          </w:p>
        </w:tc>
        <w:tc>
          <w:tcPr>
            <w:tcW w:w="1884" w:type="pct"/>
            <w:shd w:val="clear" w:color="auto" w:fill="auto"/>
            <w:vAlign w:val="center"/>
          </w:tcPr>
          <w:p w:rsidR="00230CFF" w:rsidRDefault="00C52AD7">
            <w:pPr>
              <w:spacing w:before="120" w:after="120" w:line="320" w:lineRule="exact"/>
              <w:rPr>
                <w:sz w:val="26"/>
                <w:szCs w:val="26"/>
              </w:rPr>
            </w:pPr>
            <w:r w:rsidRPr="00C82C73">
              <w:rPr>
                <w:sz w:val="26"/>
                <w:szCs w:val="26"/>
              </w:rPr>
              <w:t xml:space="preserve">Male </w:t>
            </w:r>
          </w:p>
        </w:tc>
        <w:tc>
          <w:tcPr>
            <w:tcW w:w="920" w:type="pct"/>
            <w:shd w:val="clear" w:color="auto" w:fill="auto"/>
            <w:vAlign w:val="center"/>
          </w:tcPr>
          <w:p w:rsidR="00230CFF" w:rsidRDefault="00C52AD7">
            <w:pPr>
              <w:spacing w:before="120" w:after="120" w:line="320" w:lineRule="exact"/>
              <w:jc w:val="right"/>
              <w:rPr>
                <w:sz w:val="26"/>
                <w:szCs w:val="26"/>
              </w:rPr>
            </w:pPr>
            <w:r w:rsidRPr="00C82C73">
              <w:rPr>
                <w:sz w:val="26"/>
                <w:szCs w:val="26"/>
              </w:rPr>
              <w:t>693</w:t>
            </w:r>
          </w:p>
        </w:tc>
        <w:tc>
          <w:tcPr>
            <w:tcW w:w="918" w:type="pct"/>
            <w:shd w:val="clear" w:color="auto" w:fill="auto"/>
            <w:vAlign w:val="center"/>
          </w:tcPr>
          <w:p w:rsidR="00230CFF" w:rsidRDefault="00C52AD7">
            <w:pPr>
              <w:spacing w:before="120" w:after="120" w:line="320" w:lineRule="exact"/>
              <w:jc w:val="right"/>
              <w:rPr>
                <w:sz w:val="26"/>
                <w:szCs w:val="26"/>
              </w:rPr>
            </w:pPr>
            <w:r w:rsidRPr="00C82C73">
              <w:rPr>
                <w:sz w:val="26"/>
                <w:szCs w:val="26"/>
              </w:rPr>
              <w:t>748</w:t>
            </w:r>
          </w:p>
        </w:tc>
        <w:tc>
          <w:tcPr>
            <w:tcW w:w="917" w:type="pct"/>
            <w:shd w:val="clear" w:color="auto" w:fill="auto"/>
            <w:vAlign w:val="center"/>
          </w:tcPr>
          <w:p w:rsidR="00230CFF" w:rsidRDefault="00C52AD7">
            <w:pPr>
              <w:spacing w:before="120" w:after="120" w:line="320" w:lineRule="exact"/>
              <w:jc w:val="right"/>
              <w:rPr>
                <w:sz w:val="26"/>
                <w:szCs w:val="26"/>
              </w:rPr>
            </w:pPr>
            <w:r w:rsidRPr="00C82C73">
              <w:rPr>
                <w:sz w:val="26"/>
                <w:szCs w:val="26"/>
              </w:rPr>
              <w:t>857</w:t>
            </w:r>
          </w:p>
        </w:tc>
      </w:tr>
      <w:tr w:rsidR="00C52AD7" w:rsidRPr="00C82C73" w:rsidTr="004511B3">
        <w:tc>
          <w:tcPr>
            <w:tcW w:w="361" w:type="pct"/>
            <w:shd w:val="clear" w:color="auto" w:fill="auto"/>
            <w:vAlign w:val="center"/>
          </w:tcPr>
          <w:p w:rsidR="00230CFF" w:rsidRDefault="00C52AD7">
            <w:pPr>
              <w:spacing w:before="120" w:after="120" w:line="320" w:lineRule="exact"/>
              <w:jc w:val="center"/>
              <w:rPr>
                <w:sz w:val="26"/>
                <w:szCs w:val="26"/>
              </w:rPr>
            </w:pPr>
            <w:r w:rsidRPr="00C82C73">
              <w:rPr>
                <w:sz w:val="26"/>
                <w:szCs w:val="26"/>
              </w:rPr>
              <w:t>2</w:t>
            </w:r>
            <w:r w:rsidR="00E511C1">
              <w:rPr>
                <w:sz w:val="26"/>
                <w:szCs w:val="26"/>
              </w:rPr>
              <w:t>.</w:t>
            </w:r>
            <w:r w:rsidRPr="00C82C73">
              <w:rPr>
                <w:sz w:val="26"/>
                <w:szCs w:val="26"/>
              </w:rPr>
              <w:t>2</w:t>
            </w:r>
          </w:p>
        </w:tc>
        <w:tc>
          <w:tcPr>
            <w:tcW w:w="1884" w:type="pct"/>
            <w:shd w:val="clear" w:color="auto" w:fill="auto"/>
            <w:vAlign w:val="center"/>
          </w:tcPr>
          <w:p w:rsidR="00230CFF" w:rsidRDefault="00C52AD7">
            <w:pPr>
              <w:spacing w:before="120" w:after="120" w:line="320" w:lineRule="exact"/>
              <w:rPr>
                <w:sz w:val="26"/>
                <w:szCs w:val="26"/>
              </w:rPr>
            </w:pPr>
            <w:r w:rsidRPr="00C82C73">
              <w:rPr>
                <w:sz w:val="26"/>
                <w:szCs w:val="26"/>
              </w:rPr>
              <w:t xml:space="preserve">Female </w:t>
            </w:r>
          </w:p>
        </w:tc>
        <w:tc>
          <w:tcPr>
            <w:tcW w:w="920" w:type="pct"/>
            <w:shd w:val="clear" w:color="auto" w:fill="auto"/>
            <w:vAlign w:val="center"/>
          </w:tcPr>
          <w:p w:rsidR="00230CFF" w:rsidRDefault="00C52AD7">
            <w:pPr>
              <w:spacing w:before="120" w:after="120" w:line="320" w:lineRule="exact"/>
              <w:jc w:val="right"/>
              <w:rPr>
                <w:sz w:val="26"/>
                <w:szCs w:val="26"/>
              </w:rPr>
            </w:pPr>
            <w:r w:rsidRPr="00C82C73">
              <w:rPr>
                <w:sz w:val="26"/>
                <w:szCs w:val="26"/>
              </w:rPr>
              <w:t>760</w:t>
            </w:r>
          </w:p>
        </w:tc>
        <w:tc>
          <w:tcPr>
            <w:tcW w:w="918" w:type="pct"/>
            <w:shd w:val="clear" w:color="auto" w:fill="auto"/>
            <w:vAlign w:val="center"/>
          </w:tcPr>
          <w:p w:rsidR="00230CFF" w:rsidRDefault="00C52AD7">
            <w:pPr>
              <w:spacing w:before="120" w:after="120" w:line="320" w:lineRule="exact"/>
              <w:jc w:val="right"/>
              <w:rPr>
                <w:sz w:val="26"/>
                <w:szCs w:val="26"/>
              </w:rPr>
            </w:pPr>
            <w:r w:rsidRPr="00C82C73">
              <w:rPr>
                <w:sz w:val="26"/>
                <w:szCs w:val="26"/>
              </w:rPr>
              <w:t>759</w:t>
            </w:r>
          </w:p>
        </w:tc>
        <w:tc>
          <w:tcPr>
            <w:tcW w:w="917" w:type="pct"/>
            <w:shd w:val="clear" w:color="auto" w:fill="auto"/>
            <w:vAlign w:val="center"/>
          </w:tcPr>
          <w:p w:rsidR="00230CFF" w:rsidRDefault="00C52AD7">
            <w:pPr>
              <w:spacing w:before="120" w:after="120" w:line="320" w:lineRule="exact"/>
              <w:jc w:val="right"/>
              <w:rPr>
                <w:sz w:val="26"/>
                <w:szCs w:val="26"/>
              </w:rPr>
            </w:pPr>
            <w:r w:rsidRPr="00C82C73">
              <w:rPr>
                <w:sz w:val="26"/>
                <w:szCs w:val="26"/>
              </w:rPr>
              <w:t>798</w:t>
            </w:r>
          </w:p>
        </w:tc>
      </w:tr>
      <w:tr w:rsidR="00C52AD7" w:rsidRPr="00C82C73" w:rsidTr="004511B3">
        <w:tc>
          <w:tcPr>
            <w:tcW w:w="361" w:type="pct"/>
            <w:shd w:val="clear" w:color="auto" w:fill="DAEEF3" w:themeFill="accent5" w:themeFillTint="33"/>
            <w:vAlign w:val="center"/>
          </w:tcPr>
          <w:p w:rsidR="00230CFF" w:rsidRDefault="00C52AD7">
            <w:pPr>
              <w:spacing w:before="120" w:after="120" w:line="320" w:lineRule="exact"/>
              <w:jc w:val="center"/>
              <w:rPr>
                <w:b/>
                <w:sz w:val="26"/>
                <w:szCs w:val="26"/>
              </w:rPr>
            </w:pPr>
            <w:r w:rsidRPr="00C82C73">
              <w:rPr>
                <w:b/>
                <w:sz w:val="26"/>
                <w:szCs w:val="26"/>
              </w:rPr>
              <w:t>3</w:t>
            </w:r>
          </w:p>
        </w:tc>
        <w:tc>
          <w:tcPr>
            <w:tcW w:w="1884" w:type="pct"/>
            <w:shd w:val="clear" w:color="auto" w:fill="DAEEF3" w:themeFill="accent5" w:themeFillTint="33"/>
            <w:vAlign w:val="center"/>
          </w:tcPr>
          <w:p w:rsidR="00230CFF" w:rsidRDefault="00C52AD7">
            <w:pPr>
              <w:spacing w:before="120" w:after="120" w:line="320" w:lineRule="exact"/>
              <w:rPr>
                <w:b/>
                <w:sz w:val="26"/>
                <w:szCs w:val="26"/>
              </w:rPr>
            </w:pPr>
            <w:r w:rsidRPr="00C82C73">
              <w:rPr>
                <w:b/>
                <w:sz w:val="26"/>
                <w:szCs w:val="26"/>
              </w:rPr>
              <w:t xml:space="preserve">Education level </w:t>
            </w:r>
          </w:p>
        </w:tc>
        <w:tc>
          <w:tcPr>
            <w:tcW w:w="920" w:type="pct"/>
            <w:shd w:val="clear" w:color="auto" w:fill="DAEEF3" w:themeFill="accent5" w:themeFillTint="33"/>
            <w:vAlign w:val="center"/>
          </w:tcPr>
          <w:p w:rsidR="00230CFF" w:rsidRDefault="00C52AD7">
            <w:pPr>
              <w:spacing w:before="120" w:after="120" w:line="320" w:lineRule="exact"/>
              <w:jc w:val="right"/>
              <w:rPr>
                <w:b/>
                <w:color w:val="000000"/>
                <w:sz w:val="26"/>
                <w:szCs w:val="26"/>
              </w:rPr>
            </w:pPr>
            <w:r w:rsidRPr="00C82C73">
              <w:rPr>
                <w:b/>
                <w:color w:val="000000"/>
                <w:sz w:val="26"/>
                <w:szCs w:val="26"/>
              </w:rPr>
              <w:t>1</w:t>
            </w:r>
            <w:r w:rsidR="00D615AA">
              <w:rPr>
                <w:b/>
                <w:color w:val="000000"/>
                <w:sz w:val="26"/>
                <w:szCs w:val="26"/>
              </w:rPr>
              <w:t>,</w:t>
            </w:r>
            <w:r w:rsidRPr="00C82C73">
              <w:rPr>
                <w:b/>
                <w:color w:val="000000"/>
                <w:sz w:val="26"/>
                <w:szCs w:val="26"/>
              </w:rPr>
              <w:t>453</w:t>
            </w:r>
          </w:p>
        </w:tc>
        <w:tc>
          <w:tcPr>
            <w:tcW w:w="918" w:type="pct"/>
            <w:shd w:val="clear" w:color="auto" w:fill="DAEEF3" w:themeFill="accent5" w:themeFillTint="33"/>
            <w:vAlign w:val="center"/>
          </w:tcPr>
          <w:p w:rsidR="00230CFF" w:rsidRDefault="00C52AD7">
            <w:pPr>
              <w:spacing w:before="120" w:after="120" w:line="320" w:lineRule="exact"/>
              <w:jc w:val="right"/>
              <w:rPr>
                <w:b/>
                <w:color w:val="000000"/>
                <w:sz w:val="26"/>
                <w:szCs w:val="26"/>
              </w:rPr>
            </w:pPr>
            <w:r w:rsidRPr="00C82C73">
              <w:rPr>
                <w:b/>
                <w:color w:val="000000"/>
                <w:sz w:val="26"/>
                <w:szCs w:val="26"/>
              </w:rPr>
              <w:t>1</w:t>
            </w:r>
            <w:r w:rsidR="00D615AA">
              <w:rPr>
                <w:b/>
                <w:color w:val="000000"/>
                <w:sz w:val="26"/>
                <w:szCs w:val="26"/>
              </w:rPr>
              <w:t>,</w:t>
            </w:r>
            <w:r w:rsidRPr="00C82C73">
              <w:rPr>
                <w:b/>
                <w:color w:val="000000"/>
                <w:sz w:val="26"/>
                <w:szCs w:val="26"/>
              </w:rPr>
              <w:t>507</w:t>
            </w:r>
          </w:p>
        </w:tc>
        <w:tc>
          <w:tcPr>
            <w:tcW w:w="917" w:type="pct"/>
            <w:shd w:val="clear" w:color="auto" w:fill="DAEEF3" w:themeFill="accent5" w:themeFillTint="33"/>
            <w:vAlign w:val="center"/>
          </w:tcPr>
          <w:p w:rsidR="00230CFF" w:rsidRDefault="00C52AD7">
            <w:pPr>
              <w:spacing w:before="120" w:after="120" w:line="320" w:lineRule="exact"/>
              <w:jc w:val="right"/>
              <w:rPr>
                <w:b/>
                <w:color w:val="000000"/>
                <w:sz w:val="26"/>
                <w:szCs w:val="26"/>
              </w:rPr>
            </w:pPr>
            <w:r w:rsidRPr="00C82C73">
              <w:rPr>
                <w:b/>
                <w:color w:val="000000"/>
                <w:sz w:val="26"/>
                <w:szCs w:val="26"/>
              </w:rPr>
              <w:t>1</w:t>
            </w:r>
            <w:r w:rsidR="00E72F39">
              <w:rPr>
                <w:b/>
                <w:color w:val="000000"/>
                <w:sz w:val="26"/>
                <w:szCs w:val="26"/>
              </w:rPr>
              <w:t>,</w:t>
            </w:r>
            <w:r w:rsidRPr="00C82C73">
              <w:rPr>
                <w:b/>
                <w:color w:val="000000"/>
                <w:sz w:val="26"/>
                <w:szCs w:val="26"/>
              </w:rPr>
              <w:t>655</w:t>
            </w:r>
          </w:p>
        </w:tc>
      </w:tr>
      <w:tr w:rsidR="00C52AD7" w:rsidRPr="00C82C73" w:rsidTr="004511B3">
        <w:tc>
          <w:tcPr>
            <w:tcW w:w="361" w:type="pct"/>
            <w:shd w:val="clear" w:color="auto" w:fill="auto"/>
            <w:vAlign w:val="center"/>
          </w:tcPr>
          <w:p w:rsidR="00230CFF" w:rsidRDefault="00C52AD7">
            <w:pPr>
              <w:spacing w:before="120" w:after="120" w:line="320" w:lineRule="exact"/>
              <w:jc w:val="center"/>
              <w:rPr>
                <w:sz w:val="26"/>
                <w:szCs w:val="26"/>
              </w:rPr>
            </w:pPr>
            <w:r w:rsidRPr="00C82C73">
              <w:rPr>
                <w:sz w:val="26"/>
                <w:szCs w:val="26"/>
              </w:rPr>
              <w:t>3</w:t>
            </w:r>
            <w:r w:rsidR="00E511C1">
              <w:rPr>
                <w:sz w:val="26"/>
                <w:szCs w:val="26"/>
              </w:rPr>
              <w:t>.</w:t>
            </w:r>
            <w:r w:rsidRPr="00C82C73">
              <w:rPr>
                <w:sz w:val="26"/>
                <w:szCs w:val="26"/>
              </w:rPr>
              <w:t>1</w:t>
            </w:r>
          </w:p>
        </w:tc>
        <w:tc>
          <w:tcPr>
            <w:tcW w:w="1884" w:type="pct"/>
            <w:shd w:val="clear" w:color="auto" w:fill="auto"/>
            <w:vAlign w:val="center"/>
          </w:tcPr>
          <w:p w:rsidR="00230CFF" w:rsidRDefault="00C52AD7">
            <w:pPr>
              <w:spacing w:before="120" w:after="120" w:line="320" w:lineRule="exact"/>
              <w:rPr>
                <w:sz w:val="26"/>
                <w:szCs w:val="26"/>
              </w:rPr>
            </w:pPr>
            <w:r w:rsidRPr="00C82C73">
              <w:rPr>
                <w:sz w:val="26"/>
                <w:szCs w:val="26"/>
              </w:rPr>
              <w:t xml:space="preserve">Postgraduate </w:t>
            </w:r>
          </w:p>
        </w:tc>
        <w:tc>
          <w:tcPr>
            <w:tcW w:w="920" w:type="pct"/>
            <w:shd w:val="clear" w:color="auto" w:fill="auto"/>
            <w:vAlign w:val="center"/>
          </w:tcPr>
          <w:p w:rsidR="00230CFF" w:rsidRDefault="00C52AD7">
            <w:pPr>
              <w:spacing w:before="120" w:after="120" w:line="320" w:lineRule="exact"/>
              <w:jc w:val="right"/>
              <w:rPr>
                <w:sz w:val="26"/>
                <w:szCs w:val="26"/>
              </w:rPr>
            </w:pPr>
            <w:r w:rsidRPr="00C82C73">
              <w:rPr>
                <w:sz w:val="26"/>
                <w:szCs w:val="26"/>
              </w:rPr>
              <w:t>9</w:t>
            </w:r>
          </w:p>
        </w:tc>
        <w:tc>
          <w:tcPr>
            <w:tcW w:w="918" w:type="pct"/>
            <w:shd w:val="clear" w:color="auto" w:fill="auto"/>
            <w:vAlign w:val="center"/>
          </w:tcPr>
          <w:p w:rsidR="00230CFF" w:rsidRDefault="00C52AD7">
            <w:pPr>
              <w:spacing w:before="120" w:after="120" w:line="320" w:lineRule="exact"/>
              <w:jc w:val="right"/>
              <w:rPr>
                <w:sz w:val="26"/>
                <w:szCs w:val="26"/>
              </w:rPr>
            </w:pPr>
            <w:r w:rsidRPr="00C82C73">
              <w:rPr>
                <w:sz w:val="26"/>
                <w:szCs w:val="26"/>
              </w:rPr>
              <w:t>10</w:t>
            </w:r>
          </w:p>
        </w:tc>
        <w:tc>
          <w:tcPr>
            <w:tcW w:w="917" w:type="pct"/>
            <w:shd w:val="clear" w:color="auto" w:fill="auto"/>
            <w:vAlign w:val="center"/>
          </w:tcPr>
          <w:p w:rsidR="00230CFF" w:rsidRDefault="00C52AD7">
            <w:pPr>
              <w:spacing w:before="120" w:after="120" w:line="320" w:lineRule="exact"/>
              <w:jc w:val="right"/>
              <w:rPr>
                <w:sz w:val="26"/>
                <w:szCs w:val="26"/>
              </w:rPr>
            </w:pPr>
            <w:r w:rsidRPr="00C82C73">
              <w:rPr>
                <w:sz w:val="26"/>
                <w:szCs w:val="26"/>
              </w:rPr>
              <w:t>9</w:t>
            </w:r>
          </w:p>
        </w:tc>
      </w:tr>
      <w:tr w:rsidR="00C52AD7" w:rsidRPr="00C82C73" w:rsidTr="004511B3">
        <w:tc>
          <w:tcPr>
            <w:tcW w:w="361" w:type="pct"/>
            <w:shd w:val="clear" w:color="auto" w:fill="auto"/>
            <w:vAlign w:val="center"/>
          </w:tcPr>
          <w:p w:rsidR="00230CFF" w:rsidRDefault="00C52AD7">
            <w:pPr>
              <w:spacing w:before="120" w:after="120" w:line="320" w:lineRule="exact"/>
              <w:jc w:val="center"/>
              <w:rPr>
                <w:sz w:val="26"/>
                <w:szCs w:val="26"/>
              </w:rPr>
            </w:pPr>
            <w:r w:rsidRPr="00C82C73">
              <w:rPr>
                <w:sz w:val="26"/>
                <w:szCs w:val="26"/>
              </w:rPr>
              <w:t>3</w:t>
            </w:r>
            <w:r w:rsidR="00E511C1">
              <w:rPr>
                <w:sz w:val="26"/>
                <w:szCs w:val="26"/>
              </w:rPr>
              <w:t>.</w:t>
            </w:r>
            <w:r w:rsidRPr="00C82C73">
              <w:rPr>
                <w:sz w:val="26"/>
                <w:szCs w:val="26"/>
              </w:rPr>
              <w:t>2</w:t>
            </w:r>
          </w:p>
        </w:tc>
        <w:tc>
          <w:tcPr>
            <w:tcW w:w="1884" w:type="pct"/>
            <w:shd w:val="clear" w:color="auto" w:fill="auto"/>
            <w:vAlign w:val="center"/>
          </w:tcPr>
          <w:p w:rsidR="00230CFF" w:rsidRDefault="00C52AD7">
            <w:pPr>
              <w:tabs>
                <w:tab w:val="center" w:pos="1646"/>
              </w:tabs>
              <w:spacing w:before="120" w:after="120" w:line="320" w:lineRule="exact"/>
              <w:rPr>
                <w:sz w:val="26"/>
                <w:szCs w:val="26"/>
              </w:rPr>
            </w:pPr>
            <w:r w:rsidRPr="00C82C73">
              <w:rPr>
                <w:sz w:val="26"/>
                <w:szCs w:val="26"/>
              </w:rPr>
              <w:t xml:space="preserve">University </w:t>
            </w:r>
          </w:p>
        </w:tc>
        <w:tc>
          <w:tcPr>
            <w:tcW w:w="920" w:type="pct"/>
            <w:shd w:val="clear" w:color="auto" w:fill="auto"/>
            <w:vAlign w:val="center"/>
          </w:tcPr>
          <w:p w:rsidR="00230CFF" w:rsidRDefault="00C52AD7">
            <w:pPr>
              <w:spacing w:before="120" w:after="120" w:line="320" w:lineRule="exact"/>
              <w:jc w:val="right"/>
              <w:rPr>
                <w:sz w:val="26"/>
                <w:szCs w:val="26"/>
              </w:rPr>
            </w:pPr>
            <w:r w:rsidRPr="00C82C73">
              <w:rPr>
                <w:sz w:val="26"/>
                <w:szCs w:val="26"/>
              </w:rPr>
              <w:t>322</w:t>
            </w:r>
          </w:p>
        </w:tc>
        <w:tc>
          <w:tcPr>
            <w:tcW w:w="918" w:type="pct"/>
            <w:shd w:val="clear" w:color="auto" w:fill="auto"/>
            <w:vAlign w:val="center"/>
          </w:tcPr>
          <w:p w:rsidR="00230CFF" w:rsidRDefault="00C52AD7">
            <w:pPr>
              <w:spacing w:before="120" w:after="120" w:line="320" w:lineRule="exact"/>
              <w:jc w:val="right"/>
              <w:rPr>
                <w:sz w:val="26"/>
                <w:szCs w:val="26"/>
              </w:rPr>
            </w:pPr>
            <w:r w:rsidRPr="00C82C73">
              <w:rPr>
                <w:sz w:val="26"/>
                <w:szCs w:val="26"/>
              </w:rPr>
              <w:t>329</w:t>
            </w:r>
          </w:p>
        </w:tc>
        <w:tc>
          <w:tcPr>
            <w:tcW w:w="917" w:type="pct"/>
            <w:shd w:val="clear" w:color="auto" w:fill="auto"/>
            <w:vAlign w:val="center"/>
          </w:tcPr>
          <w:p w:rsidR="00230CFF" w:rsidRDefault="00C52AD7">
            <w:pPr>
              <w:spacing w:before="120" w:after="120" w:line="320" w:lineRule="exact"/>
              <w:jc w:val="right"/>
              <w:rPr>
                <w:sz w:val="26"/>
                <w:szCs w:val="26"/>
              </w:rPr>
            </w:pPr>
            <w:r w:rsidRPr="00C82C73">
              <w:rPr>
                <w:sz w:val="26"/>
                <w:szCs w:val="26"/>
              </w:rPr>
              <w:t>361</w:t>
            </w:r>
          </w:p>
        </w:tc>
      </w:tr>
      <w:tr w:rsidR="00C52AD7" w:rsidRPr="00C82C73" w:rsidTr="004511B3">
        <w:tc>
          <w:tcPr>
            <w:tcW w:w="361" w:type="pct"/>
            <w:shd w:val="clear" w:color="auto" w:fill="auto"/>
            <w:vAlign w:val="center"/>
          </w:tcPr>
          <w:p w:rsidR="00230CFF" w:rsidRDefault="00C52AD7">
            <w:pPr>
              <w:spacing w:before="120" w:after="120" w:line="320" w:lineRule="exact"/>
              <w:jc w:val="center"/>
              <w:rPr>
                <w:sz w:val="26"/>
                <w:szCs w:val="26"/>
              </w:rPr>
            </w:pPr>
            <w:r w:rsidRPr="00C82C73">
              <w:rPr>
                <w:sz w:val="26"/>
                <w:szCs w:val="26"/>
              </w:rPr>
              <w:t>3</w:t>
            </w:r>
            <w:r w:rsidR="00E511C1">
              <w:rPr>
                <w:sz w:val="26"/>
                <w:szCs w:val="26"/>
              </w:rPr>
              <w:t>.</w:t>
            </w:r>
            <w:r w:rsidRPr="00C82C73">
              <w:rPr>
                <w:sz w:val="26"/>
                <w:szCs w:val="26"/>
              </w:rPr>
              <w:t>3</w:t>
            </w:r>
          </w:p>
        </w:tc>
        <w:tc>
          <w:tcPr>
            <w:tcW w:w="1884" w:type="pct"/>
            <w:shd w:val="clear" w:color="auto" w:fill="auto"/>
            <w:vAlign w:val="center"/>
          </w:tcPr>
          <w:p w:rsidR="00230CFF" w:rsidRDefault="00C52AD7">
            <w:pPr>
              <w:spacing w:before="120" w:after="120" w:line="320" w:lineRule="exact"/>
              <w:rPr>
                <w:sz w:val="26"/>
                <w:szCs w:val="26"/>
              </w:rPr>
            </w:pPr>
            <w:r w:rsidRPr="00C82C73">
              <w:rPr>
                <w:sz w:val="26"/>
                <w:szCs w:val="26"/>
              </w:rPr>
              <w:t>College graduate</w:t>
            </w:r>
          </w:p>
        </w:tc>
        <w:tc>
          <w:tcPr>
            <w:tcW w:w="920" w:type="pct"/>
            <w:shd w:val="clear" w:color="auto" w:fill="auto"/>
            <w:vAlign w:val="center"/>
          </w:tcPr>
          <w:p w:rsidR="00230CFF" w:rsidRDefault="00C52AD7">
            <w:pPr>
              <w:spacing w:before="120" w:after="120" w:line="320" w:lineRule="exact"/>
              <w:jc w:val="right"/>
              <w:rPr>
                <w:sz w:val="26"/>
                <w:szCs w:val="26"/>
              </w:rPr>
            </w:pPr>
            <w:r w:rsidRPr="00C82C73">
              <w:rPr>
                <w:sz w:val="26"/>
                <w:szCs w:val="26"/>
              </w:rPr>
              <w:t>207</w:t>
            </w:r>
          </w:p>
        </w:tc>
        <w:tc>
          <w:tcPr>
            <w:tcW w:w="918" w:type="pct"/>
            <w:shd w:val="clear" w:color="auto" w:fill="auto"/>
            <w:vAlign w:val="center"/>
          </w:tcPr>
          <w:p w:rsidR="00230CFF" w:rsidRDefault="00C52AD7">
            <w:pPr>
              <w:spacing w:before="120" w:after="120" w:line="320" w:lineRule="exact"/>
              <w:jc w:val="right"/>
              <w:rPr>
                <w:sz w:val="26"/>
                <w:szCs w:val="26"/>
              </w:rPr>
            </w:pPr>
            <w:r w:rsidRPr="00C82C73">
              <w:rPr>
                <w:sz w:val="26"/>
                <w:szCs w:val="26"/>
              </w:rPr>
              <w:t>227</w:t>
            </w:r>
          </w:p>
        </w:tc>
        <w:tc>
          <w:tcPr>
            <w:tcW w:w="917" w:type="pct"/>
            <w:shd w:val="clear" w:color="auto" w:fill="auto"/>
            <w:vAlign w:val="center"/>
          </w:tcPr>
          <w:p w:rsidR="00230CFF" w:rsidRDefault="00C52AD7">
            <w:pPr>
              <w:spacing w:before="120" w:after="120" w:line="320" w:lineRule="exact"/>
              <w:jc w:val="right"/>
              <w:rPr>
                <w:sz w:val="26"/>
                <w:szCs w:val="26"/>
              </w:rPr>
            </w:pPr>
            <w:r w:rsidRPr="00C82C73">
              <w:rPr>
                <w:sz w:val="26"/>
                <w:szCs w:val="26"/>
              </w:rPr>
              <w:t>252</w:t>
            </w:r>
          </w:p>
        </w:tc>
      </w:tr>
      <w:tr w:rsidR="00C52AD7" w:rsidRPr="00C82C73" w:rsidTr="004511B3">
        <w:tc>
          <w:tcPr>
            <w:tcW w:w="361" w:type="pct"/>
            <w:shd w:val="clear" w:color="auto" w:fill="auto"/>
            <w:vAlign w:val="center"/>
          </w:tcPr>
          <w:p w:rsidR="00230CFF" w:rsidRDefault="00C52AD7">
            <w:pPr>
              <w:spacing w:before="120" w:after="120" w:line="320" w:lineRule="exact"/>
              <w:jc w:val="center"/>
              <w:rPr>
                <w:sz w:val="26"/>
                <w:szCs w:val="26"/>
              </w:rPr>
            </w:pPr>
            <w:r w:rsidRPr="00C82C73">
              <w:rPr>
                <w:sz w:val="26"/>
                <w:szCs w:val="26"/>
              </w:rPr>
              <w:t>3</w:t>
            </w:r>
            <w:r w:rsidR="00E511C1">
              <w:rPr>
                <w:sz w:val="26"/>
                <w:szCs w:val="26"/>
              </w:rPr>
              <w:t>.</w:t>
            </w:r>
            <w:r w:rsidRPr="00C82C73">
              <w:rPr>
                <w:sz w:val="26"/>
                <w:szCs w:val="26"/>
              </w:rPr>
              <w:t>4</w:t>
            </w:r>
          </w:p>
        </w:tc>
        <w:tc>
          <w:tcPr>
            <w:tcW w:w="1884" w:type="pct"/>
            <w:shd w:val="clear" w:color="auto" w:fill="auto"/>
            <w:vAlign w:val="center"/>
          </w:tcPr>
          <w:p w:rsidR="00230CFF" w:rsidRDefault="00C52AD7">
            <w:pPr>
              <w:spacing w:before="120" w:after="120" w:line="320" w:lineRule="exact"/>
              <w:rPr>
                <w:sz w:val="26"/>
                <w:szCs w:val="26"/>
              </w:rPr>
            </w:pPr>
            <w:r w:rsidRPr="00C82C73">
              <w:rPr>
                <w:sz w:val="26"/>
                <w:szCs w:val="26"/>
              </w:rPr>
              <w:t>Professional staff</w:t>
            </w:r>
          </w:p>
        </w:tc>
        <w:tc>
          <w:tcPr>
            <w:tcW w:w="920" w:type="pct"/>
            <w:shd w:val="clear" w:color="auto" w:fill="auto"/>
            <w:vAlign w:val="center"/>
          </w:tcPr>
          <w:p w:rsidR="00230CFF" w:rsidRDefault="00C52AD7">
            <w:pPr>
              <w:spacing w:before="120" w:after="120" w:line="320" w:lineRule="exact"/>
              <w:jc w:val="right"/>
              <w:rPr>
                <w:sz w:val="26"/>
                <w:szCs w:val="26"/>
              </w:rPr>
            </w:pPr>
            <w:r w:rsidRPr="00C82C73">
              <w:rPr>
                <w:sz w:val="26"/>
                <w:szCs w:val="26"/>
              </w:rPr>
              <w:t>915</w:t>
            </w:r>
          </w:p>
        </w:tc>
        <w:tc>
          <w:tcPr>
            <w:tcW w:w="918" w:type="pct"/>
            <w:shd w:val="clear" w:color="auto" w:fill="auto"/>
            <w:vAlign w:val="center"/>
          </w:tcPr>
          <w:p w:rsidR="00230CFF" w:rsidRDefault="00C52AD7">
            <w:pPr>
              <w:spacing w:before="120" w:after="120" w:line="320" w:lineRule="exact"/>
              <w:jc w:val="right"/>
              <w:rPr>
                <w:sz w:val="26"/>
                <w:szCs w:val="26"/>
              </w:rPr>
            </w:pPr>
            <w:r w:rsidRPr="00C82C73">
              <w:rPr>
                <w:sz w:val="26"/>
                <w:szCs w:val="26"/>
              </w:rPr>
              <w:t>941</w:t>
            </w:r>
          </w:p>
        </w:tc>
        <w:tc>
          <w:tcPr>
            <w:tcW w:w="917" w:type="pct"/>
            <w:shd w:val="clear" w:color="auto" w:fill="auto"/>
            <w:vAlign w:val="center"/>
          </w:tcPr>
          <w:p w:rsidR="00230CFF" w:rsidRDefault="00C52AD7">
            <w:pPr>
              <w:spacing w:before="120" w:after="120" w:line="320" w:lineRule="exact"/>
              <w:jc w:val="right"/>
              <w:rPr>
                <w:sz w:val="26"/>
                <w:szCs w:val="26"/>
              </w:rPr>
            </w:pPr>
            <w:r w:rsidRPr="00C82C73">
              <w:rPr>
                <w:sz w:val="26"/>
                <w:szCs w:val="26"/>
              </w:rPr>
              <w:t>1.033</w:t>
            </w:r>
          </w:p>
        </w:tc>
      </w:tr>
      <w:tr w:rsidR="00C52AD7" w:rsidRPr="00C82C73" w:rsidTr="004511B3">
        <w:tc>
          <w:tcPr>
            <w:tcW w:w="361" w:type="pct"/>
            <w:shd w:val="clear" w:color="auto" w:fill="DAEEF3" w:themeFill="accent5" w:themeFillTint="33"/>
            <w:vAlign w:val="center"/>
          </w:tcPr>
          <w:p w:rsidR="00230CFF" w:rsidRDefault="00C52AD7">
            <w:pPr>
              <w:spacing w:before="120" w:after="120" w:line="320" w:lineRule="exact"/>
              <w:jc w:val="center"/>
              <w:rPr>
                <w:b/>
                <w:sz w:val="26"/>
                <w:szCs w:val="26"/>
              </w:rPr>
            </w:pPr>
            <w:r w:rsidRPr="00C82C73">
              <w:rPr>
                <w:b/>
                <w:sz w:val="26"/>
                <w:szCs w:val="26"/>
              </w:rPr>
              <w:t>4</w:t>
            </w:r>
          </w:p>
        </w:tc>
        <w:tc>
          <w:tcPr>
            <w:tcW w:w="1884" w:type="pct"/>
            <w:shd w:val="clear" w:color="auto" w:fill="DAEEF3" w:themeFill="accent5" w:themeFillTint="33"/>
            <w:vAlign w:val="center"/>
          </w:tcPr>
          <w:p w:rsidR="00230CFF" w:rsidRDefault="00C52AD7">
            <w:pPr>
              <w:spacing w:before="120" w:after="120" w:line="320" w:lineRule="exact"/>
              <w:rPr>
                <w:b/>
                <w:sz w:val="26"/>
                <w:szCs w:val="26"/>
              </w:rPr>
            </w:pPr>
            <w:r w:rsidRPr="00C82C73">
              <w:rPr>
                <w:b/>
                <w:sz w:val="26"/>
                <w:szCs w:val="26"/>
              </w:rPr>
              <w:t>Labor contract</w:t>
            </w:r>
          </w:p>
        </w:tc>
        <w:tc>
          <w:tcPr>
            <w:tcW w:w="920" w:type="pct"/>
            <w:shd w:val="clear" w:color="auto" w:fill="DAEEF3" w:themeFill="accent5" w:themeFillTint="33"/>
            <w:vAlign w:val="center"/>
          </w:tcPr>
          <w:p w:rsidR="00230CFF" w:rsidRDefault="00C52AD7">
            <w:pPr>
              <w:spacing w:before="120" w:after="120" w:line="320" w:lineRule="exact"/>
              <w:jc w:val="right"/>
              <w:rPr>
                <w:b/>
                <w:color w:val="000000"/>
                <w:sz w:val="26"/>
                <w:szCs w:val="26"/>
              </w:rPr>
            </w:pPr>
            <w:r w:rsidRPr="00C82C73">
              <w:rPr>
                <w:b/>
                <w:color w:val="000000"/>
                <w:sz w:val="26"/>
                <w:szCs w:val="26"/>
              </w:rPr>
              <w:t>1</w:t>
            </w:r>
            <w:r w:rsidR="00D615AA">
              <w:rPr>
                <w:b/>
                <w:color w:val="000000"/>
                <w:sz w:val="26"/>
                <w:szCs w:val="26"/>
              </w:rPr>
              <w:t>,</w:t>
            </w:r>
            <w:r w:rsidRPr="00C82C73">
              <w:rPr>
                <w:b/>
                <w:color w:val="000000"/>
                <w:sz w:val="26"/>
                <w:szCs w:val="26"/>
              </w:rPr>
              <w:t>448</w:t>
            </w:r>
          </w:p>
        </w:tc>
        <w:tc>
          <w:tcPr>
            <w:tcW w:w="918" w:type="pct"/>
            <w:shd w:val="clear" w:color="auto" w:fill="DAEEF3" w:themeFill="accent5" w:themeFillTint="33"/>
            <w:vAlign w:val="center"/>
          </w:tcPr>
          <w:p w:rsidR="00230CFF" w:rsidRDefault="00C52AD7">
            <w:pPr>
              <w:spacing w:before="120" w:after="120" w:line="320" w:lineRule="exact"/>
              <w:jc w:val="right"/>
              <w:rPr>
                <w:b/>
                <w:color w:val="000000"/>
                <w:sz w:val="26"/>
                <w:szCs w:val="26"/>
              </w:rPr>
            </w:pPr>
            <w:r w:rsidRPr="00C82C73">
              <w:rPr>
                <w:b/>
                <w:color w:val="000000"/>
                <w:sz w:val="26"/>
                <w:szCs w:val="26"/>
              </w:rPr>
              <w:t>1</w:t>
            </w:r>
            <w:r w:rsidR="00E72F39">
              <w:rPr>
                <w:b/>
                <w:color w:val="000000"/>
                <w:sz w:val="26"/>
                <w:szCs w:val="26"/>
              </w:rPr>
              <w:t>,</w:t>
            </w:r>
            <w:r w:rsidRPr="00C82C73">
              <w:rPr>
                <w:b/>
                <w:color w:val="000000"/>
                <w:sz w:val="26"/>
                <w:szCs w:val="26"/>
              </w:rPr>
              <w:t>502</w:t>
            </w:r>
          </w:p>
        </w:tc>
        <w:tc>
          <w:tcPr>
            <w:tcW w:w="917" w:type="pct"/>
            <w:shd w:val="clear" w:color="auto" w:fill="DAEEF3" w:themeFill="accent5" w:themeFillTint="33"/>
            <w:vAlign w:val="center"/>
          </w:tcPr>
          <w:p w:rsidR="00230CFF" w:rsidRDefault="00C52AD7">
            <w:pPr>
              <w:spacing w:before="120" w:after="120" w:line="320" w:lineRule="exact"/>
              <w:jc w:val="right"/>
              <w:rPr>
                <w:b/>
                <w:color w:val="000000"/>
                <w:sz w:val="26"/>
                <w:szCs w:val="26"/>
              </w:rPr>
            </w:pPr>
            <w:r w:rsidRPr="00C82C73">
              <w:rPr>
                <w:b/>
                <w:color w:val="000000"/>
                <w:sz w:val="26"/>
                <w:szCs w:val="26"/>
              </w:rPr>
              <w:t>1</w:t>
            </w:r>
            <w:r w:rsidR="00E72F39">
              <w:rPr>
                <w:b/>
                <w:color w:val="000000"/>
                <w:sz w:val="26"/>
                <w:szCs w:val="26"/>
              </w:rPr>
              <w:t>,</w:t>
            </w:r>
            <w:r w:rsidRPr="00C82C73">
              <w:rPr>
                <w:b/>
                <w:color w:val="000000"/>
                <w:sz w:val="26"/>
                <w:szCs w:val="26"/>
              </w:rPr>
              <w:t>650</w:t>
            </w:r>
          </w:p>
        </w:tc>
      </w:tr>
      <w:tr w:rsidR="00C52AD7" w:rsidRPr="00C82C73" w:rsidTr="004511B3">
        <w:tc>
          <w:tcPr>
            <w:tcW w:w="361" w:type="pct"/>
            <w:shd w:val="clear" w:color="auto" w:fill="auto"/>
            <w:vAlign w:val="center"/>
          </w:tcPr>
          <w:p w:rsidR="00230CFF" w:rsidRDefault="00C52AD7">
            <w:pPr>
              <w:spacing w:before="120" w:after="120" w:line="320" w:lineRule="exact"/>
              <w:jc w:val="center"/>
              <w:rPr>
                <w:sz w:val="26"/>
                <w:szCs w:val="26"/>
              </w:rPr>
            </w:pPr>
            <w:r w:rsidRPr="00C82C73">
              <w:rPr>
                <w:sz w:val="26"/>
                <w:szCs w:val="26"/>
              </w:rPr>
              <w:t>4</w:t>
            </w:r>
            <w:r w:rsidR="00E511C1">
              <w:rPr>
                <w:sz w:val="26"/>
                <w:szCs w:val="26"/>
              </w:rPr>
              <w:t>.</w:t>
            </w:r>
            <w:r w:rsidRPr="00C82C73">
              <w:rPr>
                <w:sz w:val="26"/>
                <w:szCs w:val="26"/>
              </w:rPr>
              <w:t>1</w:t>
            </w:r>
          </w:p>
        </w:tc>
        <w:tc>
          <w:tcPr>
            <w:tcW w:w="1884" w:type="pct"/>
            <w:shd w:val="clear" w:color="auto" w:fill="auto"/>
            <w:vAlign w:val="center"/>
          </w:tcPr>
          <w:p w:rsidR="00230CFF" w:rsidRDefault="00C52AD7">
            <w:pPr>
              <w:spacing w:before="120" w:after="120" w:line="320" w:lineRule="exact"/>
              <w:rPr>
                <w:sz w:val="26"/>
                <w:szCs w:val="26"/>
              </w:rPr>
            </w:pPr>
            <w:r w:rsidRPr="00C82C73">
              <w:rPr>
                <w:sz w:val="26"/>
                <w:szCs w:val="26"/>
              </w:rPr>
              <w:t>Indefinite term contracts</w:t>
            </w:r>
          </w:p>
        </w:tc>
        <w:tc>
          <w:tcPr>
            <w:tcW w:w="920" w:type="pct"/>
            <w:shd w:val="clear" w:color="auto" w:fill="auto"/>
            <w:vAlign w:val="center"/>
          </w:tcPr>
          <w:p w:rsidR="00230CFF" w:rsidRDefault="00C52AD7">
            <w:pPr>
              <w:spacing w:before="120" w:after="120" w:line="320" w:lineRule="exact"/>
              <w:jc w:val="right"/>
              <w:rPr>
                <w:sz w:val="26"/>
                <w:szCs w:val="26"/>
              </w:rPr>
            </w:pPr>
            <w:r w:rsidRPr="00C82C73">
              <w:rPr>
                <w:sz w:val="26"/>
                <w:szCs w:val="26"/>
              </w:rPr>
              <w:t>522</w:t>
            </w:r>
          </w:p>
        </w:tc>
        <w:tc>
          <w:tcPr>
            <w:tcW w:w="918" w:type="pct"/>
            <w:shd w:val="clear" w:color="auto" w:fill="auto"/>
            <w:vAlign w:val="center"/>
          </w:tcPr>
          <w:p w:rsidR="00230CFF" w:rsidRDefault="00C52AD7">
            <w:pPr>
              <w:spacing w:before="120" w:after="120" w:line="320" w:lineRule="exact"/>
              <w:jc w:val="right"/>
              <w:rPr>
                <w:sz w:val="26"/>
                <w:szCs w:val="26"/>
              </w:rPr>
            </w:pPr>
            <w:r w:rsidRPr="00C82C73">
              <w:rPr>
                <w:sz w:val="26"/>
                <w:szCs w:val="26"/>
              </w:rPr>
              <w:t>504</w:t>
            </w:r>
          </w:p>
        </w:tc>
        <w:tc>
          <w:tcPr>
            <w:tcW w:w="917" w:type="pct"/>
            <w:shd w:val="clear" w:color="auto" w:fill="auto"/>
            <w:vAlign w:val="center"/>
          </w:tcPr>
          <w:p w:rsidR="00230CFF" w:rsidRDefault="00C52AD7">
            <w:pPr>
              <w:spacing w:before="120" w:after="120" w:line="320" w:lineRule="exact"/>
              <w:jc w:val="right"/>
              <w:rPr>
                <w:sz w:val="26"/>
                <w:szCs w:val="26"/>
              </w:rPr>
            </w:pPr>
            <w:r w:rsidRPr="00C82C73">
              <w:rPr>
                <w:sz w:val="26"/>
                <w:szCs w:val="26"/>
              </w:rPr>
              <w:t>478</w:t>
            </w:r>
          </w:p>
        </w:tc>
      </w:tr>
      <w:tr w:rsidR="00C52AD7" w:rsidRPr="00C82C73" w:rsidTr="004511B3">
        <w:tc>
          <w:tcPr>
            <w:tcW w:w="361" w:type="pct"/>
            <w:shd w:val="clear" w:color="auto" w:fill="auto"/>
            <w:vAlign w:val="center"/>
          </w:tcPr>
          <w:p w:rsidR="00230CFF" w:rsidRDefault="00C52AD7">
            <w:pPr>
              <w:spacing w:before="120" w:after="120" w:line="320" w:lineRule="exact"/>
              <w:jc w:val="center"/>
              <w:rPr>
                <w:sz w:val="26"/>
                <w:szCs w:val="26"/>
              </w:rPr>
            </w:pPr>
            <w:r w:rsidRPr="00C82C73">
              <w:rPr>
                <w:sz w:val="26"/>
                <w:szCs w:val="26"/>
              </w:rPr>
              <w:t>4</w:t>
            </w:r>
            <w:r w:rsidR="00E511C1">
              <w:rPr>
                <w:sz w:val="26"/>
                <w:szCs w:val="26"/>
              </w:rPr>
              <w:t>.</w:t>
            </w:r>
            <w:r w:rsidRPr="00C82C73">
              <w:rPr>
                <w:sz w:val="26"/>
                <w:szCs w:val="26"/>
              </w:rPr>
              <w:t>2</w:t>
            </w:r>
          </w:p>
        </w:tc>
        <w:tc>
          <w:tcPr>
            <w:tcW w:w="1884" w:type="pct"/>
            <w:shd w:val="clear" w:color="auto" w:fill="auto"/>
            <w:vAlign w:val="center"/>
          </w:tcPr>
          <w:p w:rsidR="00230CFF" w:rsidRDefault="00C52AD7">
            <w:pPr>
              <w:spacing w:before="120" w:after="120" w:line="320" w:lineRule="exact"/>
              <w:rPr>
                <w:sz w:val="26"/>
                <w:szCs w:val="26"/>
              </w:rPr>
            </w:pPr>
            <w:r w:rsidRPr="00C82C73">
              <w:rPr>
                <w:sz w:val="26"/>
                <w:szCs w:val="26"/>
              </w:rPr>
              <w:t xml:space="preserve">Definite term contracts </w:t>
            </w:r>
          </w:p>
          <w:p w:rsidR="00230CFF" w:rsidRDefault="00C52AD7">
            <w:pPr>
              <w:spacing w:before="120" w:after="120" w:line="320" w:lineRule="exact"/>
              <w:rPr>
                <w:sz w:val="26"/>
                <w:szCs w:val="26"/>
              </w:rPr>
            </w:pPr>
            <w:r w:rsidRPr="00C82C73">
              <w:rPr>
                <w:sz w:val="26"/>
                <w:szCs w:val="26"/>
              </w:rPr>
              <w:t xml:space="preserve"> (1 – 3 years)</w:t>
            </w:r>
          </w:p>
        </w:tc>
        <w:tc>
          <w:tcPr>
            <w:tcW w:w="920" w:type="pct"/>
            <w:shd w:val="clear" w:color="auto" w:fill="auto"/>
            <w:vAlign w:val="center"/>
          </w:tcPr>
          <w:p w:rsidR="00230CFF" w:rsidRDefault="00C52AD7">
            <w:pPr>
              <w:spacing w:before="120" w:after="120" w:line="320" w:lineRule="exact"/>
              <w:jc w:val="right"/>
              <w:rPr>
                <w:sz w:val="26"/>
                <w:szCs w:val="26"/>
              </w:rPr>
            </w:pPr>
            <w:r w:rsidRPr="00C82C73">
              <w:rPr>
                <w:sz w:val="26"/>
                <w:szCs w:val="26"/>
              </w:rPr>
              <w:t>814</w:t>
            </w:r>
          </w:p>
        </w:tc>
        <w:tc>
          <w:tcPr>
            <w:tcW w:w="918" w:type="pct"/>
            <w:shd w:val="clear" w:color="auto" w:fill="auto"/>
            <w:vAlign w:val="center"/>
          </w:tcPr>
          <w:p w:rsidR="00230CFF" w:rsidRDefault="00C52AD7">
            <w:pPr>
              <w:spacing w:before="120" w:after="120" w:line="320" w:lineRule="exact"/>
              <w:jc w:val="right"/>
              <w:rPr>
                <w:sz w:val="26"/>
                <w:szCs w:val="26"/>
              </w:rPr>
            </w:pPr>
            <w:r w:rsidRPr="00C82C73">
              <w:rPr>
                <w:sz w:val="26"/>
                <w:szCs w:val="26"/>
              </w:rPr>
              <w:t>895</w:t>
            </w:r>
          </w:p>
        </w:tc>
        <w:tc>
          <w:tcPr>
            <w:tcW w:w="917" w:type="pct"/>
            <w:shd w:val="clear" w:color="auto" w:fill="auto"/>
            <w:vAlign w:val="center"/>
          </w:tcPr>
          <w:p w:rsidR="00230CFF" w:rsidRDefault="00C52AD7">
            <w:pPr>
              <w:spacing w:before="120" w:after="120" w:line="320" w:lineRule="exact"/>
              <w:jc w:val="right"/>
              <w:rPr>
                <w:sz w:val="26"/>
                <w:szCs w:val="26"/>
              </w:rPr>
            </w:pPr>
            <w:r w:rsidRPr="00C82C73">
              <w:rPr>
                <w:sz w:val="26"/>
                <w:szCs w:val="26"/>
              </w:rPr>
              <w:t>894</w:t>
            </w:r>
          </w:p>
        </w:tc>
      </w:tr>
      <w:tr w:rsidR="00C52AD7" w:rsidRPr="00C82C73" w:rsidTr="004511B3">
        <w:tc>
          <w:tcPr>
            <w:tcW w:w="361" w:type="pct"/>
            <w:tcBorders>
              <w:bottom w:val="single" w:sz="4" w:space="0" w:color="auto"/>
            </w:tcBorders>
            <w:shd w:val="clear" w:color="auto" w:fill="auto"/>
            <w:vAlign w:val="center"/>
          </w:tcPr>
          <w:p w:rsidR="00230CFF" w:rsidRDefault="00230CFF">
            <w:pPr>
              <w:spacing w:before="120" w:after="120" w:line="320" w:lineRule="exact"/>
              <w:jc w:val="center"/>
              <w:rPr>
                <w:rFonts w:eastAsia="Batang"/>
                <w:b/>
                <w:sz w:val="26"/>
                <w:szCs w:val="26"/>
              </w:rPr>
            </w:pPr>
          </w:p>
        </w:tc>
        <w:tc>
          <w:tcPr>
            <w:tcW w:w="1884" w:type="pct"/>
            <w:tcBorders>
              <w:bottom w:val="single" w:sz="4" w:space="0" w:color="auto"/>
            </w:tcBorders>
            <w:shd w:val="clear" w:color="auto" w:fill="auto"/>
            <w:vAlign w:val="center"/>
          </w:tcPr>
          <w:p w:rsidR="00230CFF" w:rsidRDefault="00C52AD7">
            <w:pPr>
              <w:spacing w:before="120" w:after="120" w:line="320" w:lineRule="exact"/>
              <w:rPr>
                <w:sz w:val="26"/>
                <w:szCs w:val="26"/>
              </w:rPr>
            </w:pPr>
            <w:r w:rsidRPr="00C82C73">
              <w:rPr>
                <w:sz w:val="26"/>
                <w:szCs w:val="26"/>
              </w:rPr>
              <w:t>Under 12-month contracts</w:t>
            </w:r>
          </w:p>
        </w:tc>
        <w:tc>
          <w:tcPr>
            <w:tcW w:w="920" w:type="pct"/>
            <w:tcBorders>
              <w:bottom w:val="single" w:sz="4" w:space="0" w:color="auto"/>
            </w:tcBorders>
            <w:shd w:val="clear" w:color="auto" w:fill="auto"/>
            <w:vAlign w:val="center"/>
          </w:tcPr>
          <w:p w:rsidR="00230CFF" w:rsidRDefault="00C52AD7">
            <w:pPr>
              <w:spacing w:before="120" w:after="120" w:line="320" w:lineRule="exact"/>
              <w:jc w:val="right"/>
              <w:rPr>
                <w:sz w:val="26"/>
                <w:szCs w:val="26"/>
              </w:rPr>
            </w:pPr>
            <w:r w:rsidRPr="00C82C73">
              <w:rPr>
                <w:sz w:val="26"/>
                <w:szCs w:val="26"/>
              </w:rPr>
              <w:t>112</w:t>
            </w:r>
          </w:p>
        </w:tc>
        <w:tc>
          <w:tcPr>
            <w:tcW w:w="918" w:type="pct"/>
            <w:tcBorders>
              <w:bottom w:val="single" w:sz="4" w:space="0" w:color="auto"/>
            </w:tcBorders>
            <w:shd w:val="clear" w:color="auto" w:fill="auto"/>
            <w:vAlign w:val="center"/>
          </w:tcPr>
          <w:p w:rsidR="00230CFF" w:rsidRDefault="00C52AD7">
            <w:pPr>
              <w:spacing w:before="120" w:after="120" w:line="320" w:lineRule="exact"/>
              <w:jc w:val="right"/>
              <w:rPr>
                <w:sz w:val="26"/>
                <w:szCs w:val="26"/>
              </w:rPr>
            </w:pPr>
            <w:r w:rsidRPr="00C82C73">
              <w:rPr>
                <w:sz w:val="26"/>
                <w:szCs w:val="26"/>
              </w:rPr>
              <w:t>103</w:t>
            </w:r>
          </w:p>
        </w:tc>
        <w:tc>
          <w:tcPr>
            <w:tcW w:w="917" w:type="pct"/>
            <w:tcBorders>
              <w:bottom w:val="single" w:sz="4" w:space="0" w:color="auto"/>
            </w:tcBorders>
            <w:shd w:val="clear" w:color="auto" w:fill="auto"/>
            <w:vAlign w:val="center"/>
          </w:tcPr>
          <w:p w:rsidR="00230CFF" w:rsidRDefault="00C52AD7">
            <w:pPr>
              <w:spacing w:before="120" w:after="120" w:line="320" w:lineRule="exact"/>
              <w:jc w:val="right"/>
              <w:rPr>
                <w:sz w:val="26"/>
                <w:szCs w:val="26"/>
              </w:rPr>
            </w:pPr>
            <w:r w:rsidRPr="00C82C73">
              <w:rPr>
                <w:sz w:val="26"/>
                <w:szCs w:val="26"/>
              </w:rPr>
              <w:t>278</w:t>
            </w:r>
          </w:p>
        </w:tc>
      </w:tr>
      <w:tr w:rsidR="00C52AD7" w:rsidRPr="00C82C73" w:rsidTr="004511B3">
        <w:tc>
          <w:tcPr>
            <w:tcW w:w="5000" w:type="pct"/>
            <w:gridSpan w:val="5"/>
            <w:tcBorders>
              <w:top w:val="single" w:sz="4" w:space="0" w:color="auto"/>
              <w:left w:val="nil"/>
              <w:bottom w:val="nil"/>
              <w:right w:val="nil"/>
            </w:tcBorders>
            <w:shd w:val="clear" w:color="auto" w:fill="auto"/>
            <w:vAlign w:val="center"/>
          </w:tcPr>
          <w:p w:rsidR="00230CFF" w:rsidRDefault="00C52AD7">
            <w:pPr>
              <w:spacing w:before="120" w:after="120" w:line="320" w:lineRule="exact"/>
              <w:ind w:hanging="108"/>
              <w:jc w:val="both"/>
              <w:rPr>
                <w:sz w:val="26"/>
                <w:szCs w:val="26"/>
              </w:rPr>
            </w:pPr>
            <w:r w:rsidRPr="00C82C73">
              <w:rPr>
                <w:i/>
                <w:sz w:val="26"/>
                <w:szCs w:val="26"/>
              </w:rPr>
              <w:t>Source: Equitization Project of SASCO</w:t>
            </w:r>
          </w:p>
        </w:tc>
      </w:tr>
    </w:tbl>
    <w:bookmarkEnd w:id="48"/>
    <w:bookmarkEnd w:id="49"/>
    <w:bookmarkEnd w:id="50"/>
    <w:bookmarkEnd w:id="51"/>
    <w:bookmarkEnd w:id="52"/>
    <w:bookmarkEnd w:id="53"/>
    <w:bookmarkEnd w:id="54"/>
    <w:p w:rsidR="00230CFF" w:rsidRDefault="00C52AD7">
      <w:pPr>
        <w:pStyle w:val="ListParagraph"/>
        <w:numPr>
          <w:ilvl w:val="0"/>
          <w:numId w:val="24"/>
        </w:numPr>
        <w:spacing w:before="120" w:after="120" w:line="320" w:lineRule="exact"/>
        <w:jc w:val="both"/>
        <w:rPr>
          <w:b/>
          <w:iCs/>
          <w:sz w:val="26"/>
          <w:szCs w:val="26"/>
        </w:rPr>
      </w:pPr>
      <w:r w:rsidRPr="00C82C73">
        <w:rPr>
          <w:b/>
          <w:iCs/>
          <w:sz w:val="26"/>
          <w:szCs w:val="26"/>
        </w:rPr>
        <w:t>General evaluation</w:t>
      </w:r>
    </w:p>
    <w:p w:rsidR="00230CFF" w:rsidRDefault="00C52AD7">
      <w:pPr>
        <w:pStyle w:val="ListParagraph"/>
        <w:autoSpaceDE w:val="0"/>
        <w:autoSpaceDN w:val="0"/>
        <w:adjustRightInd w:val="0"/>
        <w:spacing w:before="120" w:after="120" w:line="320" w:lineRule="exact"/>
        <w:ind w:left="0"/>
        <w:jc w:val="both"/>
        <w:rPr>
          <w:sz w:val="26"/>
          <w:szCs w:val="26"/>
        </w:rPr>
      </w:pPr>
      <w:r w:rsidRPr="00C82C73">
        <w:rPr>
          <w:sz w:val="26"/>
          <w:szCs w:val="26"/>
        </w:rPr>
        <w:t xml:space="preserve">In </w:t>
      </w:r>
      <w:r w:rsidR="007A58FD">
        <w:rPr>
          <w:sz w:val="26"/>
          <w:szCs w:val="26"/>
        </w:rPr>
        <w:t>general, the Company’s officers</w:t>
      </w:r>
      <w:r w:rsidRPr="00C82C73">
        <w:rPr>
          <w:sz w:val="26"/>
          <w:szCs w:val="26"/>
        </w:rPr>
        <w:t xml:space="preserve"> and </w:t>
      </w:r>
      <w:r w:rsidR="007A58FD">
        <w:rPr>
          <w:sz w:val="26"/>
          <w:szCs w:val="26"/>
        </w:rPr>
        <w:t xml:space="preserve">office </w:t>
      </w:r>
      <w:r w:rsidRPr="00C82C73">
        <w:rPr>
          <w:sz w:val="26"/>
          <w:szCs w:val="26"/>
        </w:rPr>
        <w:t xml:space="preserve">employees not only have great experience and high professional levels but are </w:t>
      </w:r>
      <w:r w:rsidR="007A58FD" w:rsidRPr="00C82C73">
        <w:rPr>
          <w:sz w:val="26"/>
          <w:szCs w:val="26"/>
        </w:rPr>
        <w:t xml:space="preserve">also </w:t>
      </w:r>
      <w:r w:rsidRPr="00C82C73">
        <w:rPr>
          <w:sz w:val="26"/>
          <w:szCs w:val="26"/>
        </w:rPr>
        <w:t>well-trained in both domestic and overseas educational institutions, which enable them to acquire advanced technology in the world, meet the requirements of production, adapt, understand and promptly meet the development of domestic market mechanisms as well as some other areas of international market.</w:t>
      </w:r>
    </w:p>
    <w:p w:rsidR="00230CFF" w:rsidRPr="00A65D81" w:rsidRDefault="00DA3D0B">
      <w:pPr>
        <w:pStyle w:val="ListParagraph"/>
        <w:autoSpaceDE w:val="0"/>
        <w:autoSpaceDN w:val="0"/>
        <w:adjustRightInd w:val="0"/>
        <w:spacing w:before="120" w:after="120" w:line="320" w:lineRule="exact"/>
        <w:ind w:left="0"/>
        <w:jc w:val="both"/>
        <w:rPr>
          <w:sz w:val="26"/>
          <w:szCs w:val="26"/>
        </w:rPr>
      </w:pPr>
      <w:r>
        <w:rPr>
          <w:sz w:val="26"/>
          <w:szCs w:val="26"/>
        </w:rPr>
        <w:t xml:space="preserve">Direct </w:t>
      </w:r>
      <w:r w:rsidR="00C52AD7" w:rsidRPr="00C82C73">
        <w:rPr>
          <w:sz w:val="26"/>
          <w:szCs w:val="26"/>
        </w:rPr>
        <w:t>employees are young, dynamic and enthusiastic in the job with high foreign language levels</w:t>
      </w:r>
      <w:r w:rsidR="00A65D81">
        <w:rPr>
          <w:sz w:val="26"/>
          <w:szCs w:val="26"/>
        </w:rPr>
        <w:t>.</w:t>
      </w:r>
    </w:p>
    <w:p w:rsidR="00230CFF" w:rsidRDefault="00C52AD7">
      <w:pPr>
        <w:pStyle w:val="ListParagraph"/>
        <w:numPr>
          <w:ilvl w:val="0"/>
          <w:numId w:val="24"/>
        </w:numPr>
        <w:spacing w:before="120" w:after="120" w:line="320" w:lineRule="exact"/>
        <w:jc w:val="both"/>
        <w:rPr>
          <w:b/>
          <w:iCs/>
          <w:sz w:val="26"/>
          <w:szCs w:val="26"/>
        </w:rPr>
      </w:pPr>
      <w:r w:rsidRPr="00C82C73">
        <w:rPr>
          <w:b/>
          <w:iCs/>
          <w:sz w:val="26"/>
          <w:szCs w:val="26"/>
        </w:rPr>
        <w:t xml:space="preserve">Human resources policy </w:t>
      </w:r>
    </w:p>
    <w:p w:rsidR="00230CFF" w:rsidRDefault="00C52AD7">
      <w:pPr>
        <w:spacing w:before="120" w:after="120" w:line="320" w:lineRule="exact"/>
        <w:jc w:val="both"/>
        <w:rPr>
          <w:iCs/>
          <w:sz w:val="26"/>
          <w:szCs w:val="26"/>
        </w:rPr>
      </w:pPr>
      <w:r w:rsidRPr="00C82C73">
        <w:rPr>
          <w:iCs/>
          <w:sz w:val="26"/>
          <w:szCs w:val="26"/>
        </w:rPr>
        <w:t>The Company has always focused on improving working conditions, policies, and income for employees. The Company has built and applied the policy of salary and bonus tied to the business performance of the divisions, sections and individuals in order to encourage them to improve productivity and job quality. The Company has also well</w:t>
      </w:r>
      <w:r w:rsidR="00DA3D0B">
        <w:rPr>
          <w:iCs/>
          <w:sz w:val="26"/>
          <w:szCs w:val="26"/>
        </w:rPr>
        <w:t xml:space="preserve"> </w:t>
      </w:r>
      <w:r w:rsidRPr="00C82C73">
        <w:rPr>
          <w:iCs/>
          <w:sz w:val="26"/>
          <w:szCs w:val="26"/>
        </w:rPr>
        <w:t>implemented benefits for employees in terms of periodic</w:t>
      </w:r>
      <w:r w:rsidR="00DA3D0B">
        <w:rPr>
          <w:iCs/>
          <w:sz w:val="26"/>
          <w:szCs w:val="26"/>
        </w:rPr>
        <w:t>al</w:t>
      </w:r>
      <w:r w:rsidRPr="00C82C73">
        <w:rPr>
          <w:iCs/>
          <w:sz w:val="26"/>
          <w:szCs w:val="26"/>
        </w:rPr>
        <w:t xml:space="preserve"> health examination, vacation, paid personal leave extension, </w:t>
      </w:r>
      <w:r w:rsidRPr="00C82C73">
        <w:rPr>
          <w:iCs/>
          <w:sz w:val="26"/>
          <w:szCs w:val="26"/>
        </w:rPr>
        <w:lastRenderedPageBreak/>
        <w:t>24/24 accident insurance, salary support f</w:t>
      </w:r>
      <w:r w:rsidR="00DA3D0B">
        <w:rPr>
          <w:iCs/>
          <w:sz w:val="26"/>
          <w:szCs w:val="26"/>
        </w:rPr>
        <w:t xml:space="preserve">or sick leave, maternity leave, etc and </w:t>
      </w:r>
      <w:r w:rsidRPr="00C82C73">
        <w:rPr>
          <w:iCs/>
          <w:sz w:val="26"/>
          <w:szCs w:val="26"/>
        </w:rPr>
        <w:t>offer</w:t>
      </w:r>
      <w:r w:rsidR="00DA3D0B">
        <w:rPr>
          <w:iCs/>
          <w:sz w:val="26"/>
          <w:szCs w:val="26"/>
        </w:rPr>
        <w:t>s</w:t>
      </w:r>
      <w:r w:rsidRPr="00C82C73">
        <w:rPr>
          <w:iCs/>
          <w:sz w:val="26"/>
          <w:szCs w:val="26"/>
        </w:rPr>
        <w:t xml:space="preserve"> saving books to retirement employees as well as loan/support for those in difficulty.  </w:t>
      </w:r>
    </w:p>
    <w:p w:rsidR="00230CFF" w:rsidRDefault="00DA3D0B">
      <w:pPr>
        <w:pStyle w:val="ListParagraph"/>
        <w:spacing w:before="120" w:after="120" w:line="320" w:lineRule="exact"/>
        <w:ind w:left="0"/>
        <w:jc w:val="both"/>
        <w:rPr>
          <w:sz w:val="26"/>
          <w:szCs w:val="26"/>
        </w:rPr>
      </w:pPr>
      <w:r>
        <w:rPr>
          <w:sz w:val="26"/>
          <w:szCs w:val="26"/>
        </w:rPr>
        <w:t xml:space="preserve">The development </w:t>
      </w:r>
      <w:r w:rsidR="00C52AD7" w:rsidRPr="00C82C73">
        <w:rPr>
          <w:sz w:val="26"/>
          <w:szCs w:val="26"/>
        </w:rPr>
        <w:t xml:space="preserve">of </w:t>
      </w:r>
      <w:r>
        <w:rPr>
          <w:sz w:val="26"/>
          <w:szCs w:val="26"/>
        </w:rPr>
        <w:t>key officers</w:t>
      </w:r>
      <w:r w:rsidR="00C52AD7" w:rsidRPr="00C82C73">
        <w:rPr>
          <w:sz w:val="26"/>
          <w:szCs w:val="26"/>
        </w:rPr>
        <w:t xml:space="preserve"> source and talent discovery have been paid special attention by th</w:t>
      </w:r>
      <w:r>
        <w:rPr>
          <w:sz w:val="26"/>
          <w:szCs w:val="26"/>
        </w:rPr>
        <w:t>e Company. The planned officers</w:t>
      </w:r>
      <w:r w:rsidR="00C52AD7" w:rsidRPr="00C82C73">
        <w:rPr>
          <w:sz w:val="26"/>
          <w:szCs w:val="26"/>
        </w:rPr>
        <w:t xml:space="preserve"> have been facilitated to participate in courses for professional training, leadership and management skills, and </w:t>
      </w:r>
      <w:r>
        <w:rPr>
          <w:sz w:val="26"/>
          <w:szCs w:val="26"/>
        </w:rPr>
        <w:t xml:space="preserve">to </w:t>
      </w:r>
      <w:r w:rsidR="00C52AD7" w:rsidRPr="00C82C73">
        <w:rPr>
          <w:sz w:val="26"/>
          <w:szCs w:val="26"/>
        </w:rPr>
        <w:t xml:space="preserve">approach actual domestic and international business environment. On the other hand, the Company annually organizes training </w:t>
      </w:r>
      <w:r w:rsidR="00E33431">
        <w:rPr>
          <w:sz w:val="26"/>
          <w:szCs w:val="26"/>
        </w:rPr>
        <w:t xml:space="preserve">programs </w:t>
      </w:r>
      <w:r w:rsidR="00C52AD7" w:rsidRPr="00C82C73">
        <w:rPr>
          <w:sz w:val="26"/>
          <w:szCs w:val="26"/>
        </w:rPr>
        <w:t xml:space="preserve">to improve specialized skills for employees in various forms. In the period of 2011 – 2013, the Company had </w:t>
      </w:r>
      <w:r w:rsidR="0075391C" w:rsidRPr="00C82C73">
        <w:rPr>
          <w:sz w:val="26"/>
          <w:szCs w:val="26"/>
        </w:rPr>
        <w:t>organized</w:t>
      </w:r>
      <w:r w:rsidR="00C52AD7" w:rsidRPr="00C82C73">
        <w:rPr>
          <w:sz w:val="26"/>
          <w:szCs w:val="26"/>
        </w:rPr>
        <w:t xml:space="preserve"> 571 courses to train 14,662 staff units for professional improvement with the total training cost of 2,191,914,000 VND.</w:t>
      </w:r>
    </w:p>
    <w:p w:rsidR="00230CFF" w:rsidRDefault="00C52AD7">
      <w:pPr>
        <w:numPr>
          <w:ilvl w:val="1"/>
          <w:numId w:val="6"/>
        </w:numPr>
        <w:spacing w:before="120" w:after="120" w:line="320" w:lineRule="exact"/>
        <w:ind w:left="720"/>
        <w:rPr>
          <w:b/>
          <w:sz w:val="26"/>
          <w:szCs w:val="26"/>
          <w:lang w:val="nl-NL"/>
        </w:rPr>
      </w:pPr>
      <w:r w:rsidRPr="00C82C73">
        <w:rPr>
          <w:b/>
          <w:sz w:val="26"/>
          <w:szCs w:val="26"/>
          <w:lang w:val="nl-NL"/>
        </w:rPr>
        <w:t>Human resource organization plan</w:t>
      </w:r>
    </w:p>
    <w:p w:rsidR="00230CFF" w:rsidRDefault="00C52AD7">
      <w:pPr>
        <w:pStyle w:val="Caption"/>
        <w:tabs>
          <w:tab w:val="right" w:pos="9720"/>
        </w:tabs>
        <w:spacing w:before="120" w:after="120" w:line="320" w:lineRule="exact"/>
        <w:rPr>
          <w:b w:val="0"/>
          <w:i/>
          <w:szCs w:val="26"/>
        </w:rPr>
      </w:pPr>
      <w:bookmarkStart w:id="59" w:name="_Toc393169897"/>
      <w:r w:rsidRPr="00C82C73">
        <w:rPr>
          <w:i/>
          <w:szCs w:val="26"/>
        </w:rPr>
        <w:t xml:space="preserve">Table </w:t>
      </w:r>
      <w:r w:rsidR="002B360F" w:rsidRPr="00C82C73">
        <w:rPr>
          <w:i/>
          <w:szCs w:val="26"/>
        </w:rPr>
        <w:fldChar w:fldCharType="begin"/>
      </w:r>
      <w:r w:rsidRPr="00C82C73">
        <w:rPr>
          <w:i/>
          <w:szCs w:val="26"/>
        </w:rPr>
        <w:instrText xml:space="preserve"> SEQ Bảng \* ARABIC </w:instrText>
      </w:r>
      <w:r w:rsidR="002B360F" w:rsidRPr="00C82C73">
        <w:rPr>
          <w:i/>
          <w:szCs w:val="26"/>
        </w:rPr>
        <w:fldChar w:fldCharType="separate"/>
      </w:r>
      <w:r w:rsidR="009C4326">
        <w:rPr>
          <w:i/>
          <w:noProof/>
          <w:szCs w:val="26"/>
        </w:rPr>
        <w:t>3</w:t>
      </w:r>
      <w:r w:rsidR="002B360F" w:rsidRPr="00C82C73">
        <w:rPr>
          <w:i/>
          <w:szCs w:val="26"/>
        </w:rPr>
        <w:fldChar w:fldCharType="end"/>
      </w:r>
      <w:r w:rsidR="00CE6689">
        <w:rPr>
          <w:i/>
          <w:szCs w:val="26"/>
        </w:rPr>
        <w:t>: Human resource organizat</w:t>
      </w:r>
      <w:r w:rsidRPr="00C82C73">
        <w:rPr>
          <w:i/>
          <w:szCs w:val="26"/>
        </w:rPr>
        <w:t>ion plan</w:t>
      </w:r>
      <w:r w:rsidR="00271ABF">
        <w:rPr>
          <w:szCs w:val="26"/>
        </w:rPr>
        <w:tab/>
      </w:r>
      <w:r w:rsidRPr="00C82C73">
        <w:rPr>
          <w:b w:val="0"/>
          <w:i/>
          <w:szCs w:val="26"/>
        </w:rPr>
        <w:t xml:space="preserve">Unit: </w:t>
      </w:r>
      <w:bookmarkEnd w:id="59"/>
      <w:r w:rsidRPr="00C82C73">
        <w:rPr>
          <w:b w:val="0"/>
          <w:i/>
          <w:szCs w:val="26"/>
        </w:rPr>
        <w:t>person</w:t>
      </w:r>
    </w:p>
    <w:tbl>
      <w:tblPr>
        <w:tblW w:w="4878" w:type="pct"/>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599"/>
        <w:gridCol w:w="4278"/>
        <w:gridCol w:w="1614"/>
        <w:gridCol w:w="1612"/>
        <w:gridCol w:w="1617"/>
      </w:tblGrid>
      <w:tr w:rsidR="00C52AD7" w:rsidRPr="00C82C73" w:rsidTr="004511B3">
        <w:trPr>
          <w:tblHeader/>
        </w:trPr>
        <w:tc>
          <w:tcPr>
            <w:tcW w:w="308" w:type="pct"/>
            <w:shd w:val="clear" w:color="auto" w:fill="012367"/>
            <w:vAlign w:val="center"/>
          </w:tcPr>
          <w:p w:rsidR="00C52AD7" w:rsidRPr="00C82C73" w:rsidRDefault="00C52AD7" w:rsidP="004511B3">
            <w:pPr>
              <w:autoSpaceDE w:val="0"/>
              <w:autoSpaceDN w:val="0"/>
              <w:adjustRightInd w:val="0"/>
              <w:spacing w:before="60" w:after="60"/>
              <w:jc w:val="center"/>
              <w:rPr>
                <w:b/>
                <w:iCs/>
                <w:color w:val="FFFFFF"/>
                <w:sz w:val="26"/>
                <w:szCs w:val="26"/>
              </w:rPr>
            </w:pPr>
            <w:r w:rsidRPr="00C82C73">
              <w:rPr>
                <w:b/>
                <w:iCs/>
                <w:color w:val="FFFFFF"/>
                <w:sz w:val="26"/>
                <w:szCs w:val="26"/>
              </w:rPr>
              <w:t xml:space="preserve">No. </w:t>
            </w:r>
          </w:p>
        </w:tc>
        <w:tc>
          <w:tcPr>
            <w:tcW w:w="2201" w:type="pct"/>
            <w:shd w:val="clear" w:color="auto" w:fill="012367"/>
            <w:vAlign w:val="center"/>
          </w:tcPr>
          <w:p w:rsidR="00C52AD7" w:rsidRPr="00C82C73" w:rsidRDefault="00C52AD7" w:rsidP="004511B3">
            <w:pPr>
              <w:autoSpaceDE w:val="0"/>
              <w:autoSpaceDN w:val="0"/>
              <w:adjustRightInd w:val="0"/>
              <w:spacing w:before="60" w:after="60"/>
              <w:jc w:val="center"/>
              <w:rPr>
                <w:b/>
                <w:iCs/>
                <w:color w:val="FFFFFF"/>
                <w:sz w:val="26"/>
                <w:szCs w:val="26"/>
              </w:rPr>
            </w:pPr>
            <w:r w:rsidRPr="00C82C73">
              <w:rPr>
                <w:b/>
                <w:iCs/>
                <w:color w:val="FFFFFF"/>
                <w:sz w:val="26"/>
                <w:szCs w:val="26"/>
              </w:rPr>
              <w:t xml:space="preserve">Division </w:t>
            </w:r>
          </w:p>
        </w:tc>
        <w:tc>
          <w:tcPr>
            <w:tcW w:w="830" w:type="pct"/>
            <w:shd w:val="clear" w:color="auto" w:fill="012367"/>
            <w:vAlign w:val="center"/>
          </w:tcPr>
          <w:p w:rsidR="00C52AD7" w:rsidRPr="00C82C73" w:rsidRDefault="00C52AD7" w:rsidP="004511B3">
            <w:pPr>
              <w:autoSpaceDE w:val="0"/>
              <w:autoSpaceDN w:val="0"/>
              <w:adjustRightInd w:val="0"/>
              <w:spacing w:before="60" w:after="60"/>
              <w:jc w:val="center"/>
              <w:rPr>
                <w:b/>
                <w:iCs/>
                <w:color w:val="FFFFFF"/>
                <w:sz w:val="26"/>
                <w:szCs w:val="26"/>
              </w:rPr>
            </w:pPr>
            <w:r w:rsidRPr="00C82C73">
              <w:rPr>
                <w:b/>
                <w:iCs/>
                <w:color w:val="FFFFFF"/>
                <w:sz w:val="26"/>
                <w:szCs w:val="26"/>
              </w:rPr>
              <w:t>Available employees on 27/03/2014</w:t>
            </w:r>
          </w:p>
        </w:tc>
        <w:tc>
          <w:tcPr>
            <w:tcW w:w="829" w:type="pct"/>
            <w:shd w:val="clear" w:color="auto" w:fill="012367"/>
            <w:vAlign w:val="center"/>
          </w:tcPr>
          <w:p w:rsidR="00C52AD7" w:rsidRPr="00C82C73" w:rsidRDefault="00C52AD7" w:rsidP="004511B3">
            <w:pPr>
              <w:autoSpaceDE w:val="0"/>
              <w:autoSpaceDN w:val="0"/>
              <w:adjustRightInd w:val="0"/>
              <w:spacing w:before="60" w:after="60"/>
              <w:jc w:val="center"/>
              <w:rPr>
                <w:b/>
                <w:iCs/>
                <w:color w:val="FFFFFF"/>
                <w:sz w:val="26"/>
                <w:szCs w:val="26"/>
              </w:rPr>
            </w:pPr>
            <w:r w:rsidRPr="00C82C73">
              <w:rPr>
                <w:b/>
                <w:iCs/>
                <w:color w:val="FFFFFF"/>
                <w:sz w:val="26"/>
                <w:szCs w:val="26"/>
              </w:rPr>
              <w:t>Unused employees</w:t>
            </w:r>
          </w:p>
        </w:tc>
        <w:tc>
          <w:tcPr>
            <w:tcW w:w="832" w:type="pct"/>
            <w:shd w:val="clear" w:color="auto" w:fill="012367"/>
            <w:vAlign w:val="center"/>
          </w:tcPr>
          <w:p w:rsidR="00C52AD7" w:rsidRPr="00C82C73" w:rsidRDefault="00C52AD7" w:rsidP="004511B3">
            <w:pPr>
              <w:autoSpaceDE w:val="0"/>
              <w:autoSpaceDN w:val="0"/>
              <w:adjustRightInd w:val="0"/>
              <w:spacing w:before="60" w:after="60"/>
              <w:jc w:val="center"/>
              <w:rPr>
                <w:b/>
                <w:iCs/>
                <w:color w:val="FFFFFF"/>
                <w:sz w:val="26"/>
                <w:szCs w:val="26"/>
              </w:rPr>
            </w:pPr>
            <w:r w:rsidRPr="00C82C73">
              <w:rPr>
                <w:b/>
                <w:iCs/>
                <w:color w:val="FFFFFF"/>
                <w:sz w:val="26"/>
                <w:szCs w:val="26"/>
              </w:rPr>
              <w:t>Employees required for equitization</w:t>
            </w:r>
          </w:p>
        </w:tc>
      </w:tr>
      <w:tr w:rsidR="00C52AD7" w:rsidRPr="00C82C73" w:rsidTr="004511B3">
        <w:tc>
          <w:tcPr>
            <w:tcW w:w="308" w:type="pct"/>
            <w:vAlign w:val="center"/>
          </w:tcPr>
          <w:p w:rsidR="00C52AD7" w:rsidRPr="00C82C73" w:rsidRDefault="00C52AD7" w:rsidP="004511B3">
            <w:pPr>
              <w:autoSpaceDE w:val="0"/>
              <w:autoSpaceDN w:val="0"/>
              <w:adjustRightInd w:val="0"/>
              <w:spacing w:before="120" w:after="120"/>
              <w:jc w:val="center"/>
              <w:rPr>
                <w:iCs/>
                <w:sz w:val="26"/>
                <w:szCs w:val="26"/>
              </w:rPr>
            </w:pPr>
            <w:r w:rsidRPr="00C82C73">
              <w:rPr>
                <w:iCs/>
                <w:sz w:val="26"/>
                <w:szCs w:val="26"/>
              </w:rPr>
              <w:t>1</w:t>
            </w:r>
          </w:p>
        </w:tc>
        <w:tc>
          <w:tcPr>
            <w:tcW w:w="2201" w:type="pct"/>
            <w:vAlign w:val="center"/>
          </w:tcPr>
          <w:p w:rsidR="00C52AD7" w:rsidRPr="00C82C73" w:rsidRDefault="00C52AD7" w:rsidP="004511B3">
            <w:pPr>
              <w:autoSpaceDE w:val="0"/>
              <w:autoSpaceDN w:val="0"/>
              <w:adjustRightInd w:val="0"/>
              <w:spacing w:before="120" w:after="120"/>
              <w:rPr>
                <w:iCs/>
                <w:sz w:val="26"/>
                <w:szCs w:val="26"/>
              </w:rPr>
            </w:pPr>
            <w:r w:rsidRPr="00C82C73">
              <w:rPr>
                <w:iCs/>
                <w:sz w:val="26"/>
                <w:szCs w:val="26"/>
              </w:rPr>
              <w:t>B</w:t>
            </w:r>
            <w:r w:rsidR="00CC2F78">
              <w:rPr>
                <w:iCs/>
                <w:sz w:val="26"/>
                <w:szCs w:val="26"/>
              </w:rPr>
              <w:t>oa</w:t>
            </w:r>
            <w:r w:rsidRPr="00C82C73">
              <w:rPr>
                <w:iCs/>
                <w:sz w:val="26"/>
                <w:szCs w:val="26"/>
              </w:rPr>
              <w:t>rd of Management</w:t>
            </w:r>
          </w:p>
        </w:tc>
        <w:tc>
          <w:tcPr>
            <w:tcW w:w="830" w:type="pct"/>
            <w:vAlign w:val="center"/>
          </w:tcPr>
          <w:p w:rsidR="00C52AD7" w:rsidRPr="00C82C73" w:rsidRDefault="00C52AD7" w:rsidP="004511B3">
            <w:pPr>
              <w:pStyle w:val="NormalWeb"/>
              <w:spacing w:before="120" w:beforeAutospacing="0" w:after="120" w:afterAutospacing="0"/>
              <w:jc w:val="right"/>
              <w:rPr>
                <w:sz w:val="26"/>
                <w:szCs w:val="26"/>
              </w:rPr>
            </w:pPr>
            <w:r w:rsidRPr="00C82C73">
              <w:rPr>
                <w:sz w:val="26"/>
                <w:szCs w:val="26"/>
              </w:rPr>
              <w:t>05</w:t>
            </w:r>
          </w:p>
        </w:tc>
        <w:tc>
          <w:tcPr>
            <w:tcW w:w="829" w:type="pct"/>
            <w:vAlign w:val="center"/>
          </w:tcPr>
          <w:p w:rsidR="00C52AD7" w:rsidRPr="00C82C73" w:rsidRDefault="00C52AD7" w:rsidP="004511B3">
            <w:pPr>
              <w:pStyle w:val="NormalWeb"/>
              <w:spacing w:before="120" w:beforeAutospacing="0" w:after="120" w:afterAutospacing="0"/>
              <w:jc w:val="right"/>
              <w:rPr>
                <w:sz w:val="26"/>
                <w:szCs w:val="26"/>
              </w:rPr>
            </w:pPr>
          </w:p>
        </w:tc>
        <w:tc>
          <w:tcPr>
            <w:tcW w:w="832" w:type="pct"/>
            <w:vAlign w:val="center"/>
          </w:tcPr>
          <w:p w:rsidR="00C52AD7" w:rsidRPr="00C82C73" w:rsidRDefault="00C52AD7" w:rsidP="004511B3">
            <w:pPr>
              <w:pStyle w:val="NormalWeb"/>
              <w:spacing w:before="120" w:beforeAutospacing="0" w:after="120" w:afterAutospacing="0"/>
              <w:jc w:val="right"/>
              <w:rPr>
                <w:sz w:val="26"/>
                <w:szCs w:val="26"/>
              </w:rPr>
            </w:pPr>
            <w:r w:rsidRPr="00C82C73">
              <w:rPr>
                <w:sz w:val="26"/>
                <w:szCs w:val="26"/>
              </w:rPr>
              <w:t>05</w:t>
            </w:r>
          </w:p>
        </w:tc>
      </w:tr>
      <w:tr w:rsidR="00C52AD7" w:rsidRPr="00C82C73" w:rsidTr="004511B3">
        <w:tc>
          <w:tcPr>
            <w:tcW w:w="308" w:type="pct"/>
            <w:vAlign w:val="center"/>
          </w:tcPr>
          <w:p w:rsidR="00C52AD7" w:rsidRPr="00C82C73" w:rsidRDefault="00C52AD7" w:rsidP="004511B3">
            <w:pPr>
              <w:autoSpaceDE w:val="0"/>
              <w:autoSpaceDN w:val="0"/>
              <w:adjustRightInd w:val="0"/>
              <w:spacing w:before="120" w:after="120"/>
              <w:jc w:val="center"/>
              <w:rPr>
                <w:iCs/>
                <w:sz w:val="26"/>
                <w:szCs w:val="26"/>
              </w:rPr>
            </w:pPr>
            <w:r w:rsidRPr="00C82C73">
              <w:rPr>
                <w:iCs/>
                <w:sz w:val="26"/>
                <w:szCs w:val="26"/>
              </w:rPr>
              <w:t>2</w:t>
            </w:r>
          </w:p>
        </w:tc>
        <w:tc>
          <w:tcPr>
            <w:tcW w:w="2201" w:type="pct"/>
            <w:vAlign w:val="center"/>
          </w:tcPr>
          <w:p w:rsidR="00C52AD7" w:rsidRPr="00C82C73" w:rsidRDefault="00C52AD7" w:rsidP="004511B3">
            <w:pPr>
              <w:spacing w:before="120" w:after="120"/>
              <w:rPr>
                <w:iCs/>
                <w:sz w:val="26"/>
                <w:szCs w:val="26"/>
              </w:rPr>
            </w:pPr>
            <w:r w:rsidRPr="00C82C73">
              <w:rPr>
                <w:iCs/>
                <w:sz w:val="26"/>
                <w:szCs w:val="26"/>
              </w:rPr>
              <w:t xml:space="preserve">Human Resource Department </w:t>
            </w:r>
          </w:p>
        </w:tc>
        <w:tc>
          <w:tcPr>
            <w:tcW w:w="830" w:type="pct"/>
            <w:vAlign w:val="center"/>
          </w:tcPr>
          <w:p w:rsidR="00C52AD7" w:rsidRPr="00C82C73" w:rsidRDefault="00C52AD7" w:rsidP="004511B3">
            <w:pPr>
              <w:pStyle w:val="NormalWeb"/>
              <w:spacing w:before="120" w:beforeAutospacing="0" w:after="120" w:afterAutospacing="0"/>
              <w:jc w:val="right"/>
              <w:rPr>
                <w:sz w:val="26"/>
                <w:szCs w:val="26"/>
              </w:rPr>
            </w:pPr>
            <w:r w:rsidRPr="00C82C73">
              <w:rPr>
                <w:sz w:val="26"/>
                <w:szCs w:val="26"/>
              </w:rPr>
              <w:t>20</w:t>
            </w:r>
          </w:p>
        </w:tc>
        <w:tc>
          <w:tcPr>
            <w:tcW w:w="829" w:type="pct"/>
            <w:vAlign w:val="center"/>
          </w:tcPr>
          <w:p w:rsidR="00C52AD7" w:rsidRPr="00C82C73" w:rsidRDefault="00C52AD7" w:rsidP="004511B3">
            <w:pPr>
              <w:pStyle w:val="NormalWeb"/>
              <w:spacing w:before="120" w:beforeAutospacing="0" w:after="120" w:afterAutospacing="0"/>
              <w:jc w:val="right"/>
              <w:rPr>
                <w:sz w:val="26"/>
                <w:szCs w:val="26"/>
              </w:rPr>
            </w:pPr>
          </w:p>
        </w:tc>
        <w:tc>
          <w:tcPr>
            <w:tcW w:w="832" w:type="pct"/>
            <w:vAlign w:val="center"/>
          </w:tcPr>
          <w:p w:rsidR="00C52AD7" w:rsidRPr="00C82C73" w:rsidRDefault="00C52AD7" w:rsidP="004511B3">
            <w:pPr>
              <w:pStyle w:val="NormalWeb"/>
              <w:spacing w:before="120" w:beforeAutospacing="0" w:after="120" w:afterAutospacing="0"/>
              <w:jc w:val="right"/>
              <w:rPr>
                <w:sz w:val="26"/>
                <w:szCs w:val="26"/>
              </w:rPr>
            </w:pPr>
            <w:r w:rsidRPr="00C82C73">
              <w:rPr>
                <w:sz w:val="26"/>
                <w:szCs w:val="26"/>
              </w:rPr>
              <w:t>20</w:t>
            </w:r>
          </w:p>
        </w:tc>
      </w:tr>
      <w:tr w:rsidR="00C52AD7" w:rsidRPr="00C82C73" w:rsidTr="004511B3">
        <w:tc>
          <w:tcPr>
            <w:tcW w:w="308" w:type="pct"/>
            <w:vAlign w:val="center"/>
          </w:tcPr>
          <w:p w:rsidR="00C52AD7" w:rsidRPr="00C82C73" w:rsidRDefault="00C52AD7" w:rsidP="004511B3">
            <w:pPr>
              <w:autoSpaceDE w:val="0"/>
              <w:autoSpaceDN w:val="0"/>
              <w:adjustRightInd w:val="0"/>
              <w:spacing w:before="120" w:after="120"/>
              <w:jc w:val="center"/>
              <w:rPr>
                <w:iCs/>
                <w:sz w:val="26"/>
                <w:szCs w:val="26"/>
              </w:rPr>
            </w:pPr>
            <w:r w:rsidRPr="00C82C73">
              <w:rPr>
                <w:iCs/>
                <w:sz w:val="26"/>
                <w:szCs w:val="26"/>
              </w:rPr>
              <w:t>3</w:t>
            </w:r>
          </w:p>
        </w:tc>
        <w:tc>
          <w:tcPr>
            <w:tcW w:w="2201" w:type="pct"/>
            <w:vAlign w:val="center"/>
          </w:tcPr>
          <w:p w:rsidR="00C52AD7" w:rsidRPr="00C82C73" w:rsidRDefault="00C52AD7" w:rsidP="004511B3">
            <w:pPr>
              <w:spacing w:before="120" w:after="120"/>
              <w:rPr>
                <w:iCs/>
                <w:sz w:val="26"/>
                <w:szCs w:val="26"/>
              </w:rPr>
            </w:pPr>
            <w:r w:rsidRPr="00C82C73">
              <w:rPr>
                <w:iCs/>
                <w:sz w:val="26"/>
                <w:szCs w:val="26"/>
              </w:rPr>
              <w:t>Finance – Accounting Department</w:t>
            </w:r>
          </w:p>
        </w:tc>
        <w:tc>
          <w:tcPr>
            <w:tcW w:w="830" w:type="pct"/>
            <w:vAlign w:val="center"/>
          </w:tcPr>
          <w:p w:rsidR="00C52AD7" w:rsidRPr="00C82C73" w:rsidRDefault="00C52AD7" w:rsidP="004511B3">
            <w:pPr>
              <w:pStyle w:val="NormalWeb"/>
              <w:spacing w:before="120" w:beforeAutospacing="0" w:after="120" w:afterAutospacing="0"/>
              <w:jc w:val="right"/>
              <w:rPr>
                <w:sz w:val="26"/>
                <w:szCs w:val="26"/>
              </w:rPr>
            </w:pPr>
            <w:r w:rsidRPr="00C82C73">
              <w:rPr>
                <w:sz w:val="26"/>
                <w:szCs w:val="26"/>
              </w:rPr>
              <w:t>21</w:t>
            </w:r>
          </w:p>
        </w:tc>
        <w:tc>
          <w:tcPr>
            <w:tcW w:w="829" w:type="pct"/>
            <w:vAlign w:val="center"/>
          </w:tcPr>
          <w:p w:rsidR="00C52AD7" w:rsidRPr="00C82C73" w:rsidRDefault="00C52AD7" w:rsidP="004511B3">
            <w:pPr>
              <w:pStyle w:val="NormalWeb"/>
              <w:spacing w:before="120" w:beforeAutospacing="0" w:after="120" w:afterAutospacing="0"/>
              <w:jc w:val="right"/>
              <w:rPr>
                <w:sz w:val="26"/>
                <w:szCs w:val="26"/>
              </w:rPr>
            </w:pPr>
            <w:r w:rsidRPr="00C82C73">
              <w:rPr>
                <w:sz w:val="26"/>
                <w:szCs w:val="26"/>
              </w:rPr>
              <w:t>01</w:t>
            </w:r>
          </w:p>
        </w:tc>
        <w:tc>
          <w:tcPr>
            <w:tcW w:w="832" w:type="pct"/>
            <w:vAlign w:val="center"/>
          </w:tcPr>
          <w:p w:rsidR="00C52AD7" w:rsidRPr="00C82C73" w:rsidRDefault="00C52AD7" w:rsidP="004511B3">
            <w:pPr>
              <w:pStyle w:val="NormalWeb"/>
              <w:spacing w:before="120" w:beforeAutospacing="0" w:after="120" w:afterAutospacing="0"/>
              <w:jc w:val="right"/>
              <w:rPr>
                <w:sz w:val="26"/>
                <w:szCs w:val="26"/>
              </w:rPr>
            </w:pPr>
            <w:r w:rsidRPr="00C82C73">
              <w:rPr>
                <w:sz w:val="26"/>
                <w:szCs w:val="26"/>
              </w:rPr>
              <w:t>20</w:t>
            </w:r>
          </w:p>
        </w:tc>
      </w:tr>
      <w:tr w:rsidR="00C52AD7" w:rsidRPr="00C82C73" w:rsidTr="004511B3">
        <w:tc>
          <w:tcPr>
            <w:tcW w:w="308" w:type="pct"/>
            <w:vAlign w:val="center"/>
          </w:tcPr>
          <w:p w:rsidR="00C52AD7" w:rsidRPr="00C82C73" w:rsidRDefault="00C52AD7" w:rsidP="004511B3">
            <w:pPr>
              <w:autoSpaceDE w:val="0"/>
              <w:autoSpaceDN w:val="0"/>
              <w:adjustRightInd w:val="0"/>
              <w:spacing w:before="120" w:after="120"/>
              <w:jc w:val="center"/>
              <w:rPr>
                <w:iCs/>
                <w:sz w:val="26"/>
                <w:szCs w:val="26"/>
              </w:rPr>
            </w:pPr>
            <w:r w:rsidRPr="00C82C73">
              <w:rPr>
                <w:iCs/>
                <w:sz w:val="26"/>
                <w:szCs w:val="26"/>
              </w:rPr>
              <w:t>4</w:t>
            </w:r>
          </w:p>
        </w:tc>
        <w:tc>
          <w:tcPr>
            <w:tcW w:w="2201" w:type="pct"/>
            <w:vAlign w:val="center"/>
          </w:tcPr>
          <w:p w:rsidR="00C52AD7" w:rsidRPr="00C82C73" w:rsidRDefault="00C52AD7" w:rsidP="004511B3">
            <w:pPr>
              <w:spacing w:before="120" w:after="120"/>
              <w:rPr>
                <w:iCs/>
                <w:sz w:val="26"/>
                <w:szCs w:val="26"/>
              </w:rPr>
            </w:pPr>
            <w:r w:rsidRPr="00C82C73">
              <w:rPr>
                <w:iCs/>
                <w:sz w:val="26"/>
                <w:szCs w:val="26"/>
              </w:rPr>
              <w:t>IT Department</w:t>
            </w:r>
          </w:p>
        </w:tc>
        <w:tc>
          <w:tcPr>
            <w:tcW w:w="830" w:type="pct"/>
            <w:vAlign w:val="center"/>
          </w:tcPr>
          <w:p w:rsidR="00C52AD7" w:rsidRPr="00C82C73" w:rsidRDefault="00C52AD7" w:rsidP="004511B3">
            <w:pPr>
              <w:pStyle w:val="NormalWeb"/>
              <w:spacing w:before="120" w:beforeAutospacing="0" w:after="120" w:afterAutospacing="0"/>
              <w:jc w:val="right"/>
              <w:rPr>
                <w:sz w:val="26"/>
                <w:szCs w:val="26"/>
              </w:rPr>
            </w:pPr>
            <w:r w:rsidRPr="00C82C73">
              <w:rPr>
                <w:sz w:val="26"/>
                <w:szCs w:val="26"/>
              </w:rPr>
              <w:t>15</w:t>
            </w:r>
          </w:p>
        </w:tc>
        <w:tc>
          <w:tcPr>
            <w:tcW w:w="829" w:type="pct"/>
            <w:vAlign w:val="center"/>
          </w:tcPr>
          <w:p w:rsidR="00C52AD7" w:rsidRPr="00C82C73" w:rsidRDefault="00C52AD7" w:rsidP="004511B3">
            <w:pPr>
              <w:pStyle w:val="NormalWeb"/>
              <w:spacing w:before="120" w:beforeAutospacing="0" w:after="120" w:afterAutospacing="0"/>
              <w:jc w:val="right"/>
              <w:rPr>
                <w:sz w:val="26"/>
                <w:szCs w:val="26"/>
              </w:rPr>
            </w:pPr>
          </w:p>
        </w:tc>
        <w:tc>
          <w:tcPr>
            <w:tcW w:w="832" w:type="pct"/>
            <w:vAlign w:val="center"/>
          </w:tcPr>
          <w:p w:rsidR="00C52AD7" w:rsidRPr="00C82C73" w:rsidRDefault="00C52AD7" w:rsidP="004511B3">
            <w:pPr>
              <w:pStyle w:val="NormalWeb"/>
              <w:spacing w:before="120" w:beforeAutospacing="0" w:after="120" w:afterAutospacing="0"/>
              <w:jc w:val="right"/>
              <w:rPr>
                <w:sz w:val="26"/>
                <w:szCs w:val="26"/>
              </w:rPr>
            </w:pPr>
            <w:r w:rsidRPr="00C82C73">
              <w:rPr>
                <w:sz w:val="26"/>
                <w:szCs w:val="26"/>
              </w:rPr>
              <w:t>15</w:t>
            </w:r>
          </w:p>
        </w:tc>
      </w:tr>
      <w:tr w:rsidR="00C52AD7" w:rsidRPr="00C82C73" w:rsidTr="004511B3">
        <w:tc>
          <w:tcPr>
            <w:tcW w:w="308" w:type="pct"/>
            <w:vAlign w:val="center"/>
          </w:tcPr>
          <w:p w:rsidR="00C52AD7" w:rsidRPr="00C82C73" w:rsidRDefault="00C52AD7" w:rsidP="004511B3">
            <w:pPr>
              <w:autoSpaceDE w:val="0"/>
              <w:autoSpaceDN w:val="0"/>
              <w:adjustRightInd w:val="0"/>
              <w:spacing w:before="120" w:after="120"/>
              <w:jc w:val="center"/>
              <w:rPr>
                <w:iCs/>
                <w:sz w:val="26"/>
                <w:szCs w:val="26"/>
              </w:rPr>
            </w:pPr>
            <w:r w:rsidRPr="00C82C73">
              <w:rPr>
                <w:iCs/>
                <w:sz w:val="26"/>
                <w:szCs w:val="26"/>
              </w:rPr>
              <w:t>5</w:t>
            </w:r>
          </w:p>
        </w:tc>
        <w:tc>
          <w:tcPr>
            <w:tcW w:w="2201" w:type="pct"/>
            <w:vAlign w:val="center"/>
          </w:tcPr>
          <w:p w:rsidR="00C52AD7" w:rsidRPr="00C82C73" w:rsidRDefault="00C52AD7" w:rsidP="004511B3">
            <w:pPr>
              <w:spacing w:before="120" w:after="120"/>
              <w:rPr>
                <w:iCs/>
                <w:sz w:val="26"/>
                <w:szCs w:val="26"/>
              </w:rPr>
            </w:pPr>
            <w:r w:rsidRPr="00C82C73">
              <w:rPr>
                <w:iCs/>
                <w:sz w:val="26"/>
                <w:szCs w:val="26"/>
              </w:rPr>
              <w:t>Quality Control Department</w:t>
            </w:r>
          </w:p>
        </w:tc>
        <w:tc>
          <w:tcPr>
            <w:tcW w:w="830" w:type="pct"/>
            <w:vAlign w:val="center"/>
          </w:tcPr>
          <w:p w:rsidR="00C52AD7" w:rsidRPr="00C82C73" w:rsidRDefault="00C52AD7" w:rsidP="004511B3">
            <w:pPr>
              <w:pStyle w:val="NormalWeb"/>
              <w:spacing w:before="120" w:beforeAutospacing="0" w:after="120" w:afterAutospacing="0"/>
              <w:jc w:val="right"/>
              <w:rPr>
                <w:sz w:val="26"/>
                <w:szCs w:val="26"/>
              </w:rPr>
            </w:pPr>
            <w:r w:rsidRPr="00C82C73">
              <w:rPr>
                <w:sz w:val="26"/>
                <w:szCs w:val="26"/>
              </w:rPr>
              <w:t>05</w:t>
            </w:r>
          </w:p>
        </w:tc>
        <w:tc>
          <w:tcPr>
            <w:tcW w:w="829" w:type="pct"/>
            <w:vAlign w:val="center"/>
          </w:tcPr>
          <w:p w:rsidR="00C52AD7" w:rsidRPr="00C82C73" w:rsidRDefault="00C52AD7" w:rsidP="004511B3">
            <w:pPr>
              <w:pStyle w:val="NormalWeb"/>
              <w:spacing w:before="120" w:beforeAutospacing="0" w:after="120" w:afterAutospacing="0"/>
              <w:jc w:val="right"/>
              <w:rPr>
                <w:sz w:val="26"/>
                <w:szCs w:val="26"/>
              </w:rPr>
            </w:pPr>
          </w:p>
        </w:tc>
        <w:tc>
          <w:tcPr>
            <w:tcW w:w="832" w:type="pct"/>
            <w:vAlign w:val="center"/>
          </w:tcPr>
          <w:p w:rsidR="00C52AD7" w:rsidRPr="00C82C73" w:rsidRDefault="00C52AD7" w:rsidP="004511B3">
            <w:pPr>
              <w:pStyle w:val="NormalWeb"/>
              <w:spacing w:before="120" w:beforeAutospacing="0" w:after="120" w:afterAutospacing="0"/>
              <w:jc w:val="right"/>
              <w:rPr>
                <w:sz w:val="26"/>
                <w:szCs w:val="26"/>
              </w:rPr>
            </w:pPr>
            <w:r w:rsidRPr="00C82C73">
              <w:rPr>
                <w:sz w:val="26"/>
                <w:szCs w:val="26"/>
              </w:rPr>
              <w:t>05</w:t>
            </w:r>
          </w:p>
        </w:tc>
      </w:tr>
      <w:tr w:rsidR="00C52AD7" w:rsidRPr="00C82C73" w:rsidTr="004511B3">
        <w:trPr>
          <w:trHeight w:val="610"/>
        </w:trPr>
        <w:tc>
          <w:tcPr>
            <w:tcW w:w="308" w:type="pct"/>
            <w:vAlign w:val="center"/>
          </w:tcPr>
          <w:p w:rsidR="00C52AD7" w:rsidRPr="00C82C73" w:rsidRDefault="00C52AD7" w:rsidP="004511B3">
            <w:pPr>
              <w:autoSpaceDE w:val="0"/>
              <w:autoSpaceDN w:val="0"/>
              <w:adjustRightInd w:val="0"/>
              <w:spacing w:before="120" w:after="120"/>
              <w:jc w:val="center"/>
              <w:rPr>
                <w:iCs/>
                <w:sz w:val="26"/>
                <w:szCs w:val="26"/>
              </w:rPr>
            </w:pPr>
            <w:r w:rsidRPr="00C82C73">
              <w:rPr>
                <w:iCs/>
                <w:sz w:val="26"/>
                <w:szCs w:val="26"/>
              </w:rPr>
              <w:t>6</w:t>
            </w:r>
          </w:p>
        </w:tc>
        <w:tc>
          <w:tcPr>
            <w:tcW w:w="2201" w:type="pct"/>
            <w:vAlign w:val="center"/>
          </w:tcPr>
          <w:p w:rsidR="00C52AD7" w:rsidRPr="00C82C73" w:rsidRDefault="00C52AD7" w:rsidP="004511B3">
            <w:pPr>
              <w:spacing w:before="120" w:after="120"/>
              <w:rPr>
                <w:iCs/>
                <w:sz w:val="26"/>
                <w:szCs w:val="26"/>
              </w:rPr>
            </w:pPr>
            <w:r w:rsidRPr="00C82C73">
              <w:rPr>
                <w:iCs/>
                <w:sz w:val="26"/>
                <w:szCs w:val="26"/>
              </w:rPr>
              <w:t>Corporate Office</w:t>
            </w:r>
          </w:p>
        </w:tc>
        <w:tc>
          <w:tcPr>
            <w:tcW w:w="830" w:type="pct"/>
            <w:vAlign w:val="center"/>
          </w:tcPr>
          <w:p w:rsidR="00C52AD7" w:rsidRPr="00C82C73" w:rsidRDefault="00C52AD7" w:rsidP="004511B3">
            <w:pPr>
              <w:pStyle w:val="NormalWeb"/>
              <w:spacing w:before="120" w:beforeAutospacing="0" w:after="120" w:afterAutospacing="0"/>
              <w:jc w:val="right"/>
              <w:rPr>
                <w:sz w:val="26"/>
                <w:szCs w:val="26"/>
              </w:rPr>
            </w:pPr>
            <w:r w:rsidRPr="00C82C73">
              <w:rPr>
                <w:sz w:val="26"/>
                <w:szCs w:val="26"/>
              </w:rPr>
              <w:t>29</w:t>
            </w:r>
          </w:p>
        </w:tc>
        <w:tc>
          <w:tcPr>
            <w:tcW w:w="829" w:type="pct"/>
            <w:vAlign w:val="center"/>
          </w:tcPr>
          <w:p w:rsidR="00C52AD7" w:rsidRPr="00C82C73" w:rsidRDefault="00C52AD7" w:rsidP="004511B3">
            <w:pPr>
              <w:pStyle w:val="NormalWeb"/>
              <w:spacing w:before="120" w:beforeAutospacing="0" w:after="120" w:afterAutospacing="0"/>
              <w:jc w:val="right"/>
              <w:rPr>
                <w:sz w:val="26"/>
                <w:szCs w:val="26"/>
              </w:rPr>
            </w:pPr>
            <w:r w:rsidRPr="00C82C73">
              <w:rPr>
                <w:sz w:val="26"/>
                <w:szCs w:val="26"/>
              </w:rPr>
              <w:t>01</w:t>
            </w:r>
          </w:p>
        </w:tc>
        <w:tc>
          <w:tcPr>
            <w:tcW w:w="832" w:type="pct"/>
            <w:vAlign w:val="center"/>
          </w:tcPr>
          <w:p w:rsidR="00C52AD7" w:rsidRPr="00C82C73" w:rsidRDefault="00C52AD7" w:rsidP="004511B3">
            <w:pPr>
              <w:pStyle w:val="NormalWeb"/>
              <w:spacing w:before="120" w:beforeAutospacing="0" w:after="120" w:afterAutospacing="0"/>
              <w:jc w:val="right"/>
              <w:rPr>
                <w:sz w:val="26"/>
                <w:szCs w:val="26"/>
              </w:rPr>
            </w:pPr>
            <w:r w:rsidRPr="00C82C73">
              <w:rPr>
                <w:sz w:val="26"/>
                <w:szCs w:val="26"/>
              </w:rPr>
              <w:t>28</w:t>
            </w:r>
          </w:p>
        </w:tc>
      </w:tr>
      <w:tr w:rsidR="00C52AD7" w:rsidRPr="00C82C73" w:rsidTr="004511B3">
        <w:tc>
          <w:tcPr>
            <w:tcW w:w="308" w:type="pct"/>
            <w:vAlign w:val="center"/>
          </w:tcPr>
          <w:p w:rsidR="00C52AD7" w:rsidRPr="00C82C73" w:rsidRDefault="00C52AD7" w:rsidP="004511B3">
            <w:pPr>
              <w:autoSpaceDE w:val="0"/>
              <w:autoSpaceDN w:val="0"/>
              <w:adjustRightInd w:val="0"/>
              <w:spacing w:before="120" w:after="120"/>
              <w:jc w:val="center"/>
              <w:rPr>
                <w:iCs/>
                <w:sz w:val="26"/>
                <w:szCs w:val="26"/>
              </w:rPr>
            </w:pPr>
            <w:r w:rsidRPr="00C82C73">
              <w:rPr>
                <w:iCs/>
                <w:sz w:val="26"/>
                <w:szCs w:val="26"/>
              </w:rPr>
              <w:t>7</w:t>
            </w:r>
          </w:p>
        </w:tc>
        <w:tc>
          <w:tcPr>
            <w:tcW w:w="2201" w:type="pct"/>
            <w:vAlign w:val="center"/>
          </w:tcPr>
          <w:p w:rsidR="00C52AD7" w:rsidRPr="00C82C73" w:rsidRDefault="00C52AD7" w:rsidP="004511B3">
            <w:pPr>
              <w:spacing w:before="120" w:after="120"/>
              <w:rPr>
                <w:iCs/>
                <w:sz w:val="26"/>
                <w:szCs w:val="26"/>
              </w:rPr>
            </w:pPr>
            <w:r w:rsidRPr="00C82C73">
              <w:rPr>
                <w:iCs/>
                <w:sz w:val="26"/>
                <w:szCs w:val="26"/>
              </w:rPr>
              <w:t>Party – Union Office</w:t>
            </w:r>
          </w:p>
        </w:tc>
        <w:tc>
          <w:tcPr>
            <w:tcW w:w="830" w:type="pct"/>
            <w:vAlign w:val="center"/>
          </w:tcPr>
          <w:p w:rsidR="00C52AD7" w:rsidRPr="00C82C73" w:rsidRDefault="00C52AD7" w:rsidP="004511B3">
            <w:pPr>
              <w:pStyle w:val="NormalWeb"/>
              <w:spacing w:before="120" w:beforeAutospacing="0" w:after="120" w:afterAutospacing="0"/>
              <w:jc w:val="right"/>
              <w:rPr>
                <w:sz w:val="26"/>
                <w:szCs w:val="26"/>
              </w:rPr>
            </w:pPr>
            <w:r w:rsidRPr="00C82C73">
              <w:rPr>
                <w:sz w:val="26"/>
                <w:szCs w:val="26"/>
              </w:rPr>
              <w:t>08</w:t>
            </w:r>
          </w:p>
        </w:tc>
        <w:tc>
          <w:tcPr>
            <w:tcW w:w="829" w:type="pct"/>
            <w:vAlign w:val="center"/>
          </w:tcPr>
          <w:p w:rsidR="00C52AD7" w:rsidRPr="00C82C73" w:rsidRDefault="00C52AD7" w:rsidP="004511B3">
            <w:pPr>
              <w:pStyle w:val="NormalWeb"/>
              <w:spacing w:before="120" w:beforeAutospacing="0" w:after="120" w:afterAutospacing="0"/>
              <w:jc w:val="right"/>
              <w:rPr>
                <w:sz w:val="26"/>
                <w:szCs w:val="26"/>
              </w:rPr>
            </w:pPr>
          </w:p>
        </w:tc>
        <w:tc>
          <w:tcPr>
            <w:tcW w:w="832" w:type="pct"/>
            <w:vAlign w:val="center"/>
          </w:tcPr>
          <w:p w:rsidR="00C52AD7" w:rsidRPr="00C82C73" w:rsidRDefault="00C52AD7" w:rsidP="004511B3">
            <w:pPr>
              <w:pStyle w:val="NormalWeb"/>
              <w:spacing w:before="120" w:beforeAutospacing="0" w:after="120" w:afterAutospacing="0"/>
              <w:jc w:val="right"/>
              <w:rPr>
                <w:sz w:val="26"/>
                <w:szCs w:val="26"/>
              </w:rPr>
            </w:pPr>
            <w:r w:rsidRPr="00C82C73">
              <w:rPr>
                <w:sz w:val="26"/>
                <w:szCs w:val="26"/>
              </w:rPr>
              <w:t>08</w:t>
            </w:r>
          </w:p>
        </w:tc>
      </w:tr>
      <w:tr w:rsidR="00C52AD7" w:rsidRPr="00C82C73" w:rsidTr="004511B3">
        <w:tc>
          <w:tcPr>
            <w:tcW w:w="308" w:type="pct"/>
            <w:vAlign w:val="center"/>
          </w:tcPr>
          <w:p w:rsidR="00C52AD7" w:rsidRPr="00C82C73" w:rsidRDefault="00C52AD7" w:rsidP="004511B3">
            <w:pPr>
              <w:autoSpaceDE w:val="0"/>
              <w:autoSpaceDN w:val="0"/>
              <w:adjustRightInd w:val="0"/>
              <w:spacing w:before="120" w:after="120"/>
              <w:jc w:val="center"/>
              <w:rPr>
                <w:iCs/>
                <w:sz w:val="26"/>
                <w:szCs w:val="26"/>
              </w:rPr>
            </w:pPr>
            <w:r w:rsidRPr="00C82C73">
              <w:rPr>
                <w:iCs/>
                <w:sz w:val="26"/>
                <w:szCs w:val="26"/>
              </w:rPr>
              <w:t>8</w:t>
            </w:r>
          </w:p>
        </w:tc>
        <w:tc>
          <w:tcPr>
            <w:tcW w:w="2201" w:type="pct"/>
            <w:vAlign w:val="center"/>
          </w:tcPr>
          <w:p w:rsidR="00C52AD7" w:rsidRPr="00C82C73" w:rsidRDefault="00C52AD7" w:rsidP="004511B3">
            <w:pPr>
              <w:spacing w:before="120" w:after="120"/>
              <w:rPr>
                <w:iCs/>
                <w:sz w:val="26"/>
                <w:szCs w:val="26"/>
              </w:rPr>
            </w:pPr>
            <w:r w:rsidRPr="00C82C73">
              <w:rPr>
                <w:iCs/>
                <w:sz w:val="26"/>
                <w:szCs w:val="26"/>
              </w:rPr>
              <w:t>Advertising Trading Department</w:t>
            </w:r>
          </w:p>
        </w:tc>
        <w:tc>
          <w:tcPr>
            <w:tcW w:w="830" w:type="pct"/>
            <w:vAlign w:val="center"/>
          </w:tcPr>
          <w:p w:rsidR="00C52AD7" w:rsidRPr="00C82C73" w:rsidRDefault="00C52AD7" w:rsidP="004511B3">
            <w:pPr>
              <w:pStyle w:val="NormalWeb"/>
              <w:spacing w:before="120" w:beforeAutospacing="0" w:after="120" w:afterAutospacing="0"/>
              <w:jc w:val="right"/>
              <w:rPr>
                <w:sz w:val="26"/>
                <w:szCs w:val="26"/>
              </w:rPr>
            </w:pPr>
            <w:r w:rsidRPr="00C82C73">
              <w:rPr>
                <w:sz w:val="26"/>
                <w:szCs w:val="26"/>
              </w:rPr>
              <w:t>03</w:t>
            </w:r>
          </w:p>
        </w:tc>
        <w:tc>
          <w:tcPr>
            <w:tcW w:w="829" w:type="pct"/>
            <w:vAlign w:val="center"/>
          </w:tcPr>
          <w:p w:rsidR="00C52AD7" w:rsidRPr="00C82C73" w:rsidRDefault="00C52AD7" w:rsidP="004511B3">
            <w:pPr>
              <w:pStyle w:val="NormalWeb"/>
              <w:spacing w:before="120" w:beforeAutospacing="0" w:after="120" w:afterAutospacing="0"/>
              <w:jc w:val="right"/>
              <w:rPr>
                <w:sz w:val="26"/>
                <w:szCs w:val="26"/>
              </w:rPr>
            </w:pPr>
          </w:p>
        </w:tc>
        <w:tc>
          <w:tcPr>
            <w:tcW w:w="832" w:type="pct"/>
            <w:vAlign w:val="center"/>
          </w:tcPr>
          <w:p w:rsidR="00C52AD7" w:rsidRPr="00C82C73" w:rsidRDefault="00C52AD7" w:rsidP="004511B3">
            <w:pPr>
              <w:pStyle w:val="NormalWeb"/>
              <w:spacing w:before="120" w:beforeAutospacing="0" w:after="120" w:afterAutospacing="0"/>
              <w:jc w:val="right"/>
              <w:rPr>
                <w:sz w:val="26"/>
                <w:szCs w:val="26"/>
              </w:rPr>
            </w:pPr>
            <w:r w:rsidRPr="00C82C73">
              <w:rPr>
                <w:sz w:val="26"/>
                <w:szCs w:val="26"/>
              </w:rPr>
              <w:t>03</w:t>
            </w:r>
          </w:p>
        </w:tc>
      </w:tr>
      <w:tr w:rsidR="00C52AD7" w:rsidRPr="00C82C73" w:rsidTr="004511B3">
        <w:tc>
          <w:tcPr>
            <w:tcW w:w="308" w:type="pct"/>
            <w:vAlign w:val="center"/>
          </w:tcPr>
          <w:p w:rsidR="00C52AD7" w:rsidRPr="00C82C73" w:rsidRDefault="00C52AD7" w:rsidP="004511B3">
            <w:pPr>
              <w:autoSpaceDE w:val="0"/>
              <w:autoSpaceDN w:val="0"/>
              <w:adjustRightInd w:val="0"/>
              <w:spacing w:before="120" w:after="120"/>
              <w:jc w:val="center"/>
              <w:rPr>
                <w:iCs/>
                <w:sz w:val="26"/>
                <w:szCs w:val="26"/>
              </w:rPr>
            </w:pPr>
            <w:r w:rsidRPr="00C82C73">
              <w:rPr>
                <w:iCs/>
                <w:sz w:val="26"/>
                <w:szCs w:val="26"/>
              </w:rPr>
              <w:t>9</w:t>
            </w:r>
          </w:p>
        </w:tc>
        <w:tc>
          <w:tcPr>
            <w:tcW w:w="2201" w:type="pct"/>
            <w:vAlign w:val="center"/>
          </w:tcPr>
          <w:p w:rsidR="00C52AD7" w:rsidRPr="00C82C73" w:rsidRDefault="00C52AD7" w:rsidP="004511B3">
            <w:pPr>
              <w:spacing w:before="120" w:after="120"/>
              <w:rPr>
                <w:iCs/>
                <w:sz w:val="26"/>
                <w:szCs w:val="26"/>
              </w:rPr>
            </w:pPr>
            <w:r w:rsidRPr="00C82C73">
              <w:rPr>
                <w:iCs/>
                <w:sz w:val="26"/>
                <w:szCs w:val="26"/>
              </w:rPr>
              <w:t xml:space="preserve">Duty-Free </w:t>
            </w:r>
            <w:r w:rsidR="00E33431">
              <w:rPr>
                <w:iCs/>
                <w:sz w:val="26"/>
                <w:szCs w:val="26"/>
              </w:rPr>
              <w:t xml:space="preserve">Trading </w:t>
            </w:r>
            <w:r w:rsidRPr="00C82C73">
              <w:rPr>
                <w:iCs/>
                <w:sz w:val="26"/>
                <w:szCs w:val="26"/>
              </w:rPr>
              <w:t>Department</w:t>
            </w:r>
          </w:p>
        </w:tc>
        <w:tc>
          <w:tcPr>
            <w:tcW w:w="830" w:type="pct"/>
            <w:vAlign w:val="center"/>
          </w:tcPr>
          <w:p w:rsidR="00C52AD7" w:rsidRPr="00C82C73" w:rsidRDefault="00C52AD7" w:rsidP="004511B3">
            <w:pPr>
              <w:pStyle w:val="NormalWeb"/>
              <w:spacing w:before="120" w:beforeAutospacing="0" w:after="120" w:afterAutospacing="0"/>
              <w:jc w:val="right"/>
              <w:rPr>
                <w:sz w:val="26"/>
                <w:szCs w:val="26"/>
              </w:rPr>
            </w:pPr>
            <w:r w:rsidRPr="00C82C73">
              <w:rPr>
                <w:sz w:val="26"/>
                <w:szCs w:val="26"/>
              </w:rPr>
              <w:t>293</w:t>
            </w:r>
          </w:p>
        </w:tc>
        <w:tc>
          <w:tcPr>
            <w:tcW w:w="829" w:type="pct"/>
            <w:vAlign w:val="center"/>
          </w:tcPr>
          <w:p w:rsidR="00C52AD7" w:rsidRPr="00C82C73" w:rsidRDefault="00C52AD7" w:rsidP="004511B3">
            <w:pPr>
              <w:pStyle w:val="NormalWeb"/>
              <w:spacing w:before="120" w:beforeAutospacing="0" w:after="120" w:afterAutospacing="0"/>
              <w:jc w:val="right"/>
              <w:rPr>
                <w:sz w:val="26"/>
                <w:szCs w:val="26"/>
              </w:rPr>
            </w:pPr>
          </w:p>
        </w:tc>
        <w:tc>
          <w:tcPr>
            <w:tcW w:w="832" w:type="pct"/>
            <w:vAlign w:val="center"/>
          </w:tcPr>
          <w:p w:rsidR="00C52AD7" w:rsidRPr="00C82C73" w:rsidRDefault="00C52AD7" w:rsidP="004511B3">
            <w:pPr>
              <w:pStyle w:val="NormalWeb"/>
              <w:spacing w:before="120" w:beforeAutospacing="0" w:after="120" w:afterAutospacing="0"/>
              <w:jc w:val="right"/>
              <w:rPr>
                <w:sz w:val="26"/>
                <w:szCs w:val="26"/>
              </w:rPr>
            </w:pPr>
            <w:r w:rsidRPr="00C82C73">
              <w:rPr>
                <w:sz w:val="26"/>
                <w:szCs w:val="26"/>
              </w:rPr>
              <w:t>293</w:t>
            </w:r>
          </w:p>
        </w:tc>
      </w:tr>
      <w:tr w:rsidR="00C52AD7" w:rsidRPr="00C82C73" w:rsidTr="004511B3">
        <w:tc>
          <w:tcPr>
            <w:tcW w:w="308" w:type="pct"/>
            <w:vAlign w:val="center"/>
          </w:tcPr>
          <w:p w:rsidR="00C52AD7" w:rsidRPr="00C82C73" w:rsidRDefault="00C52AD7" w:rsidP="004511B3">
            <w:pPr>
              <w:autoSpaceDE w:val="0"/>
              <w:autoSpaceDN w:val="0"/>
              <w:adjustRightInd w:val="0"/>
              <w:spacing w:before="120" w:after="120"/>
              <w:jc w:val="center"/>
              <w:rPr>
                <w:iCs/>
                <w:sz w:val="26"/>
                <w:szCs w:val="26"/>
              </w:rPr>
            </w:pPr>
            <w:r w:rsidRPr="00C82C73">
              <w:rPr>
                <w:iCs/>
                <w:sz w:val="26"/>
                <w:szCs w:val="26"/>
              </w:rPr>
              <w:t>10</w:t>
            </w:r>
          </w:p>
        </w:tc>
        <w:tc>
          <w:tcPr>
            <w:tcW w:w="2201" w:type="pct"/>
            <w:vAlign w:val="center"/>
          </w:tcPr>
          <w:p w:rsidR="00C52AD7" w:rsidRPr="00C82C73" w:rsidRDefault="00C52AD7" w:rsidP="004511B3">
            <w:pPr>
              <w:spacing w:before="120" w:after="120"/>
              <w:rPr>
                <w:iCs/>
                <w:sz w:val="26"/>
                <w:szCs w:val="26"/>
              </w:rPr>
            </w:pPr>
            <w:r w:rsidRPr="00C82C73">
              <w:rPr>
                <w:iCs/>
                <w:sz w:val="26"/>
                <w:szCs w:val="26"/>
              </w:rPr>
              <w:t>Center of Investment – Construction Consultancy</w:t>
            </w:r>
          </w:p>
        </w:tc>
        <w:tc>
          <w:tcPr>
            <w:tcW w:w="830" w:type="pct"/>
            <w:vAlign w:val="center"/>
          </w:tcPr>
          <w:p w:rsidR="00C52AD7" w:rsidRPr="00C82C73" w:rsidRDefault="00C52AD7" w:rsidP="004511B3">
            <w:pPr>
              <w:pStyle w:val="NormalWeb"/>
              <w:spacing w:before="120" w:beforeAutospacing="0" w:after="120" w:afterAutospacing="0"/>
              <w:jc w:val="right"/>
              <w:rPr>
                <w:sz w:val="26"/>
                <w:szCs w:val="26"/>
              </w:rPr>
            </w:pPr>
            <w:r w:rsidRPr="00C82C73">
              <w:rPr>
                <w:sz w:val="26"/>
                <w:szCs w:val="26"/>
              </w:rPr>
              <w:t>19</w:t>
            </w:r>
          </w:p>
        </w:tc>
        <w:tc>
          <w:tcPr>
            <w:tcW w:w="829" w:type="pct"/>
            <w:vAlign w:val="center"/>
          </w:tcPr>
          <w:p w:rsidR="00C52AD7" w:rsidRPr="00C82C73" w:rsidRDefault="00C52AD7" w:rsidP="004511B3">
            <w:pPr>
              <w:pStyle w:val="NormalWeb"/>
              <w:spacing w:before="120" w:beforeAutospacing="0" w:after="120" w:afterAutospacing="0"/>
              <w:jc w:val="right"/>
              <w:rPr>
                <w:sz w:val="26"/>
                <w:szCs w:val="26"/>
              </w:rPr>
            </w:pPr>
          </w:p>
        </w:tc>
        <w:tc>
          <w:tcPr>
            <w:tcW w:w="832" w:type="pct"/>
            <w:vAlign w:val="center"/>
          </w:tcPr>
          <w:p w:rsidR="00C52AD7" w:rsidRPr="00C82C73" w:rsidRDefault="00C52AD7" w:rsidP="004511B3">
            <w:pPr>
              <w:pStyle w:val="NormalWeb"/>
              <w:spacing w:before="120" w:beforeAutospacing="0" w:after="120" w:afterAutospacing="0"/>
              <w:jc w:val="right"/>
              <w:rPr>
                <w:sz w:val="26"/>
                <w:szCs w:val="26"/>
              </w:rPr>
            </w:pPr>
            <w:r w:rsidRPr="00C82C73">
              <w:rPr>
                <w:sz w:val="26"/>
                <w:szCs w:val="26"/>
              </w:rPr>
              <w:t>19</w:t>
            </w:r>
          </w:p>
        </w:tc>
      </w:tr>
      <w:tr w:rsidR="00C52AD7" w:rsidRPr="00C82C73" w:rsidTr="004511B3">
        <w:tc>
          <w:tcPr>
            <w:tcW w:w="308" w:type="pct"/>
            <w:vAlign w:val="center"/>
          </w:tcPr>
          <w:p w:rsidR="00C52AD7" w:rsidRPr="00C82C73" w:rsidRDefault="00C52AD7" w:rsidP="004511B3">
            <w:pPr>
              <w:autoSpaceDE w:val="0"/>
              <w:autoSpaceDN w:val="0"/>
              <w:adjustRightInd w:val="0"/>
              <w:spacing w:before="120" w:after="120"/>
              <w:jc w:val="center"/>
              <w:rPr>
                <w:iCs/>
                <w:sz w:val="26"/>
                <w:szCs w:val="26"/>
              </w:rPr>
            </w:pPr>
            <w:r w:rsidRPr="00C82C73">
              <w:rPr>
                <w:iCs/>
                <w:sz w:val="26"/>
                <w:szCs w:val="26"/>
              </w:rPr>
              <w:t>11</w:t>
            </w:r>
          </w:p>
        </w:tc>
        <w:tc>
          <w:tcPr>
            <w:tcW w:w="2201" w:type="pct"/>
            <w:vAlign w:val="center"/>
          </w:tcPr>
          <w:p w:rsidR="00C52AD7" w:rsidRPr="00C82C73" w:rsidRDefault="00C52AD7" w:rsidP="004511B3">
            <w:pPr>
              <w:spacing w:before="120" w:after="120"/>
              <w:rPr>
                <w:iCs/>
                <w:sz w:val="26"/>
                <w:szCs w:val="26"/>
              </w:rPr>
            </w:pPr>
            <w:r w:rsidRPr="00C82C73">
              <w:rPr>
                <w:iCs/>
                <w:sz w:val="26"/>
                <w:szCs w:val="26"/>
              </w:rPr>
              <w:t>SASCO Tan Son Nhat Trading Center</w:t>
            </w:r>
          </w:p>
        </w:tc>
        <w:tc>
          <w:tcPr>
            <w:tcW w:w="830" w:type="pct"/>
            <w:vAlign w:val="center"/>
          </w:tcPr>
          <w:p w:rsidR="00C52AD7" w:rsidRPr="00C82C73" w:rsidRDefault="00C52AD7" w:rsidP="004511B3">
            <w:pPr>
              <w:pStyle w:val="NormalWeb"/>
              <w:spacing w:before="120" w:beforeAutospacing="0" w:after="120" w:afterAutospacing="0"/>
              <w:jc w:val="right"/>
              <w:rPr>
                <w:sz w:val="26"/>
                <w:szCs w:val="26"/>
              </w:rPr>
            </w:pPr>
            <w:r w:rsidRPr="00C82C73">
              <w:rPr>
                <w:sz w:val="26"/>
                <w:szCs w:val="26"/>
              </w:rPr>
              <w:t>694</w:t>
            </w:r>
          </w:p>
        </w:tc>
        <w:tc>
          <w:tcPr>
            <w:tcW w:w="829" w:type="pct"/>
            <w:vAlign w:val="center"/>
          </w:tcPr>
          <w:p w:rsidR="00C52AD7" w:rsidRPr="00C82C73" w:rsidRDefault="00C52AD7" w:rsidP="004511B3">
            <w:pPr>
              <w:pStyle w:val="NormalWeb"/>
              <w:spacing w:before="120" w:beforeAutospacing="0" w:after="120" w:afterAutospacing="0"/>
              <w:jc w:val="right"/>
              <w:rPr>
                <w:sz w:val="26"/>
                <w:szCs w:val="26"/>
              </w:rPr>
            </w:pPr>
            <w:r w:rsidRPr="00C82C73">
              <w:rPr>
                <w:sz w:val="26"/>
                <w:szCs w:val="26"/>
              </w:rPr>
              <w:t>08</w:t>
            </w:r>
          </w:p>
        </w:tc>
        <w:tc>
          <w:tcPr>
            <w:tcW w:w="832" w:type="pct"/>
            <w:vAlign w:val="center"/>
          </w:tcPr>
          <w:p w:rsidR="00C52AD7" w:rsidRPr="00C82C73" w:rsidRDefault="00C52AD7" w:rsidP="004511B3">
            <w:pPr>
              <w:pStyle w:val="NormalWeb"/>
              <w:spacing w:before="120" w:beforeAutospacing="0" w:after="120" w:afterAutospacing="0"/>
              <w:jc w:val="right"/>
              <w:rPr>
                <w:sz w:val="26"/>
                <w:szCs w:val="26"/>
              </w:rPr>
            </w:pPr>
            <w:r w:rsidRPr="00C82C73">
              <w:rPr>
                <w:sz w:val="26"/>
                <w:szCs w:val="26"/>
              </w:rPr>
              <w:t>686</w:t>
            </w:r>
          </w:p>
        </w:tc>
      </w:tr>
      <w:tr w:rsidR="00C52AD7" w:rsidRPr="00C82C73" w:rsidTr="004511B3">
        <w:tc>
          <w:tcPr>
            <w:tcW w:w="308" w:type="pct"/>
            <w:vAlign w:val="center"/>
          </w:tcPr>
          <w:p w:rsidR="00C52AD7" w:rsidRPr="00C82C73" w:rsidRDefault="00C52AD7" w:rsidP="004511B3">
            <w:pPr>
              <w:autoSpaceDE w:val="0"/>
              <w:autoSpaceDN w:val="0"/>
              <w:adjustRightInd w:val="0"/>
              <w:spacing w:before="120" w:after="120"/>
              <w:jc w:val="center"/>
              <w:rPr>
                <w:iCs/>
                <w:sz w:val="26"/>
                <w:szCs w:val="26"/>
              </w:rPr>
            </w:pPr>
            <w:r w:rsidRPr="00C82C73">
              <w:rPr>
                <w:iCs/>
                <w:sz w:val="26"/>
                <w:szCs w:val="26"/>
              </w:rPr>
              <w:t>12</w:t>
            </w:r>
          </w:p>
        </w:tc>
        <w:tc>
          <w:tcPr>
            <w:tcW w:w="2201" w:type="pct"/>
            <w:vAlign w:val="center"/>
          </w:tcPr>
          <w:p w:rsidR="00C52AD7" w:rsidRPr="00C82C73" w:rsidRDefault="00C52AD7" w:rsidP="004511B3">
            <w:pPr>
              <w:spacing w:before="120" w:after="120"/>
              <w:rPr>
                <w:iCs/>
                <w:sz w:val="26"/>
                <w:szCs w:val="26"/>
              </w:rPr>
            </w:pPr>
            <w:r w:rsidRPr="00C82C73">
              <w:rPr>
                <w:iCs/>
                <w:sz w:val="26"/>
                <w:szCs w:val="26"/>
              </w:rPr>
              <w:t>Ha Noi Branch</w:t>
            </w:r>
          </w:p>
        </w:tc>
        <w:tc>
          <w:tcPr>
            <w:tcW w:w="830" w:type="pct"/>
            <w:vAlign w:val="center"/>
          </w:tcPr>
          <w:p w:rsidR="00C52AD7" w:rsidRPr="00C82C73" w:rsidRDefault="00C52AD7" w:rsidP="004511B3">
            <w:pPr>
              <w:spacing w:before="120" w:after="120"/>
              <w:jc w:val="right"/>
              <w:rPr>
                <w:sz w:val="26"/>
                <w:szCs w:val="26"/>
              </w:rPr>
            </w:pPr>
            <w:r w:rsidRPr="00C82C73">
              <w:rPr>
                <w:sz w:val="26"/>
                <w:szCs w:val="26"/>
              </w:rPr>
              <w:t>06</w:t>
            </w:r>
          </w:p>
        </w:tc>
        <w:tc>
          <w:tcPr>
            <w:tcW w:w="829" w:type="pct"/>
            <w:vAlign w:val="center"/>
          </w:tcPr>
          <w:p w:rsidR="00C52AD7" w:rsidRPr="00C82C73" w:rsidRDefault="00C52AD7" w:rsidP="004511B3">
            <w:pPr>
              <w:spacing w:before="120" w:after="120"/>
              <w:jc w:val="right"/>
              <w:rPr>
                <w:sz w:val="26"/>
                <w:szCs w:val="26"/>
              </w:rPr>
            </w:pPr>
          </w:p>
        </w:tc>
        <w:tc>
          <w:tcPr>
            <w:tcW w:w="832" w:type="pct"/>
            <w:vAlign w:val="center"/>
          </w:tcPr>
          <w:p w:rsidR="00C52AD7" w:rsidRPr="00C82C73" w:rsidRDefault="00C52AD7" w:rsidP="004511B3">
            <w:pPr>
              <w:spacing w:before="120" w:after="120"/>
              <w:jc w:val="right"/>
              <w:rPr>
                <w:sz w:val="26"/>
                <w:szCs w:val="26"/>
              </w:rPr>
            </w:pPr>
            <w:r w:rsidRPr="00C82C73">
              <w:rPr>
                <w:sz w:val="26"/>
                <w:szCs w:val="26"/>
              </w:rPr>
              <w:t>06</w:t>
            </w:r>
          </w:p>
        </w:tc>
      </w:tr>
      <w:tr w:rsidR="00C52AD7" w:rsidRPr="00C82C73" w:rsidTr="004511B3">
        <w:tc>
          <w:tcPr>
            <w:tcW w:w="308" w:type="pct"/>
            <w:vAlign w:val="center"/>
          </w:tcPr>
          <w:p w:rsidR="00C52AD7" w:rsidRPr="00C82C73" w:rsidRDefault="00C52AD7" w:rsidP="004511B3">
            <w:pPr>
              <w:autoSpaceDE w:val="0"/>
              <w:autoSpaceDN w:val="0"/>
              <w:adjustRightInd w:val="0"/>
              <w:spacing w:before="120" w:after="120"/>
              <w:jc w:val="center"/>
              <w:rPr>
                <w:iCs/>
                <w:sz w:val="26"/>
                <w:szCs w:val="26"/>
              </w:rPr>
            </w:pPr>
            <w:r w:rsidRPr="00C82C73">
              <w:rPr>
                <w:iCs/>
                <w:sz w:val="26"/>
                <w:szCs w:val="26"/>
              </w:rPr>
              <w:t>13</w:t>
            </w:r>
          </w:p>
        </w:tc>
        <w:tc>
          <w:tcPr>
            <w:tcW w:w="2201" w:type="pct"/>
            <w:vAlign w:val="center"/>
          </w:tcPr>
          <w:p w:rsidR="00C52AD7" w:rsidRPr="00C82C73" w:rsidRDefault="00C52AD7" w:rsidP="004511B3">
            <w:pPr>
              <w:spacing w:before="120" w:after="120"/>
              <w:rPr>
                <w:iCs/>
                <w:sz w:val="26"/>
                <w:szCs w:val="26"/>
              </w:rPr>
            </w:pPr>
            <w:r w:rsidRPr="00C82C73">
              <w:rPr>
                <w:iCs/>
                <w:sz w:val="26"/>
                <w:szCs w:val="26"/>
              </w:rPr>
              <w:t>Phu Quoc Branch</w:t>
            </w:r>
          </w:p>
        </w:tc>
        <w:tc>
          <w:tcPr>
            <w:tcW w:w="830" w:type="pct"/>
            <w:vAlign w:val="center"/>
          </w:tcPr>
          <w:p w:rsidR="00C52AD7" w:rsidRPr="00C82C73" w:rsidRDefault="00C52AD7" w:rsidP="004511B3">
            <w:pPr>
              <w:spacing w:before="120" w:after="120"/>
              <w:jc w:val="right"/>
              <w:rPr>
                <w:sz w:val="26"/>
                <w:szCs w:val="26"/>
              </w:rPr>
            </w:pPr>
            <w:r w:rsidRPr="00C82C73">
              <w:rPr>
                <w:sz w:val="26"/>
                <w:szCs w:val="26"/>
              </w:rPr>
              <w:t>478</w:t>
            </w:r>
          </w:p>
        </w:tc>
        <w:tc>
          <w:tcPr>
            <w:tcW w:w="829" w:type="pct"/>
            <w:vAlign w:val="center"/>
          </w:tcPr>
          <w:p w:rsidR="00C52AD7" w:rsidRPr="00C82C73" w:rsidRDefault="00C52AD7" w:rsidP="004511B3">
            <w:pPr>
              <w:spacing w:before="120" w:after="120"/>
              <w:jc w:val="right"/>
              <w:rPr>
                <w:sz w:val="26"/>
                <w:szCs w:val="26"/>
              </w:rPr>
            </w:pPr>
          </w:p>
        </w:tc>
        <w:tc>
          <w:tcPr>
            <w:tcW w:w="832" w:type="pct"/>
            <w:vAlign w:val="center"/>
          </w:tcPr>
          <w:p w:rsidR="00C52AD7" w:rsidRPr="00C82C73" w:rsidRDefault="00C52AD7" w:rsidP="004511B3">
            <w:pPr>
              <w:spacing w:before="120" w:after="120"/>
              <w:jc w:val="right"/>
              <w:rPr>
                <w:sz w:val="26"/>
                <w:szCs w:val="26"/>
              </w:rPr>
            </w:pPr>
            <w:r w:rsidRPr="00C82C73">
              <w:rPr>
                <w:sz w:val="26"/>
                <w:szCs w:val="26"/>
              </w:rPr>
              <w:t>478</w:t>
            </w:r>
          </w:p>
        </w:tc>
      </w:tr>
      <w:tr w:rsidR="00C52AD7" w:rsidRPr="00C82C73" w:rsidTr="004511B3">
        <w:tc>
          <w:tcPr>
            <w:tcW w:w="308" w:type="pct"/>
            <w:tcBorders>
              <w:bottom w:val="single" w:sz="4" w:space="0" w:color="auto"/>
            </w:tcBorders>
            <w:shd w:val="clear" w:color="auto" w:fill="auto"/>
            <w:vAlign w:val="center"/>
          </w:tcPr>
          <w:p w:rsidR="00C52AD7" w:rsidRPr="00C82C73" w:rsidRDefault="00C52AD7" w:rsidP="004511B3">
            <w:pPr>
              <w:autoSpaceDE w:val="0"/>
              <w:autoSpaceDN w:val="0"/>
              <w:adjustRightInd w:val="0"/>
              <w:spacing w:before="120" w:after="120"/>
              <w:jc w:val="center"/>
              <w:rPr>
                <w:b/>
                <w:i/>
                <w:iCs/>
                <w:sz w:val="26"/>
                <w:szCs w:val="26"/>
              </w:rPr>
            </w:pPr>
          </w:p>
        </w:tc>
        <w:tc>
          <w:tcPr>
            <w:tcW w:w="2201" w:type="pct"/>
            <w:tcBorders>
              <w:bottom w:val="single" w:sz="4" w:space="0" w:color="auto"/>
            </w:tcBorders>
            <w:shd w:val="clear" w:color="auto" w:fill="auto"/>
            <w:vAlign w:val="center"/>
          </w:tcPr>
          <w:p w:rsidR="00C52AD7" w:rsidRPr="00C82C73" w:rsidRDefault="00C52AD7" w:rsidP="004511B3">
            <w:pPr>
              <w:autoSpaceDE w:val="0"/>
              <w:autoSpaceDN w:val="0"/>
              <w:adjustRightInd w:val="0"/>
              <w:spacing w:before="120" w:after="120"/>
              <w:jc w:val="center"/>
              <w:rPr>
                <w:b/>
                <w:iCs/>
                <w:sz w:val="26"/>
                <w:szCs w:val="26"/>
              </w:rPr>
            </w:pPr>
            <w:r w:rsidRPr="00C82C73">
              <w:rPr>
                <w:b/>
                <w:iCs/>
                <w:sz w:val="26"/>
                <w:szCs w:val="26"/>
              </w:rPr>
              <w:t xml:space="preserve">Total </w:t>
            </w:r>
          </w:p>
        </w:tc>
        <w:tc>
          <w:tcPr>
            <w:tcW w:w="830" w:type="pct"/>
            <w:tcBorders>
              <w:bottom w:val="single" w:sz="4" w:space="0" w:color="auto"/>
            </w:tcBorders>
            <w:shd w:val="clear" w:color="auto" w:fill="auto"/>
            <w:vAlign w:val="center"/>
          </w:tcPr>
          <w:p w:rsidR="00C52AD7" w:rsidRPr="00C82C73" w:rsidRDefault="00C52AD7" w:rsidP="004511B3">
            <w:pPr>
              <w:spacing w:before="120" w:after="120"/>
              <w:jc w:val="right"/>
              <w:rPr>
                <w:b/>
                <w:sz w:val="26"/>
                <w:szCs w:val="26"/>
              </w:rPr>
            </w:pPr>
            <w:r w:rsidRPr="00C82C73">
              <w:rPr>
                <w:b/>
                <w:sz w:val="26"/>
                <w:szCs w:val="26"/>
              </w:rPr>
              <w:t>1</w:t>
            </w:r>
            <w:r w:rsidR="00E72F39">
              <w:rPr>
                <w:b/>
                <w:sz w:val="26"/>
                <w:szCs w:val="26"/>
              </w:rPr>
              <w:t>,</w:t>
            </w:r>
            <w:r w:rsidRPr="00C82C73">
              <w:rPr>
                <w:b/>
                <w:sz w:val="26"/>
                <w:szCs w:val="26"/>
              </w:rPr>
              <w:t>596</w:t>
            </w:r>
          </w:p>
        </w:tc>
        <w:tc>
          <w:tcPr>
            <w:tcW w:w="829" w:type="pct"/>
            <w:tcBorders>
              <w:bottom w:val="single" w:sz="4" w:space="0" w:color="auto"/>
            </w:tcBorders>
            <w:shd w:val="clear" w:color="auto" w:fill="auto"/>
            <w:vAlign w:val="center"/>
          </w:tcPr>
          <w:p w:rsidR="00C52AD7" w:rsidRPr="00C82C73" w:rsidRDefault="00C52AD7" w:rsidP="004511B3">
            <w:pPr>
              <w:spacing w:before="120" w:after="120"/>
              <w:jc w:val="right"/>
              <w:rPr>
                <w:b/>
                <w:sz w:val="26"/>
                <w:szCs w:val="26"/>
              </w:rPr>
            </w:pPr>
            <w:r w:rsidRPr="00C82C73">
              <w:rPr>
                <w:b/>
                <w:sz w:val="26"/>
                <w:szCs w:val="26"/>
              </w:rPr>
              <w:t>10</w:t>
            </w:r>
          </w:p>
        </w:tc>
        <w:tc>
          <w:tcPr>
            <w:tcW w:w="832" w:type="pct"/>
            <w:tcBorders>
              <w:bottom w:val="single" w:sz="4" w:space="0" w:color="auto"/>
            </w:tcBorders>
            <w:shd w:val="clear" w:color="auto" w:fill="auto"/>
            <w:vAlign w:val="center"/>
          </w:tcPr>
          <w:p w:rsidR="00C52AD7" w:rsidRPr="00C82C73" w:rsidRDefault="00C52AD7" w:rsidP="004511B3">
            <w:pPr>
              <w:spacing w:before="120" w:after="120"/>
              <w:jc w:val="right"/>
              <w:rPr>
                <w:b/>
                <w:sz w:val="26"/>
                <w:szCs w:val="26"/>
              </w:rPr>
            </w:pPr>
            <w:r w:rsidRPr="00C82C73">
              <w:rPr>
                <w:b/>
                <w:sz w:val="26"/>
                <w:szCs w:val="26"/>
              </w:rPr>
              <w:t>1</w:t>
            </w:r>
            <w:r w:rsidR="00E72F39">
              <w:rPr>
                <w:b/>
                <w:sz w:val="26"/>
                <w:szCs w:val="26"/>
              </w:rPr>
              <w:t>,</w:t>
            </w:r>
            <w:r w:rsidRPr="00C82C73">
              <w:rPr>
                <w:b/>
                <w:sz w:val="26"/>
                <w:szCs w:val="26"/>
              </w:rPr>
              <w:t>586</w:t>
            </w:r>
          </w:p>
        </w:tc>
      </w:tr>
      <w:tr w:rsidR="00C52AD7" w:rsidRPr="00C82C73" w:rsidTr="004511B3">
        <w:tc>
          <w:tcPr>
            <w:tcW w:w="5000" w:type="pct"/>
            <w:gridSpan w:val="5"/>
            <w:tcBorders>
              <w:top w:val="single" w:sz="4" w:space="0" w:color="auto"/>
              <w:left w:val="nil"/>
              <w:bottom w:val="nil"/>
              <w:right w:val="nil"/>
            </w:tcBorders>
            <w:shd w:val="clear" w:color="auto" w:fill="auto"/>
            <w:vAlign w:val="center"/>
          </w:tcPr>
          <w:p w:rsidR="00842413" w:rsidRDefault="00C52AD7" w:rsidP="00E33431">
            <w:pPr>
              <w:spacing w:before="120" w:after="120"/>
              <w:ind w:hanging="108"/>
              <w:jc w:val="both"/>
              <w:rPr>
                <w:i/>
                <w:sz w:val="26"/>
                <w:szCs w:val="26"/>
              </w:rPr>
            </w:pPr>
            <w:r w:rsidRPr="00C82C73">
              <w:rPr>
                <w:i/>
                <w:sz w:val="26"/>
                <w:szCs w:val="26"/>
              </w:rPr>
              <w:t>Source: Equitization Project of  SASCO</w:t>
            </w:r>
          </w:p>
          <w:p w:rsidR="00842413" w:rsidRDefault="00842413">
            <w:pPr>
              <w:spacing w:before="120" w:after="120"/>
              <w:ind w:hanging="108"/>
              <w:jc w:val="both"/>
              <w:rPr>
                <w:i/>
                <w:sz w:val="26"/>
                <w:szCs w:val="26"/>
              </w:rPr>
            </w:pPr>
          </w:p>
        </w:tc>
      </w:tr>
    </w:tbl>
    <w:p w:rsidR="00230CFF" w:rsidRDefault="00C52AD7">
      <w:pPr>
        <w:pStyle w:val="Heading2"/>
        <w:keepNext w:val="0"/>
        <w:numPr>
          <w:ilvl w:val="0"/>
          <w:numId w:val="5"/>
        </w:numPr>
        <w:spacing w:before="120" w:after="120" w:line="320" w:lineRule="exact"/>
        <w:ind w:left="360" w:hanging="360"/>
        <w:jc w:val="left"/>
        <w:rPr>
          <w:sz w:val="26"/>
          <w:szCs w:val="26"/>
        </w:rPr>
      </w:pPr>
      <w:bookmarkStart w:id="60" w:name="_Toc395711222"/>
      <w:bookmarkEnd w:id="55"/>
      <w:bookmarkEnd w:id="56"/>
      <w:bookmarkEnd w:id="57"/>
      <w:bookmarkEnd w:id="58"/>
      <w:r w:rsidRPr="00C82C73">
        <w:rPr>
          <w:sz w:val="26"/>
          <w:szCs w:val="26"/>
        </w:rPr>
        <w:lastRenderedPageBreak/>
        <w:t>COMPANY VALUE AT THE TIME OF EQUITIZATION</w:t>
      </w:r>
      <w:bookmarkEnd w:id="60"/>
    </w:p>
    <w:p w:rsidR="00230CFF" w:rsidRDefault="00C52AD7">
      <w:pPr>
        <w:pStyle w:val="Heading3"/>
        <w:keepNext w:val="0"/>
        <w:numPr>
          <w:ilvl w:val="0"/>
          <w:numId w:val="12"/>
        </w:numPr>
        <w:spacing w:before="120" w:after="120" w:line="320" w:lineRule="exact"/>
        <w:ind w:left="360"/>
        <w:rPr>
          <w:rFonts w:ascii="Times New Roman" w:hAnsi="Times New Roman"/>
        </w:rPr>
      </w:pPr>
      <w:bookmarkStart w:id="61" w:name="_Toc360608708"/>
      <w:bookmarkStart w:id="62" w:name="_Toc360608733"/>
      <w:bookmarkStart w:id="63" w:name="_Toc360609724"/>
      <w:bookmarkStart w:id="64" w:name="_Toc360628327"/>
      <w:bookmarkStart w:id="65" w:name="_Toc395711223"/>
      <w:bookmarkStart w:id="66" w:name="_Toc393169898"/>
      <w:bookmarkStart w:id="67" w:name="_Toc360608709"/>
      <w:bookmarkStart w:id="68" w:name="_Toc360608734"/>
      <w:bookmarkStart w:id="69" w:name="_Toc360609725"/>
      <w:bookmarkStart w:id="70" w:name="_Toc360628328"/>
      <w:r w:rsidRPr="00C82C73">
        <w:rPr>
          <w:rFonts w:ascii="Times New Roman" w:hAnsi="Times New Roman"/>
          <w:bCs w:val="0"/>
        </w:rPr>
        <w:t>Company value as of December</w:t>
      </w:r>
      <w:r w:rsidRPr="00C82C73">
        <w:rPr>
          <w:rFonts w:ascii="Times New Roman" w:hAnsi="Times New Roman"/>
        </w:rPr>
        <w:t xml:space="preserve"> 31</w:t>
      </w:r>
      <w:r w:rsidR="00C80219">
        <w:rPr>
          <w:rFonts w:ascii="Times New Roman" w:hAnsi="Times New Roman"/>
        </w:rPr>
        <w:t>,</w:t>
      </w:r>
      <w:r w:rsidRPr="00C82C73">
        <w:rPr>
          <w:rFonts w:ascii="Times New Roman" w:hAnsi="Times New Roman"/>
        </w:rPr>
        <w:t xml:space="preserve"> 201</w:t>
      </w:r>
      <w:bookmarkEnd w:id="61"/>
      <w:bookmarkEnd w:id="62"/>
      <w:bookmarkEnd w:id="63"/>
      <w:bookmarkEnd w:id="64"/>
      <w:r w:rsidRPr="00C82C73">
        <w:rPr>
          <w:rFonts w:ascii="Times New Roman" w:hAnsi="Times New Roman"/>
        </w:rPr>
        <w:t>3</w:t>
      </w:r>
      <w:bookmarkEnd w:id="65"/>
    </w:p>
    <w:p w:rsidR="00230CFF" w:rsidRDefault="00C52AD7">
      <w:pPr>
        <w:spacing w:before="120" w:after="120" w:line="320" w:lineRule="exact"/>
        <w:jc w:val="both"/>
        <w:rPr>
          <w:sz w:val="26"/>
          <w:szCs w:val="26"/>
          <w:lang w:val="nl-NL"/>
        </w:rPr>
      </w:pPr>
      <w:r w:rsidRPr="00C82C73">
        <w:rPr>
          <w:sz w:val="26"/>
          <w:szCs w:val="26"/>
          <w:lang w:val="nl-NL"/>
        </w:rPr>
        <w:t>According to the Decision No</w:t>
      </w:r>
      <w:r w:rsidR="00E838D3">
        <w:rPr>
          <w:sz w:val="26"/>
          <w:szCs w:val="26"/>
          <w:lang w:val="nl-NL"/>
        </w:rPr>
        <w:t>.</w:t>
      </w:r>
      <w:r w:rsidRPr="00C82C73">
        <w:rPr>
          <w:sz w:val="26"/>
          <w:szCs w:val="26"/>
          <w:lang w:val="nl-NL"/>
        </w:rPr>
        <w:t xml:space="preserve"> </w:t>
      </w:r>
      <w:r w:rsidRPr="00C82C73">
        <w:rPr>
          <w:spacing w:val="-4"/>
          <w:sz w:val="26"/>
          <w:szCs w:val="26"/>
        </w:rPr>
        <w:t>917/QĐ-BGTVT March 27</w:t>
      </w:r>
      <w:r w:rsidR="00425F37">
        <w:rPr>
          <w:spacing w:val="-4"/>
          <w:sz w:val="26"/>
          <w:szCs w:val="26"/>
        </w:rPr>
        <w:t>,</w:t>
      </w:r>
      <w:r w:rsidRPr="00C82C73">
        <w:rPr>
          <w:spacing w:val="-4"/>
          <w:sz w:val="26"/>
          <w:szCs w:val="26"/>
        </w:rPr>
        <w:t xml:space="preserve"> 2014 by the Ministry of Transport on </w:t>
      </w:r>
      <w:r w:rsidRPr="00C82C73">
        <w:rPr>
          <w:i/>
          <w:spacing w:val="-4"/>
          <w:sz w:val="26"/>
          <w:szCs w:val="26"/>
        </w:rPr>
        <w:t>“the value of equitized enterprise - Southern Aiports Services Company Limited under Aviations Corporation of Vietnam”</w:t>
      </w:r>
      <w:r w:rsidRPr="00C82C73">
        <w:rPr>
          <w:spacing w:val="-4"/>
          <w:sz w:val="26"/>
          <w:szCs w:val="26"/>
        </w:rPr>
        <w:t xml:space="preserve"> as of December 31</w:t>
      </w:r>
      <w:r w:rsidR="00425F37">
        <w:rPr>
          <w:spacing w:val="-4"/>
          <w:sz w:val="26"/>
          <w:szCs w:val="26"/>
        </w:rPr>
        <w:t>,</w:t>
      </w:r>
      <w:r w:rsidRPr="00C82C73">
        <w:rPr>
          <w:spacing w:val="-4"/>
          <w:sz w:val="26"/>
          <w:szCs w:val="26"/>
        </w:rPr>
        <w:t xml:space="preserve"> 2013, the Company’s value is determined by the method of property as follows: </w:t>
      </w:r>
    </w:p>
    <w:p w:rsidR="00230CFF" w:rsidRDefault="00C52AD7">
      <w:pPr>
        <w:pStyle w:val="ListParagraph"/>
        <w:numPr>
          <w:ilvl w:val="0"/>
          <w:numId w:val="21"/>
        </w:numPr>
        <w:tabs>
          <w:tab w:val="left" w:pos="360"/>
        </w:tabs>
        <w:spacing w:before="120" w:after="120" w:line="320" w:lineRule="exact"/>
        <w:jc w:val="both"/>
        <w:rPr>
          <w:sz w:val="26"/>
          <w:szCs w:val="26"/>
        </w:rPr>
      </w:pPr>
      <w:r w:rsidRPr="00C82C73">
        <w:rPr>
          <w:sz w:val="26"/>
          <w:szCs w:val="26"/>
        </w:rPr>
        <w:t xml:space="preserve">The market value of the Company is: </w:t>
      </w:r>
      <w:r w:rsidRPr="00C82C73">
        <w:rPr>
          <w:b/>
          <w:sz w:val="26"/>
          <w:szCs w:val="26"/>
        </w:rPr>
        <w:t>1</w:t>
      </w:r>
      <w:r w:rsidR="00E72F39">
        <w:rPr>
          <w:b/>
          <w:sz w:val="26"/>
          <w:szCs w:val="26"/>
        </w:rPr>
        <w:t>,</w:t>
      </w:r>
      <w:r w:rsidRPr="00C82C73">
        <w:rPr>
          <w:b/>
          <w:sz w:val="26"/>
          <w:szCs w:val="26"/>
        </w:rPr>
        <w:t>989</w:t>
      </w:r>
      <w:r w:rsidR="00E72F39">
        <w:rPr>
          <w:b/>
          <w:sz w:val="26"/>
          <w:szCs w:val="26"/>
        </w:rPr>
        <w:t>,</w:t>
      </w:r>
      <w:r w:rsidRPr="00C82C73">
        <w:rPr>
          <w:b/>
          <w:sz w:val="26"/>
          <w:szCs w:val="26"/>
        </w:rPr>
        <w:t>664</w:t>
      </w:r>
      <w:r w:rsidR="00E72F39">
        <w:rPr>
          <w:b/>
          <w:sz w:val="26"/>
          <w:szCs w:val="26"/>
        </w:rPr>
        <w:t>,</w:t>
      </w:r>
      <w:r w:rsidRPr="00C82C73">
        <w:rPr>
          <w:b/>
          <w:sz w:val="26"/>
          <w:szCs w:val="26"/>
        </w:rPr>
        <w:t>645</w:t>
      </w:r>
      <w:r w:rsidR="00E72F39">
        <w:rPr>
          <w:b/>
          <w:sz w:val="26"/>
          <w:szCs w:val="26"/>
        </w:rPr>
        <w:t>,</w:t>
      </w:r>
      <w:r w:rsidRPr="00C82C73">
        <w:rPr>
          <w:b/>
          <w:sz w:val="26"/>
          <w:szCs w:val="26"/>
        </w:rPr>
        <w:t>727</w:t>
      </w:r>
      <w:r w:rsidRPr="00C82C73">
        <w:rPr>
          <w:sz w:val="26"/>
          <w:szCs w:val="26"/>
        </w:rPr>
        <w:t xml:space="preserve"> </w:t>
      </w:r>
      <w:r w:rsidR="00E33431">
        <w:rPr>
          <w:sz w:val="26"/>
          <w:szCs w:val="26"/>
        </w:rPr>
        <w:t>VNĐ</w:t>
      </w:r>
      <w:r w:rsidRPr="00C82C73">
        <w:rPr>
          <w:sz w:val="26"/>
          <w:szCs w:val="26"/>
        </w:rPr>
        <w:t xml:space="preserve"> (One thousand nine hundred eighty nine billion, six hundred sixty four million, six hundred </w:t>
      </w:r>
      <w:r w:rsidR="0075391C" w:rsidRPr="00C82C73">
        <w:rPr>
          <w:sz w:val="26"/>
          <w:szCs w:val="26"/>
        </w:rPr>
        <w:t>forty</w:t>
      </w:r>
      <w:r w:rsidRPr="00C82C73">
        <w:rPr>
          <w:sz w:val="26"/>
          <w:szCs w:val="26"/>
        </w:rPr>
        <w:t xml:space="preserve"> five thousand and seven hundred twenty seven </w:t>
      </w:r>
      <w:r w:rsidR="00E33431">
        <w:rPr>
          <w:sz w:val="26"/>
          <w:szCs w:val="26"/>
        </w:rPr>
        <w:t>Vietnam D</w:t>
      </w:r>
      <w:r w:rsidRPr="00C82C73">
        <w:rPr>
          <w:sz w:val="26"/>
          <w:szCs w:val="26"/>
        </w:rPr>
        <w:t>ong</w:t>
      </w:r>
      <w:r w:rsidR="00E33431">
        <w:rPr>
          <w:sz w:val="26"/>
          <w:szCs w:val="26"/>
        </w:rPr>
        <w:t>s</w:t>
      </w:r>
      <w:r w:rsidRPr="00C82C73">
        <w:rPr>
          <w:sz w:val="26"/>
          <w:szCs w:val="26"/>
        </w:rPr>
        <w:t>).</w:t>
      </w:r>
    </w:p>
    <w:p w:rsidR="00230CFF" w:rsidRDefault="00C52AD7">
      <w:pPr>
        <w:pStyle w:val="ListParagraph"/>
        <w:numPr>
          <w:ilvl w:val="0"/>
          <w:numId w:val="21"/>
        </w:numPr>
        <w:tabs>
          <w:tab w:val="left" w:pos="360"/>
        </w:tabs>
        <w:spacing w:before="120" w:after="120" w:line="320" w:lineRule="exact"/>
        <w:jc w:val="both"/>
        <w:rPr>
          <w:sz w:val="26"/>
          <w:szCs w:val="26"/>
        </w:rPr>
      </w:pPr>
      <w:r w:rsidRPr="00C82C73">
        <w:rPr>
          <w:sz w:val="26"/>
          <w:szCs w:val="26"/>
        </w:rPr>
        <w:t xml:space="preserve">The market value of the state-owned capital in the Company is </w:t>
      </w:r>
      <w:r w:rsidRPr="00C82C73">
        <w:rPr>
          <w:b/>
          <w:sz w:val="26"/>
          <w:szCs w:val="26"/>
        </w:rPr>
        <w:t>1</w:t>
      </w:r>
      <w:r w:rsidR="00E72F39">
        <w:rPr>
          <w:b/>
          <w:sz w:val="26"/>
          <w:szCs w:val="26"/>
        </w:rPr>
        <w:t>,</w:t>
      </w:r>
      <w:r w:rsidRPr="00C82C73">
        <w:rPr>
          <w:b/>
          <w:sz w:val="26"/>
          <w:szCs w:val="26"/>
        </w:rPr>
        <w:t>313</w:t>
      </w:r>
      <w:r w:rsidR="00E72F39">
        <w:rPr>
          <w:b/>
          <w:sz w:val="26"/>
          <w:szCs w:val="26"/>
        </w:rPr>
        <w:t>,</w:t>
      </w:r>
      <w:r w:rsidRPr="00C82C73">
        <w:rPr>
          <w:b/>
          <w:sz w:val="26"/>
          <w:szCs w:val="26"/>
        </w:rPr>
        <w:t>271</w:t>
      </w:r>
      <w:r w:rsidR="00E72F39">
        <w:rPr>
          <w:b/>
          <w:sz w:val="26"/>
          <w:szCs w:val="26"/>
        </w:rPr>
        <w:t>,</w:t>
      </w:r>
      <w:r w:rsidRPr="00C82C73">
        <w:rPr>
          <w:b/>
          <w:sz w:val="26"/>
          <w:szCs w:val="26"/>
        </w:rPr>
        <w:t>893</w:t>
      </w:r>
      <w:r w:rsidR="00E72F39">
        <w:rPr>
          <w:b/>
          <w:sz w:val="26"/>
          <w:szCs w:val="26"/>
        </w:rPr>
        <w:t>,</w:t>
      </w:r>
      <w:r w:rsidRPr="00C82C73">
        <w:rPr>
          <w:b/>
          <w:sz w:val="26"/>
          <w:szCs w:val="26"/>
        </w:rPr>
        <w:t>589</w:t>
      </w:r>
      <w:r w:rsidRPr="00C82C73">
        <w:rPr>
          <w:sz w:val="26"/>
          <w:szCs w:val="26"/>
        </w:rPr>
        <w:t xml:space="preserve"> </w:t>
      </w:r>
      <w:r w:rsidR="00E33431">
        <w:rPr>
          <w:sz w:val="26"/>
          <w:szCs w:val="26"/>
        </w:rPr>
        <w:t>VNĐ</w:t>
      </w:r>
      <w:r w:rsidRPr="00C82C73">
        <w:rPr>
          <w:sz w:val="26"/>
          <w:szCs w:val="26"/>
        </w:rPr>
        <w:t xml:space="preserve"> (One thousand three hundred thirteen billion, two hundred seventy one million, eight hundred ninety three thousand, and five hundred eighty nine </w:t>
      </w:r>
      <w:r w:rsidR="00E33431">
        <w:rPr>
          <w:sz w:val="26"/>
          <w:szCs w:val="26"/>
        </w:rPr>
        <w:t>Vietnam Dongs</w:t>
      </w:r>
      <w:r w:rsidRPr="00C82C73">
        <w:rPr>
          <w:sz w:val="26"/>
          <w:szCs w:val="26"/>
        </w:rPr>
        <w:t>).</w:t>
      </w:r>
    </w:p>
    <w:p w:rsidR="00230CFF" w:rsidRDefault="00C52AD7">
      <w:pPr>
        <w:pStyle w:val="Caption"/>
        <w:spacing w:before="120" w:after="120" w:line="320" w:lineRule="exact"/>
        <w:rPr>
          <w:i/>
          <w:szCs w:val="26"/>
        </w:rPr>
      </w:pPr>
      <w:r w:rsidRPr="00C82C73">
        <w:rPr>
          <w:i/>
          <w:szCs w:val="26"/>
        </w:rPr>
        <w:t xml:space="preserve">Table </w:t>
      </w:r>
      <w:r w:rsidR="002B360F" w:rsidRPr="00C82C73">
        <w:rPr>
          <w:i/>
          <w:szCs w:val="26"/>
        </w:rPr>
        <w:fldChar w:fldCharType="begin"/>
      </w:r>
      <w:r w:rsidRPr="00C82C73">
        <w:rPr>
          <w:i/>
          <w:szCs w:val="26"/>
        </w:rPr>
        <w:instrText xml:space="preserve"> SEQ Bảng \* ARABIC </w:instrText>
      </w:r>
      <w:r w:rsidR="002B360F" w:rsidRPr="00C82C73">
        <w:rPr>
          <w:i/>
          <w:szCs w:val="26"/>
        </w:rPr>
        <w:fldChar w:fldCharType="separate"/>
      </w:r>
      <w:r w:rsidR="009C4326">
        <w:rPr>
          <w:i/>
          <w:noProof/>
          <w:szCs w:val="26"/>
        </w:rPr>
        <w:t>4</w:t>
      </w:r>
      <w:r w:rsidR="002B360F" w:rsidRPr="00C82C73">
        <w:rPr>
          <w:i/>
          <w:szCs w:val="26"/>
        </w:rPr>
        <w:fldChar w:fldCharType="end"/>
      </w:r>
      <w:r w:rsidRPr="00C82C73">
        <w:rPr>
          <w:i/>
          <w:szCs w:val="26"/>
        </w:rPr>
        <w:t>: The result of Ente</w:t>
      </w:r>
      <w:r w:rsidR="00CE6689">
        <w:rPr>
          <w:i/>
          <w:szCs w:val="26"/>
        </w:rPr>
        <w:t>r</w:t>
      </w:r>
      <w:r w:rsidRPr="00C82C73">
        <w:rPr>
          <w:i/>
          <w:szCs w:val="26"/>
        </w:rPr>
        <w:t>prise’s valuation as of December 31</w:t>
      </w:r>
      <w:r w:rsidR="00425F37">
        <w:rPr>
          <w:i/>
          <w:szCs w:val="26"/>
        </w:rPr>
        <w:t>,</w:t>
      </w:r>
      <w:r w:rsidR="00F76492">
        <w:rPr>
          <w:i/>
          <w:szCs w:val="26"/>
        </w:rPr>
        <w:softHyphen/>
      </w:r>
      <w:r w:rsidR="00F76492">
        <w:rPr>
          <w:i/>
          <w:szCs w:val="26"/>
        </w:rPr>
        <w:softHyphen/>
      </w:r>
      <w:r w:rsidRPr="00C82C73">
        <w:rPr>
          <w:i/>
          <w:szCs w:val="26"/>
        </w:rPr>
        <w:t xml:space="preserve"> 2013:</w:t>
      </w:r>
      <w:bookmarkEnd w:id="66"/>
    </w:p>
    <w:p w:rsidR="00090932" w:rsidRPr="00090932" w:rsidRDefault="00090932" w:rsidP="00090932">
      <w:pPr>
        <w:tabs>
          <w:tab w:val="left" w:pos="7200"/>
        </w:tabs>
        <w:rPr>
          <w:i/>
          <w:sz w:val="24"/>
          <w:szCs w:val="24"/>
        </w:rPr>
      </w:pPr>
      <w:r>
        <w:tab/>
      </w:r>
      <w:r w:rsidRPr="00090932">
        <w:rPr>
          <w:i/>
          <w:sz w:val="24"/>
          <w:szCs w:val="24"/>
          <w:u w:val="single"/>
        </w:rPr>
        <w:t>Currency</w:t>
      </w:r>
      <w:r w:rsidRPr="00090932">
        <w:rPr>
          <w:i/>
          <w:sz w:val="24"/>
          <w:szCs w:val="24"/>
        </w:rPr>
        <w:t>: VN dong</w:t>
      </w:r>
    </w:p>
    <w:tbl>
      <w:tblPr>
        <w:tblW w:w="4926" w:type="pct"/>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4A0" w:firstRow="1" w:lastRow="0" w:firstColumn="1" w:lastColumn="0" w:noHBand="0" w:noVBand="1"/>
      </w:tblPr>
      <w:tblGrid>
        <w:gridCol w:w="3151"/>
        <w:gridCol w:w="1710"/>
        <w:gridCol w:w="1712"/>
        <w:gridCol w:w="1710"/>
        <w:gridCol w:w="1533"/>
      </w:tblGrid>
      <w:tr w:rsidR="009112F1" w:rsidRPr="009112F1" w:rsidTr="00FA13A7">
        <w:trPr>
          <w:trHeight w:val="1450"/>
        </w:trPr>
        <w:tc>
          <w:tcPr>
            <w:tcW w:w="1605" w:type="pct"/>
            <w:shd w:val="clear" w:color="auto" w:fill="012367"/>
            <w:noWrap/>
            <w:vAlign w:val="center"/>
            <w:hideMark/>
          </w:tcPr>
          <w:p w:rsidR="0048112A" w:rsidRDefault="003F2E0C">
            <w:pPr>
              <w:spacing w:before="100" w:after="100"/>
              <w:ind w:right="-72"/>
              <w:jc w:val="center"/>
              <w:rPr>
                <w:rFonts w:eastAsia="Times New Roman"/>
                <w:b/>
                <w:bCs/>
                <w:sz w:val="20"/>
                <w:szCs w:val="20"/>
              </w:rPr>
            </w:pPr>
            <w:r w:rsidRPr="003F2E0C">
              <w:rPr>
                <w:rFonts w:eastAsia="Times New Roman"/>
                <w:b/>
                <w:bCs/>
                <w:sz w:val="20"/>
                <w:szCs w:val="20"/>
              </w:rPr>
              <w:t>Items</w:t>
            </w:r>
          </w:p>
        </w:tc>
        <w:tc>
          <w:tcPr>
            <w:tcW w:w="871" w:type="pct"/>
            <w:shd w:val="clear" w:color="auto" w:fill="012367"/>
            <w:vAlign w:val="center"/>
            <w:hideMark/>
          </w:tcPr>
          <w:p w:rsidR="0048112A" w:rsidRDefault="003F2E0C">
            <w:pPr>
              <w:spacing w:before="100" w:after="100"/>
              <w:ind w:right="-72"/>
              <w:jc w:val="center"/>
              <w:rPr>
                <w:rFonts w:eastAsia="Times New Roman"/>
                <w:b/>
                <w:bCs/>
                <w:sz w:val="20"/>
                <w:szCs w:val="20"/>
              </w:rPr>
            </w:pPr>
            <w:r w:rsidRPr="003F2E0C">
              <w:rPr>
                <w:rFonts w:eastAsia="Times New Roman"/>
                <w:b/>
                <w:bCs/>
                <w:sz w:val="20"/>
                <w:szCs w:val="20"/>
              </w:rPr>
              <w:t>Book value (VND)</w:t>
            </w:r>
          </w:p>
        </w:tc>
        <w:tc>
          <w:tcPr>
            <w:tcW w:w="872" w:type="pct"/>
            <w:shd w:val="clear" w:color="auto" w:fill="012367"/>
            <w:vAlign w:val="center"/>
            <w:hideMark/>
          </w:tcPr>
          <w:p w:rsidR="0048112A" w:rsidRDefault="003F2E0C">
            <w:pPr>
              <w:spacing w:before="100" w:after="100"/>
              <w:ind w:right="-72"/>
              <w:jc w:val="center"/>
              <w:rPr>
                <w:rFonts w:eastAsia="Times New Roman"/>
                <w:b/>
                <w:bCs/>
                <w:sz w:val="20"/>
                <w:szCs w:val="20"/>
              </w:rPr>
            </w:pPr>
            <w:r w:rsidRPr="003F2E0C">
              <w:rPr>
                <w:rFonts w:eastAsia="Times New Roman"/>
                <w:b/>
                <w:bCs/>
                <w:sz w:val="20"/>
                <w:szCs w:val="20"/>
              </w:rPr>
              <w:t>Value after financial processing</w:t>
            </w:r>
          </w:p>
          <w:p w:rsidR="0048112A" w:rsidRDefault="003F2E0C">
            <w:pPr>
              <w:spacing w:before="100" w:after="100"/>
              <w:ind w:right="-72"/>
              <w:jc w:val="center"/>
              <w:rPr>
                <w:rFonts w:eastAsia="Times New Roman"/>
                <w:b/>
                <w:bCs/>
                <w:sz w:val="20"/>
                <w:szCs w:val="20"/>
              </w:rPr>
            </w:pPr>
            <w:r w:rsidRPr="003F2E0C">
              <w:rPr>
                <w:rFonts w:eastAsia="Times New Roman"/>
                <w:b/>
                <w:bCs/>
                <w:sz w:val="20"/>
                <w:szCs w:val="20"/>
              </w:rPr>
              <w:t>(VND)</w:t>
            </w:r>
          </w:p>
        </w:tc>
        <w:tc>
          <w:tcPr>
            <w:tcW w:w="871" w:type="pct"/>
            <w:shd w:val="clear" w:color="auto" w:fill="012367"/>
            <w:vAlign w:val="center"/>
          </w:tcPr>
          <w:p w:rsidR="0048112A" w:rsidRDefault="003F2E0C">
            <w:pPr>
              <w:spacing w:before="100" w:after="100"/>
              <w:ind w:right="-72"/>
              <w:jc w:val="center"/>
              <w:rPr>
                <w:rFonts w:eastAsia="Times New Roman"/>
                <w:b/>
                <w:bCs/>
                <w:sz w:val="20"/>
                <w:szCs w:val="20"/>
              </w:rPr>
            </w:pPr>
            <w:r w:rsidRPr="003F2E0C">
              <w:rPr>
                <w:rFonts w:eastAsia="Times New Roman"/>
                <w:b/>
                <w:bCs/>
                <w:sz w:val="20"/>
                <w:szCs w:val="20"/>
              </w:rPr>
              <w:t>Final value</w:t>
            </w:r>
          </w:p>
        </w:tc>
        <w:tc>
          <w:tcPr>
            <w:tcW w:w="781" w:type="pct"/>
            <w:shd w:val="clear" w:color="auto" w:fill="012367"/>
            <w:noWrap/>
            <w:vAlign w:val="center"/>
            <w:hideMark/>
          </w:tcPr>
          <w:p w:rsidR="0048112A" w:rsidRDefault="003F2E0C">
            <w:pPr>
              <w:spacing w:before="100" w:after="100"/>
              <w:ind w:right="-72"/>
              <w:jc w:val="center"/>
              <w:rPr>
                <w:rFonts w:eastAsia="Times New Roman"/>
                <w:b/>
                <w:bCs/>
                <w:sz w:val="20"/>
                <w:szCs w:val="20"/>
              </w:rPr>
            </w:pPr>
            <w:r w:rsidRPr="003F2E0C">
              <w:rPr>
                <w:rFonts w:eastAsia="Times New Roman"/>
                <w:b/>
                <w:bCs/>
                <w:sz w:val="20"/>
                <w:szCs w:val="20"/>
              </w:rPr>
              <w:t>Changes (VND)</w:t>
            </w:r>
          </w:p>
        </w:tc>
      </w:tr>
      <w:tr w:rsidR="009112F1" w:rsidRPr="009112F1" w:rsidTr="00FA13A7">
        <w:trPr>
          <w:trHeight w:val="300"/>
        </w:trPr>
        <w:tc>
          <w:tcPr>
            <w:tcW w:w="1605" w:type="pct"/>
            <w:shd w:val="clear" w:color="auto" w:fill="auto"/>
            <w:noWrap/>
            <w:vAlign w:val="center"/>
            <w:hideMark/>
          </w:tcPr>
          <w:p w:rsidR="00C52AD7" w:rsidRPr="009112F1" w:rsidRDefault="003F2E0C" w:rsidP="004511B3">
            <w:pPr>
              <w:spacing w:before="100" w:after="100"/>
              <w:ind w:right="-72"/>
              <w:jc w:val="center"/>
              <w:rPr>
                <w:rFonts w:eastAsia="Times New Roman"/>
                <w:i/>
                <w:iCs/>
                <w:sz w:val="20"/>
                <w:szCs w:val="20"/>
              </w:rPr>
            </w:pPr>
            <w:r w:rsidRPr="003F2E0C">
              <w:rPr>
                <w:rFonts w:eastAsia="Times New Roman"/>
                <w:i/>
                <w:iCs/>
                <w:sz w:val="20"/>
                <w:szCs w:val="20"/>
              </w:rPr>
              <w:t>(1)</w:t>
            </w:r>
          </w:p>
        </w:tc>
        <w:tc>
          <w:tcPr>
            <w:tcW w:w="871" w:type="pct"/>
            <w:shd w:val="clear" w:color="auto" w:fill="auto"/>
            <w:noWrap/>
            <w:vAlign w:val="center"/>
            <w:hideMark/>
          </w:tcPr>
          <w:p w:rsidR="00C52AD7" w:rsidRPr="009112F1" w:rsidRDefault="003F2E0C" w:rsidP="004511B3">
            <w:pPr>
              <w:spacing w:before="100" w:after="100"/>
              <w:ind w:right="-72"/>
              <w:jc w:val="center"/>
              <w:rPr>
                <w:rFonts w:eastAsia="Times New Roman"/>
                <w:i/>
                <w:iCs/>
                <w:sz w:val="20"/>
                <w:szCs w:val="20"/>
              </w:rPr>
            </w:pPr>
            <w:r w:rsidRPr="003F2E0C">
              <w:rPr>
                <w:rFonts w:eastAsia="Times New Roman"/>
                <w:i/>
                <w:iCs/>
                <w:sz w:val="20"/>
                <w:szCs w:val="20"/>
              </w:rPr>
              <w:t>(2)</w:t>
            </w:r>
          </w:p>
        </w:tc>
        <w:tc>
          <w:tcPr>
            <w:tcW w:w="872" w:type="pct"/>
            <w:shd w:val="clear" w:color="auto" w:fill="auto"/>
            <w:noWrap/>
            <w:vAlign w:val="center"/>
            <w:hideMark/>
          </w:tcPr>
          <w:p w:rsidR="00C52AD7" w:rsidRPr="009112F1" w:rsidRDefault="003F2E0C" w:rsidP="004511B3">
            <w:pPr>
              <w:spacing w:before="100" w:after="100"/>
              <w:ind w:right="-72"/>
              <w:jc w:val="center"/>
              <w:rPr>
                <w:rFonts w:eastAsia="Times New Roman"/>
                <w:i/>
                <w:iCs/>
                <w:sz w:val="20"/>
                <w:szCs w:val="20"/>
              </w:rPr>
            </w:pPr>
            <w:r w:rsidRPr="003F2E0C">
              <w:rPr>
                <w:rFonts w:eastAsia="Times New Roman"/>
                <w:i/>
                <w:iCs/>
                <w:sz w:val="20"/>
                <w:szCs w:val="20"/>
              </w:rPr>
              <w:t>(3)</w:t>
            </w:r>
          </w:p>
        </w:tc>
        <w:tc>
          <w:tcPr>
            <w:tcW w:w="871" w:type="pct"/>
          </w:tcPr>
          <w:p w:rsidR="00C52AD7" w:rsidRPr="009112F1" w:rsidRDefault="003F2E0C" w:rsidP="004511B3">
            <w:pPr>
              <w:spacing w:before="100" w:after="100"/>
              <w:ind w:right="-72"/>
              <w:jc w:val="center"/>
              <w:rPr>
                <w:rFonts w:eastAsia="Times New Roman"/>
                <w:i/>
                <w:iCs/>
                <w:sz w:val="20"/>
                <w:szCs w:val="20"/>
              </w:rPr>
            </w:pPr>
            <w:r w:rsidRPr="003F2E0C">
              <w:rPr>
                <w:rFonts w:eastAsia="Times New Roman"/>
                <w:i/>
                <w:iCs/>
                <w:sz w:val="20"/>
                <w:szCs w:val="20"/>
              </w:rPr>
              <w:t>(4)</w:t>
            </w:r>
          </w:p>
        </w:tc>
        <w:tc>
          <w:tcPr>
            <w:tcW w:w="781" w:type="pct"/>
            <w:shd w:val="clear" w:color="auto" w:fill="auto"/>
            <w:noWrap/>
            <w:vAlign w:val="center"/>
            <w:hideMark/>
          </w:tcPr>
          <w:p w:rsidR="00C52AD7" w:rsidRPr="009112F1" w:rsidRDefault="003F2E0C" w:rsidP="004511B3">
            <w:pPr>
              <w:spacing w:before="100" w:after="100"/>
              <w:ind w:right="-72"/>
              <w:jc w:val="center"/>
              <w:rPr>
                <w:rFonts w:eastAsia="Times New Roman"/>
                <w:i/>
                <w:iCs/>
                <w:sz w:val="20"/>
                <w:szCs w:val="20"/>
              </w:rPr>
            </w:pPr>
            <w:r w:rsidRPr="003F2E0C">
              <w:rPr>
                <w:rFonts w:eastAsia="Times New Roman"/>
                <w:i/>
                <w:iCs/>
                <w:sz w:val="20"/>
                <w:szCs w:val="20"/>
              </w:rPr>
              <w:t>(5)=(4)-(3)</w:t>
            </w:r>
          </w:p>
        </w:tc>
      </w:tr>
      <w:tr w:rsidR="009112F1" w:rsidRPr="009112F1" w:rsidTr="00FA13A7">
        <w:trPr>
          <w:trHeight w:val="300"/>
        </w:trPr>
        <w:tc>
          <w:tcPr>
            <w:tcW w:w="1605" w:type="pct"/>
            <w:shd w:val="clear" w:color="auto" w:fill="auto"/>
            <w:noWrap/>
            <w:vAlign w:val="center"/>
            <w:hideMark/>
          </w:tcPr>
          <w:p w:rsidR="00C52AD7" w:rsidRPr="009112F1" w:rsidRDefault="003F2E0C" w:rsidP="004511B3">
            <w:pPr>
              <w:numPr>
                <w:ilvl w:val="0"/>
                <w:numId w:val="57"/>
              </w:numPr>
              <w:spacing w:before="100" w:after="100"/>
              <w:ind w:right="-72"/>
              <w:rPr>
                <w:rFonts w:eastAsia="Times New Roman"/>
                <w:b/>
                <w:bCs/>
                <w:sz w:val="20"/>
                <w:szCs w:val="20"/>
              </w:rPr>
            </w:pPr>
            <w:r w:rsidRPr="003F2E0C">
              <w:rPr>
                <w:rFonts w:eastAsia="Times New Roman"/>
                <w:b/>
                <w:bCs/>
                <w:sz w:val="20"/>
                <w:szCs w:val="20"/>
              </w:rPr>
              <w:t xml:space="preserve">Available assets (I+II+III+IV)  </w:t>
            </w:r>
          </w:p>
        </w:tc>
        <w:tc>
          <w:tcPr>
            <w:tcW w:w="871" w:type="pct"/>
            <w:tcBorders>
              <w:top w:val="nil"/>
              <w:left w:val="nil"/>
              <w:bottom w:val="single" w:sz="4" w:space="0" w:color="auto"/>
              <w:right w:val="single" w:sz="4" w:space="0" w:color="auto"/>
            </w:tcBorders>
            <w:shd w:val="clear" w:color="auto" w:fill="auto"/>
            <w:noWrap/>
            <w:vAlign w:val="center"/>
            <w:hideMark/>
          </w:tcPr>
          <w:p w:rsidR="00230CFF" w:rsidRDefault="003F2E0C">
            <w:pPr>
              <w:ind w:left="-110"/>
              <w:jc w:val="right"/>
              <w:rPr>
                <w:b/>
                <w:bCs/>
                <w:sz w:val="20"/>
                <w:szCs w:val="20"/>
              </w:rPr>
            </w:pPr>
            <w:r w:rsidRPr="003F2E0C">
              <w:rPr>
                <w:b/>
                <w:bCs/>
                <w:sz w:val="20"/>
                <w:szCs w:val="20"/>
              </w:rPr>
              <w:t xml:space="preserve"> 1</w:t>
            </w:r>
            <w:r w:rsidR="00E72F39">
              <w:rPr>
                <w:b/>
                <w:bCs/>
                <w:sz w:val="20"/>
                <w:szCs w:val="20"/>
              </w:rPr>
              <w:t>,</w:t>
            </w:r>
            <w:r w:rsidRPr="003F2E0C">
              <w:rPr>
                <w:b/>
                <w:bCs/>
                <w:sz w:val="20"/>
                <w:szCs w:val="20"/>
              </w:rPr>
              <w:t>563</w:t>
            </w:r>
            <w:r w:rsidR="00E72F39">
              <w:rPr>
                <w:b/>
                <w:bCs/>
                <w:sz w:val="20"/>
                <w:szCs w:val="20"/>
              </w:rPr>
              <w:t>,</w:t>
            </w:r>
            <w:r w:rsidRPr="003F2E0C">
              <w:rPr>
                <w:b/>
                <w:bCs/>
                <w:sz w:val="20"/>
                <w:szCs w:val="20"/>
              </w:rPr>
              <w:t>393</w:t>
            </w:r>
            <w:r w:rsidR="00E72F39">
              <w:rPr>
                <w:b/>
                <w:bCs/>
                <w:sz w:val="20"/>
                <w:szCs w:val="20"/>
              </w:rPr>
              <w:t>,</w:t>
            </w:r>
            <w:r w:rsidRPr="003F2E0C">
              <w:rPr>
                <w:b/>
                <w:bCs/>
                <w:sz w:val="20"/>
                <w:szCs w:val="20"/>
              </w:rPr>
              <w:t>073</w:t>
            </w:r>
            <w:r w:rsidR="00E72F39">
              <w:rPr>
                <w:b/>
                <w:bCs/>
                <w:sz w:val="20"/>
                <w:szCs w:val="20"/>
              </w:rPr>
              <w:t>,</w:t>
            </w:r>
            <w:r w:rsidRPr="003F2E0C">
              <w:rPr>
                <w:b/>
                <w:bCs/>
                <w:sz w:val="20"/>
                <w:szCs w:val="20"/>
              </w:rPr>
              <w:t xml:space="preserve">479 </w:t>
            </w:r>
          </w:p>
        </w:tc>
        <w:tc>
          <w:tcPr>
            <w:tcW w:w="872" w:type="pct"/>
            <w:tcBorders>
              <w:top w:val="nil"/>
              <w:left w:val="nil"/>
              <w:bottom w:val="single" w:sz="4" w:space="0" w:color="auto"/>
              <w:right w:val="single" w:sz="4" w:space="0" w:color="auto"/>
            </w:tcBorders>
            <w:shd w:val="clear" w:color="auto" w:fill="auto"/>
            <w:noWrap/>
            <w:vAlign w:val="center"/>
            <w:hideMark/>
          </w:tcPr>
          <w:p w:rsidR="00230CFF" w:rsidRDefault="003F2E0C">
            <w:pPr>
              <w:ind w:right="-107"/>
              <w:jc w:val="right"/>
              <w:rPr>
                <w:b/>
                <w:bCs/>
                <w:sz w:val="20"/>
                <w:szCs w:val="20"/>
              </w:rPr>
            </w:pPr>
            <w:r w:rsidRPr="003F2E0C">
              <w:rPr>
                <w:b/>
                <w:bCs/>
                <w:sz w:val="20"/>
                <w:szCs w:val="20"/>
              </w:rPr>
              <w:t>1</w:t>
            </w:r>
            <w:r w:rsidR="00E72F39">
              <w:rPr>
                <w:b/>
                <w:bCs/>
                <w:sz w:val="20"/>
                <w:szCs w:val="20"/>
              </w:rPr>
              <w:t>,</w:t>
            </w:r>
            <w:r w:rsidRPr="003F2E0C">
              <w:rPr>
                <w:b/>
                <w:bCs/>
                <w:sz w:val="20"/>
                <w:szCs w:val="20"/>
              </w:rPr>
              <w:t>878</w:t>
            </w:r>
            <w:r w:rsidR="00E72F39">
              <w:rPr>
                <w:b/>
                <w:bCs/>
                <w:sz w:val="20"/>
                <w:szCs w:val="20"/>
              </w:rPr>
              <w:t>,</w:t>
            </w:r>
            <w:r w:rsidRPr="003F2E0C">
              <w:rPr>
                <w:b/>
                <w:bCs/>
                <w:sz w:val="20"/>
                <w:szCs w:val="20"/>
              </w:rPr>
              <w:t>744</w:t>
            </w:r>
            <w:r w:rsidR="00E72F39">
              <w:rPr>
                <w:b/>
                <w:bCs/>
                <w:sz w:val="20"/>
                <w:szCs w:val="20"/>
              </w:rPr>
              <w:t>,</w:t>
            </w:r>
            <w:r w:rsidRPr="003F2E0C">
              <w:rPr>
                <w:b/>
                <w:bCs/>
                <w:sz w:val="20"/>
                <w:szCs w:val="20"/>
              </w:rPr>
              <w:t>874</w:t>
            </w:r>
            <w:r w:rsidR="00E72F39">
              <w:rPr>
                <w:b/>
                <w:bCs/>
                <w:sz w:val="20"/>
                <w:szCs w:val="20"/>
              </w:rPr>
              <w:t>,</w:t>
            </w:r>
            <w:r w:rsidRPr="003F2E0C">
              <w:rPr>
                <w:b/>
                <w:bCs/>
                <w:sz w:val="20"/>
                <w:szCs w:val="20"/>
              </w:rPr>
              <w:t xml:space="preserve">942 </w:t>
            </w:r>
          </w:p>
        </w:tc>
        <w:tc>
          <w:tcPr>
            <w:tcW w:w="871" w:type="pct"/>
            <w:tcBorders>
              <w:top w:val="nil"/>
              <w:left w:val="nil"/>
              <w:bottom w:val="single" w:sz="4" w:space="0" w:color="auto"/>
              <w:right w:val="single" w:sz="4" w:space="0" w:color="auto"/>
            </w:tcBorders>
            <w:shd w:val="clear" w:color="auto" w:fill="auto"/>
            <w:vAlign w:val="center"/>
          </w:tcPr>
          <w:p w:rsidR="00230CFF" w:rsidRDefault="003F2E0C">
            <w:pPr>
              <w:ind w:left="-109" w:right="-108"/>
              <w:jc w:val="right"/>
              <w:rPr>
                <w:b/>
                <w:bCs/>
                <w:sz w:val="20"/>
                <w:szCs w:val="20"/>
              </w:rPr>
            </w:pPr>
            <w:r w:rsidRPr="003F2E0C">
              <w:rPr>
                <w:b/>
                <w:bCs/>
                <w:sz w:val="20"/>
                <w:szCs w:val="20"/>
              </w:rPr>
              <w:t>1</w:t>
            </w:r>
            <w:r w:rsidR="00E72F39">
              <w:rPr>
                <w:b/>
                <w:bCs/>
                <w:sz w:val="20"/>
                <w:szCs w:val="20"/>
              </w:rPr>
              <w:t>,</w:t>
            </w:r>
            <w:r w:rsidRPr="003F2E0C">
              <w:rPr>
                <w:b/>
                <w:bCs/>
                <w:sz w:val="20"/>
                <w:szCs w:val="20"/>
              </w:rPr>
              <w:t>989</w:t>
            </w:r>
            <w:r w:rsidR="00E72F39">
              <w:rPr>
                <w:b/>
                <w:bCs/>
                <w:sz w:val="20"/>
                <w:szCs w:val="20"/>
              </w:rPr>
              <w:t>,</w:t>
            </w:r>
            <w:r w:rsidRPr="003F2E0C">
              <w:rPr>
                <w:b/>
                <w:bCs/>
                <w:sz w:val="20"/>
                <w:szCs w:val="20"/>
              </w:rPr>
              <w:t>664</w:t>
            </w:r>
            <w:r w:rsidR="00E72F39">
              <w:rPr>
                <w:b/>
                <w:bCs/>
                <w:sz w:val="20"/>
                <w:szCs w:val="20"/>
              </w:rPr>
              <w:t>,</w:t>
            </w:r>
            <w:r w:rsidRPr="003F2E0C">
              <w:rPr>
                <w:b/>
                <w:bCs/>
                <w:sz w:val="20"/>
                <w:szCs w:val="20"/>
              </w:rPr>
              <w:t>645</w:t>
            </w:r>
            <w:r w:rsidR="00E72F39">
              <w:rPr>
                <w:b/>
                <w:bCs/>
                <w:sz w:val="20"/>
                <w:szCs w:val="20"/>
              </w:rPr>
              <w:t>,</w:t>
            </w:r>
            <w:r w:rsidRPr="003F2E0C">
              <w:rPr>
                <w:b/>
                <w:bCs/>
                <w:sz w:val="20"/>
                <w:szCs w:val="20"/>
              </w:rPr>
              <w:t xml:space="preserve">727 </w:t>
            </w:r>
          </w:p>
        </w:tc>
        <w:tc>
          <w:tcPr>
            <w:tcW w:w="781" w:type="pct"/>
            <w:tcBorders>
              <w:top w:val="nil"/>
              <w:left w:val="nil"/>
              <w:bottom w:val="single" w:sz="4" w:space="0" w:color="auto"/>
              <w:right w:val="single" w:sz="4" w:space="0" w:color="auto"/>
            </w:tcBorders>
            <w:shd w:val="clear" w:color="auto" w:fill="auto"/>
            <w:noWrap/>
            <w:vAlign w:val="center"/>
            <w:hideMark/>
          </w:tcPr>
          <w:p w:rsidR="00230CFF" w:rsidRDefault="003F2E0C">
            <w:pPr>
              <w:ind w:left="-108" w:right="-101"/>
              <w:jc w:val="right"/>
              <w:rPr>
                <w:b/>
                <w:bCs/>
                <w:sz w:val="20"/>
                <w:szCs w:val="20"/>
              </w:rPr>
            </w:pPr>
            <w:r w:rsidRPr="003F2E0C">
              <w:rPr>
                <w:b/>
                <w:bCs/>
                <w:sz w:val="20"/>
                <w:szCs w:val="20"/>
              </w:rPr>
              <w:t xml:space="preserve">  110</w:t>
            </w:r>
            <w:r w:rsidR="00E72F39">
              <w:rPr>
                <w:b/>
                <w:bCs/>
                <w:sz w:val="20"/>
                <w:szCs w:val="20"/>
              </w:rPr>
              <w:t>,</w:t>
            </w:r>
            <w:r w:rsidRPr="003F2E0C">
              <w:rPr>
                <w:b/>
                <w:bCs/>
                <w:sz w:val="20"/>
                <w:szCs w:val="20"/>
              </w:rPr>
              <w:t>919</w:t>
            </w:r>
            <w:r w:rsidR="00E72F39">
              <w:rPr>
                <w:b/>
                <w:bCs/>
                <w:sz w:val="20"/>
                <w:szCs w:val="20"/>
              </w:rPr>
              <w:t>,</w:t>
            </w:r>
            <w:r w:rsidRPr="003F2E0C">
              <w:rPr>
                <w:b/>
                <w:bCs/>
                <w:sz w:val="20"/>
                <w:szCs w:val="20"/>
              </w:rPr>
              <w:t>770</w:t>
            </w:r>
            <w:r w:rsidR="00E72F39">
              <w:rPr>
                <w:b/>
                <w:bCs/>
                <w:sz w:val="20"/>
                <w:szCs w:val="20"/>
              </w:rPr>
              <w:t>,</w:t>
            </w:r>
            <w:r w:rsidRPr="003F2E0C">
              <w:rPr>
                <w:b/>
                <w:bCs/>
                <w:sz w:val="20"/>
                <w:szCs w:val="20"/>
              </w:rPr>
              <w:t xml:space="preserve">785 </w:t>
            </w:r>
          </w:p>
        </w:tc>
      </w:tr>
      <w:tr w:rsidR="009112F1" w:rsidRPr="009112F1" w:rsidTr="00FA13A7">
        <w:trPr>
          <w:trHeight w:val="300"/>
        </w:trPr>
        <w:tc>
          <w:tcPr>
            <w:tcW w:w="1605" w:type="pct"/>
            <w:shd w:val="clear" w:color="auto" w:fill="auto"/>
            <w:noWrap/>
            <w:vAlign w:val="center"/>
            <w:hideMark/>
          </w:tcPr>
          <w:p w:rsidR="00C52AD7" w:rsidRPr="009112F1" w:rsidRDefault="003F2E0C" w:rsidP="004511B3">
            <w:pPr>
              <w:numPr>
                <w:ilvl w:val="0"/>
                <w:numId w:val="56"/>
              </w:numPr>
              <w:spacing w:before="100" w:after="100"/>
              <w:ind w:right="-72" w:hanging="198"/>
              <w:jc w:val="both"/>
              <w:rPr>
                <w:rFonts w:eastAsia="Times New Roman"/>
                <w:b/>
                <w:bCs/>
                <w:sz w:val="20"/>
                <w:szCs w:val="20"/>
              </w:rPr>
            </w:pPr>
            <w:r w:rsidRPr="003F2E0C">
              <w:rPr>
                <w:rFonts w:eastAsia="Times New Roman"/>
                <w:b/>
                <w:bCs/>
                <w:sz w:val="20"/>
                <w:szCs w:val="20"/>
              </w:rPr>
              <w:t>Fixed assets and long-term investments</w:t>
            </w:r>
          </w:p>
        </w:tc>
        <w:tc>
          <w:tcPr>
            <w:tcW w:w="87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 xml:space="preserve"> 585</w:t>
            </w:r>
            <w:r w:rsidR="00E72F39">
              <w:rPr>
                <w:b/>
                <w:bCs/>
                <w:sz w:val="20"/>
                <w:szCs w:val="20"/>
              </w:rPr>
              <w:t>,</w:t>
            </w:r>
            <w:r w:rsidRPr="003F2E0C">
              <w:rPr>
                <w:b/>
                <w:bCs/>
                <w:sz w:val="20"/>
                <w:szCs w:val="20"/>
              </w:rPr>
              <w:t>834</w:t>
            </w:r>
            <w:r w:rsidR="00E72F39">
              <w:rPr>
                <w:b/>
                <w:bCs/>
                <w:sz w:val="20"/>
                <w:szCs w:val="20"/>
              </w:rPr>
              <w:t>,</w:t>
            </w:r>
            <w:r w:rsidRPr="003F2E0C">
              <w:rPr>
                <w:b/>
                <w:bCs/>
                <w:sz w:val="20"/>
                <w:szCs w:val="20"/>
              </w:rPr>
              <w:t>554</w:t>
            </w:r>
            <w:r w:rsidR="00E72F39">
              <w:rPr>
                <w:b/>
                <w:bCs/>
                <w:sz w:val="20"/>
                <w:szCs w:val="20"/>
              </w:rPr>
              <w:t>,</w:t>
            </w:r>
            <w:r w:rsidRPr="003F2E0C">
              <w:rPr>
                <w:b/>
                <w:bCs/>
                <w:sz w:val="20"/>
                <w:szCs w:val="20"/>
              </w:rPr>
              <w:t xml:space="preserve">060 </w:t>
            </w:r>
          </w:p>
        </w:tc>
        <w:tc>
          <w:tcPr>
            <w:tcW w:w="872"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 xml:space="preserve"> 834</w:t>
            </w:r>
            <w:r w:rsidR="00E72F39">
              <w:rPr>
                <w:b/>
                <w:bCs/>
                <w:sz w:val="20"/>
                <w:szCs w:val="20"/>
              </w:rPr>
              <w:t>,</w:t>
            </w:r>
            <w:r w:rsidRPr="003F2E0C">
              <w:rPr>
                <w:b/>
                <w:bCs/>
                <w:sz w:val="20"/>
                <w:szCs w:val="20"/>
              </w:rPr>
              <w:t>209</w:t>
            </w:r>
            <w:r w:rsidR="00E72F39">
              <w:rPr>
                <w:b/>
                <w:bCs/>
                <w:sz w:val="20"/>
                <w:szCs w:val="20"/>
              </w:rPr>
              <w:t>,</w:t>
            </w:r>
            <w:r w:rsidRPr="003F2E0C">
              <w:rPr>
                <w:b/>
                <w:bCs/>
                <w:sz w:val="20"/>
                <w:szCs w:val="20"/>
              </w:rPr>
              <w:t>687</w:t>
            </w:r>
            <w:r w:rsidR="00E72F39">
              <w:rPr>
                <w:b/>
                <w:bCs/>
                <w:sz w:val="20"/>
                <w:szCs w:val="20"/>
              </w:rPr>
              <w:t>,</w:t>
            </w:r>
            <w:r w:rsidRPr="003F2E0C">
              <w:rPr>
                <w:b/>
                <w:bCs/>
                <w:sz w:val="20"/>
                <w:szCs w:val="20"/>
              </w:rPr>
              <w:t xml:space="preserve">365 </w:t>
            </w:r>
          </w:p>
        </w:tc>
        <w:tc>
          <w:tcPr>
            <w:tcW w:w="871" w:type="pct"/>
            <w:tcBorders>
              <w:top w:val="nil"/>
              <w:left w:val="nil"/>
              <w:bottom w:val="single" w:sz="4" w:space="0" w:color="auto"/>
              <w:right w:val="single" w:sz="4" w:space="0" w:color="auto"/>
            </w:tcBorders>
            <w:shd w:val="clear" w:color="auto" w:fill="auto"/>
            <w:vAlign w:val="center"/>
          </w:tcPr>
          <w:p w:rsidR="00C52AD7" w:rsidRPr="007876B4" w:rsidRDefault="003F2E0C" w:rsidP="004511B3">
            <w:pPr>
              <w:jc w:val="right"/>
              <w:rPr>
                <w:b/>
                <w:bCs/>
                <w:sz w:val="20"/>
                <w:szCs w:val="20"/>
              </w:rPr>
            </w:pPr>
            <w:r w:rsidRPr="003F2E0C">
              <w:rPr>
                <w:b/>
                <w:bCs/>
                <w:sz w:val="20"/>
                <w:szCs w:val="20"/>
              </w:rPr>
              <w:t xml:space="preserve"> 929</w:t>
            </w:r>
            <w:r w:rsidR="00E72F39">
              <w:rPr>
                <w:b/>
                <w:bCs/>
                <w:sz w:val="20"/>
                <w:szCs w:val="20"/>
              </w:rPr>
              <w:t>,</w:t>
            </w:r>
            <w:r w:rsidRPr="003F2E0C">
              <w:rPr>
                <w:b/>
                <w:bCs/>
                <w:sz w:val="20"/>
                <w:szCs w:val="20"/>
              </w:rPr>
              <w:t>972</w:t>
            </w:r>
            <w:r w:rsidR="00E72F39">
              <w:rPr>
                <w:b/>
                <w:bCs/>
                <w:sz w:val="20"/>
                <w:szCs w:val="20"/>
              </w:rPr>
              <w:t>,</w:t>
            </w:r>
            <w:r w:rsidRPr="003F2E0C">
              <w:rPr>
                <w:b/>
                <w:bCs/>
                <w:sz w:val="20"/>
                <w:szCs w:val="20"/>
              </w:rPr>
              <w:t>717</w:t>
            </w:r>
            <w:r w:rsidR="00E72F39">
              <w:rPr>
                <w:b/>
                <w:bCs/>
                <w:sz w:val="20"/>
                <w:szCs w:val="20"/>
              </w:rPr>
              <w:t>,</w:t>
            </w:r>
            <w:r w:rsidRPr="003F2E0C">
              <w:rPr>
                <w:b/>
                <w:bCs/>
                <w:sz w:val="20"/>
                <w:szCs w:val="20"/>
              </w:rPr>
              <w:t xml:space="preserve">603 </w:t>
            </w:r>
          </w:p>
        </w:tc>
        <w:tc>
          <w:tcPr>
            <w:tcW w:w="78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95</w:t>
            </w:r>
            <w:r w:rsidR="00E72F39">
              <w:rPr>
                <w:b/>
                <w:bCs/>
                <w:sz w:val="20"/>
                <w:szCs w:val="20"/>
              </w:rPr>
              <w:t>,</w:t>
            </w:r>
            <w:r w:rsidRPr="003F2E0C">
              <w:rPr>
                <w:b/>
                <w:bCs/>
                <w:sz w:val="20"/>
                <w:szCs w:val="20"/>
              </w:rPr>
              <w:t>763</w:t>
            </w:r>
            <w:r w:rsidR="00E72F39">
              <w:rPr>
                <w:b/>
                <w:bCs/>
                <w:sz w:val="20"/>
                <w:szCs w:val="20"/>
              </w:rPr>
              <w:t>,</w:t>
            </w:r>
            <w:r w:rsidRPr="003F2E0C">
              <w:rPr>
                <w:b/>
                <w:bCs/>
                <w:sz w:val="20"/>
                <w:szCs w:val="20"/>
              </w:rPr>
              <w:t>030</w:t>
            </w:r>
            <w:r w:rsidR="00E72F39">
              <w:rPr>
                <w:b/>
                <w:bCs/>
                <w:sz w:val="20"/>
                <w:szCs w:val="20"/>
              </w:rPr>
              <w:t>,</w:t>
            </w:r>
            <w:r w:rsidRPr="003F2E0C">
              <w:rPr>
                <w:b/>
                <w:bCs/>
                <w:sz w:val="20"/>
                <w:szCs w:val="20"/>
              </w:rPr>
              <w:t xml:space="preserve">238 </w:t>
            </w:r>
          </w:p>
        </w:tc>
      </w:tr>
      <w:tr w:rsidR="009112F1" w:rsidRPr="009112F1" w:rsidTr="00FA13A7">
        <w:trPr>
          <w:trHeight w:val="300"/>
        </w:trPr>
        <w:tc>
          <w:tcPr>
            <w:tcW w:w="1605" w:type="pct"/>
            <w:shd w:val="clear" w:color="auto" w:fill="auto"/>
            <w:noWrap/>
            <w:vAlign w:val="center"/>
            <w:hideMark/>
          </w:tcPr>
          <w:p w:rsidR="00C52AD7" w:rsidRPr="009112F1" w:rsidRDefault="003F2E0C" w:rsidP="004511B3">
            <w:pPr>
              <w:numPr>
                <w:ilvl w:val="0"/>
                <w:numId w:val="54"/>
              </w:numPr>
              <w:spacing w:before="100" w:after="100"/>
              <w:ind w:right="-72"/>
              <w:rPr>
                <w:rFonts w:eastAsia="Times New Roman"/>
                <w:sz w:val="20"/>
                <w:szCs w:val="20"/>
              </w:rPr>
            </w:pPr>
            <w:r w:rsidRPr="003F2E0C">
              <w:rPr>
                <w:rFonts w:eastAsia="Times New Roman"/>
                <w:sz w:val="20"/>
                <w:szCs w:val="20"/>
              </w:rPr>
              <w:t xml:space="preserve">Fixed assets  </w:t>
            </w:r>
          </w:p>
        </w:tc>
        <w:tc>
          <w:tcPr>
            <w:tcW w:w="87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169</w:t>
            </w:r>
            <w:r w:rsidR="00E72F39">
              <w:rPr>
                <w:sz w:val="20"/>
                <w:szCs w:val="20"/>
              </w:rPr>
              <w:t>,</w:t>
            </w:r>
            <w:r w:rsidRPr="003F2E0C">
              <w:rPr>
                <w:sz w:val="20"/>
                <w:szCs w:val="20"/>
              </w:rPr>
              <w:t>882</w:t>
            </w:r>
            <w:r w:rsidR="00E72F39">
              <w:rPr>
                <w:sz w:val="20"/>
                <w:szCs w:val="20"/>
              </w:rPr>
              <w:t>,</w:t>
            </w:r>
            <w:r w:rsidRPr="003F2E0C">
              <w:rPr>
                <w:sz w:val="20"/>
                <w:szCs w:val="20"/>
              </w:rPr>
              <w:t>787</w:t>
            </w:r>
            <w:r w:rsidR="00E72F39">
              <w:rPr>
                <w:sz w:val="20"/>
                <w:szCs w:val="20"/>
              </w:rPr>
              <w:t>,</w:t>
            </w:r>
            <w:r w:rsidRPr="003F2E0C">
              <w:rPr>
                <w:sz w:val="20"/>
                <w:szCs w:val="20"/>
              </w:rPr>
              <w:t xml:space="preserve">329 </w:t>
            </w:r>
          </w:p>
        </w:tc>
        <w:tc>
          <w:tcPr>
            <w:tcW w:w="872"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169</w:t>
            </w:r>
            <w:r w:rsidR="00E72F39">
              <w:rPr>
                <w:sz w:val="20"/>
                <w:szCs w:val="20"/>
              </w:rPr>
              <w:t>,</w:t>
            </w:r>
            <w:r w:rsidRPr="003F2E0C">
              <w:rPr>
                <w:sz w:val="20"/>
                <w:szCs w:val="20"/>
              </w:rPr>
              <w:t>882</w:t>
            </w:r>
            <w:r w:rsidR="00E72F39">
              <w:rPr>
                <w:sz w:val="20"/>
                <w:szCs w:val="20"/>
              </w:rPr>
              <w:t>,</w:t>
            </w:r>
            <w:r w:rsidRPr="003F2E0C">
              <w:rPr>
                <w:sz w:val="20"/>
                <w:szCs w:val="20"/>
              </w:rPr>
              <w:t>787</w:t>
            </w:r>
            <w:r w:rsidR="00E72F39">
              <w:rPr>
                <w:sz w:val="20"/>
                <w:szCs w:val="20"/>
              </w:rPr>
              <w:t>,</w:t>
            </w:r>
            <w:r w:rsidRPr="003F2E0C">
              <w:rPr>
                <w:sz w:val="20"/>
                <w:szCs w:val="20"/>
              </w:rPr>
              <w:t xml:space="preserve">329 </w:t>
            </w:r>
          </w:p>
        </w:tc>
        <w:tc>
          <w:tcPr>
            <w:tcW w:w="871" w:type="pct"/>
            <w:tcBorders>
              <w:top w:val="nil"/>
              <w:left w:val="nil"/>
              <w:bottom w:val="single" w:sz="4" w:space="0" w:color="auto"/>
              <w:right w:val="single" w:sz="4" w:space="0" w:color="auto"/>
            </w:tcBorders>
            <w:shd w:val="clear" w:color="auto" w:fill="auto"/>
            <w:vAlign w:val="center"/>
          </w:tcPr>
          <w:p w:rsidR="00C52AD7" w:rsidRPr="007876B4" w:rsidRDefault="003F2E0C" w:rsidP="004511B3">
            <w:pPr>
              <w:jc w:val="right"/>
              <w:rPr>
                <w:sz w:val="20"/>
                <w:szCs w:val="20"/>
              </w:rPr>
            </w:pPr>
            <w:r w:rsidRPr="003F2E0C">
              <w:rPr>
                <w:sz w:val="20"/>
                <w:szCs w:val="20"/>
              </w:rPr>
              <w:t xml:space="preserve"> 247</w:t>
            </w:r>
            <w:r w:rsidR="00E72F39">
              <w:rPr>
                <w:sz w:val="20"/>
                <w:szCs w:val="20"/>
              </w:rPr>
              <w:t>,</w:t>
            </w:r>
            <w:r w:rsidRPr="003F2E0C">
              <w:rPr>
                <w:sz w:val="20"/>
                <w:szCs w:val="20"/>
              </w:rPr>
              <w:t>967</w:t>
            </w:r>
            <w:r w:rsidR="00E72F39">
              <w:rPr>
                <w:sz w:val="20"/>
                <w:szCs w:val="20"/>
              </w:rPr>
              <w:t>,</w:t>
            </w:r>
            <w:r w:rsidRPr="003F2E0C">
              <w:rPr>
                <w:sz w:val="20"/>
                <w:szCs w:val="20"/>
              </w:rPr>
              <w:t>505</w:t>
            </w:r>
            <w:r w:rsidR="00E72F39">
              <w:rPr>
                <w:sz w:val="20"/>
                <w:szCs w:val="20"/>
              </w:rPr>
              <w:t>,</w:t>
            </w:r>
            <w:r w:rsidRPr="003F2E0C">
              <w:rPr>
                <w:sz w:val="20"/>
                <w:szCs w:val="20"/>
              </w:rPr>
              <w:t xml:space="preserve">633 </w:t>
            </w:r>
          </w:p>
        </w:tc>
        <w:tc>
          <w:tcPr>
            <w:tcW w:w="78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78</w:t>
            </w:r>
            <w:r w:rsidR="00E72F39">
              <w:rPr>
                <w:sz w:val="20"/>
                <w:szCs w:val="20"/>
              </w:rPr>
              <w:t>,</w:t>
            </w:r>
            <w:r w:rsidRPr="003F2E0C">
              <w:rPr>
                <w:sz w:val="20"/>
                <w:szCs w:val="20"/>
              </w:rPr>
              <w:t>084</w:t>
            </w:r>
            <w:r w:rsidR="00E72F39">
              <w:rPr>
                <w:sz w:val="20"/>
                <w:szCs w:val="20"/>
              </w:rPr>
              <w:t>,</w:t>
            </w:r>
            <w:r w:rsidRPr="003F2E0C">
              <w:rPr>
                <w:sz w:val="20"/>
                <w:szCs w:val="20"/>
              </w:rPr>
              <w:t>718</w:t>
            </w:r>
            <w:r w:rsidR="00E72F39">
              <w:rPr>
                <w:sz w:val="20"/>
                <w:szCs w:val="20"/>
              </w:rPr>
              <w:t>,</w:t>
            </w:r>
            <w:r w:rsidRPr="003F2E0C">
              <w:rPr>
                <w:sz w:val="20"/>
                <w:szCs w:val="20"/>
              </w:rPr>
              <w:t xml:space="preserve">304 </w:t>
            </w:r>
          </w:p>
        </w:tc>
      </w:tr>
      <w:tr w:rsidR="009112F1" w:rsidRPr="009112F1" w:rsidTr="00FA13A7">
        <w:trPr>
          <w:trHeight w:val="300"/>
        </w:trPr>
        <w:tc>
          <w:tcPr>
            <w:tcW w:w="1605" w:type="pct"/>
            <w:shd w:val="clear" w:color="auto" w:fill="auto"/>
            <w:noWrap/>
            <w:vAlign w:val="center"/>
            <w:hideMark/>
          </w:tcPr>
          <w:p w:rsidR="00230CFF" w:rsidRDefault="003F2E0C">
            <w:pPr>
              <w:numPr>
                <w:ilvl w:val="0"/>
                <w:numId w:val="55"/>
              </w:numPr>
              <w:spacing w:before="100" w:after="100"/>
              <w:ind w:left="342" w:right="-72" w:hanging="342"/>
              <w:rPr>
                <w:rFonts w:eastAsia="Times New Roman"/>
                <w:sz w:val="20"/>
                <w:szCs w:val="20"/>
              </w:rPr>
            </w:pPr>
            <w:r w:rsidRPr="003F2E0C">
              <w:rPr>
                <w:rFonts w:eastAsia="Times New Roman"/>
                <w:sz w:val="20"/>
                <w:szCs w:val="20"/>
              </w:rPr>
              <w:t xml:space="preserve">Tangible fixed assets  </w:t>
            </w:r>
          </w:p>
        </w:tc>
        <w:tc>
          <w:tcPr>
            <w:tcW w:w="87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169</w:t>
            </w:r>
            <w:r w:rsidR="00E72F39">
              <w:rPr>
                <w:sz w:val="20"/>
                <w:szCs w:val="20"/>
              </w:rPr>
              <w:t>,</w:t>
            </w:r>
            <w:r w:rsidRPr="003F2E0C">
              <w:rPr>
                <w:sz w:val="20"/>
                <w:szCs w:val="20"/>
              </w:rPr>
              <w:t>852</w:t>
            </w:r>
            <w:r w:rsidR="00E72F39">
              <w:rPr>
                <w:sz w:val="20"/>
                <w:szCs w:val="20"/>
              </w:rPr>
              <w:t>,</w:t>
            </w:r>
            <w:r w:rsidRPr="003F2E0C">
              <w:rPr>
                <w:sz w:val="20"/>
                <w:szCs w:val="20"/>
              </w:rPr>
              <w:t>823</w:t>
            </w:r>
            <w:r w:rsidR="00E72F39">
              <w:rPr>
                <w:sz w:val="20"/>
                <w:szCs w:val="20"/>
              </w:rPr>
              <w:t>,</w:t>
            </w:r>
            <w:r w:rsidRPr="003F2E0C">
              <w:rPr>
                <w:sz w:val="20"/>
                <w:szCs w:val="20"/>
              </w:rPr>
              <w:t xml:space="preserve">805 </w:t>
            </w:r>
          </w:p>
        </w:tc>
        <w:tc>
          <w:tcPr>
            <w:tcW w:w="872"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169</w:t>
            </w:r>
            <w:r w:rsidR="00E72F39">
              <w:rPr>
                <w:sz w:val="20"/>
                <w:szCs w:val="20"/>
              </w:rPr>
              <w:t>,</w:t>
            </w:r>
            <w:r w:rsidRPr="003F2E0C">
              <w:rPr>
                <w:sz w:val="20"/>
                <w:szCs w:val="20"/>
              </w:rPr>
              <w:t>852</w:t>
            </w:r>
            <w:r w:rsidR="00E72F39">
              <w:rPr>
                <w:sz w:val="20"/>
                <w:szCs w:val="20"/>
              </w:rPr>
              <w:t>,</w:t>
            </w:r>
            <w:r w:rsidRPr="003F2E0C">
              <w:rPr>
                <w:sz w:val="20"/>
                <w:szCs w:val="20"/>
              </w:rPr>
              <w:t>823</w:t>
            </w:r>
            <w:r w:rsidR="00E72F39">
              <w:rPr>
                <w:sz w:val="20"/>
                <w:szCs w:val="20"/>
              </w:rPr>
              <w:t>,</w:t>
            </w:r>
            <w:r w:rsidRPr="003F2E0C">
              <w:rPr>
                <w:sz w:val="20"/>
                <w:szCs w:val="20"/>
              </w:rPr>
              <w:t xml:space="preserve">805 </w:t>
            </w:r>
          </w:p>
        </w:tc>
        <w:tc>
          <w:tcPr>
            <w:tcW w:w="871" w:type="pct"/>
            <w:tcBorders>
              <w:top w:val="nil"/>
              <w:left w:val="nil"/>
              <w:bottom w:val="single" w:sz="4" w:space="0" w:color="auto"/>
              <w:right w:val="single" w:sz="4" w:space="0" w:color="auto"/>
            </w:tcBorders>
            <w:shd w:val="clear" w:color="auto" w:fill="auto"/>
            <w:vAlign w:val="center"/>
          </w:tcPr>
          <w:p w:rsidR="00C52AD7" w:rsidRPr="007876B4" w:rsidRDefault="003F2E0C" w:rsidP="004511B3">
            <w:pPr>
              <w:jc w:val="right"/>
              <w:rPr>
                <w:sz w:val="20"/>
                <w:szCs w:val="20"/>
              </w:rPr>
            </w:pPr>
            <w:r w:rsidRPr="003F2E0C">
              <w:rPr>
                <w:sz w:val="20"/>
                <w:szCs w:val="20"/>
              </w:rPr>
              <w:t xml:space="preserve"> 247</w:t>
            </w:r>
            <w:r w:rsidR="00E72F39">
              <w:rPr>
                <w:sz w:val="20"/>
                <w:szCs w:val="20"/>
              </w:rPr>
              <w:t>,</w:t>
            </w:r>
            <w:r w:rsidRPr="003F2E0C">
              <w:rPr>
                <w:sz w:val="20"/>
                <w:szCs w:val="20"/>
              </w:rPr>
              <w:t>937</w:t>
            </w:r>
            <w:r w:rsidR="00E72F39">
              <w:rPr>
                <w:sz w:val="20"/>
                <w:szCs w:val="20"/>
              </w:rPr>
              <w:t>,</w:t>
            </w:r>
            <w:r w:rsidRPr="003F2E0C">
              <w:rPr>
                <w:sz w:val="20"/>
                <w:szCs w:val="20"/>
              </w:rPr>
              <w:t>542</w:t>
            </w:r>
            <w:r w:rsidR="00E72F39">
              <w:rPr>
                <w:sz w:val="20"/>
                <w:szCs w:val="20"/>
              </w:rPr>
              <w:t>,</w:t>
            </w:r>
            <w:r w:rsidRPr="003F2E0C">
              <w:rPr>
                <w:sz w:val="20"/>
                <w:szCs w:val="20"/>
              </w:rPr>
              <w:t xml:space="preserve">109 </w:t>
            </w:r>
          </w:p>
        </w:tc>
        <w:tc>
          <w:tcPr>
            <w:tcW w:w="78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78</w:t>
            </w:r>
            <w:r w:rsidR="00E72F39">
              <w:rPr>
                <w:sz w:val="20"/>
                <w:szCs w:val="20"/>
              </w:rPr>
              <w:t>,</w:t>
            </w:r>
            <w:r w:rsidRPr="003F2E0C">
              <w:rPr>
                <w:sz w:val="20"/>
                <w:szCs w:val="20"/>
              </w:rPr>
              <w:t>084</w:t>
            </w:r>
            <w:r w:rsidR="00E72F39">
              <w:rPr>
                <w:sz w:val="20"/>
                <w:szCs w:val="20"/>
              </w:rPr>
              <w:t>,</w:t>
            </w:r>
            <w:r w:rsidRPr="003F2E0C">
              <w:rPr>
                <w:sz w:val="20"/>
                <w:szCs w:val="20"/>
              </w:rPr>
              <w:t>718</w:t>
            </w:r>
            <w:r w:rsidR="00E72F39">
              <w:rPr>
                <w:sz w:val="20"/>
                <w:szCs w:val="20"/>
              </w:rPr>
              <w:t>,</w:t>
            </w:r>
            <w:r w:rsidRPr="003F2E0C">
              <w:rPr>
                <w:sz w:val="20"/>
                <w:szCs w:val="20"/>
              </w:rPr>
              <w:t xml:space="preserve">304 </w:t>
            </w:r>
          </w:p>
        </w:tc>
      </w:tr>
      <w:tr w:rsidR="009112F1" w:rsidRPr="009112F1" w:rsidTr="00FA13A7">
        <w:trPr>
          <w:trHeight w:val="300"/>
        </w:trPr>
        <w:tc>
          <w:tcPr>
            <w:tcW w:w="1605" w:type="pct"/>
            <w:shd w:val="clear" w:color="auto" w:fill="auto"/>
            <w:noWrap/>
            <w:vAlign w:val="center"/>
            <w:hideMark/>
          </w:tcPr>
          <w:p w:rsidR="00230CFF" w:rsidRDefault="003F2E0C">
            <w:pPr>
              <w:numPr>
                <w:ilvl w:val="0"/>
                <w:numId w:val="55"/>
              </w:numPr>
              <w:spacing w:before="100" w:after="100"/>
              <w:ind w:left="342" w:right="-72" w:hanging="342"/>
              <w:rPr>
                <w:rFonts w:eastAsia="Times New Roman"/>
                <w:sz w:val="20"/>
                <w:szCs w:val="20"/>
              </w:rPr>
            </w:pPr>
            <w:r w:rsidRPr="003F2E0C">
              <w:rPr>
                <w:rFonts w:eastAsia="Times New Roman"/>
                <w:sz w:val="20"/>
                <w:szCs w:val="20"/>
              </w:rPr>
              <w:t xml:space="preserve">Intangible fixed assets (excluding the land using right value) </w:t>
            </w:r>
          </w:p>
        </w:tc>
        <w:tc>
          <w:tcPr>
            <w:tcW w:w="87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29</w:t>
            </w:r>
            <w:r w:rsidR="00E72F39">
              <w:rPr>
                <w:sz w:val="20"/>
                <w:szCs w:val="20"/>
              </w:rPr>
              <w:t>,</w:t>
            </w:r>
            <w:r w:rsidRPr="003F2E0C">
              <w:rPr>
                <w:sz w:val="20"/>
                <w:szCs w:val="20"/>
              </w:rPr>
              <w:t>963</w:t>
            </w:r>
            <w:r w:rsidR="00E72F39">
              <w:rPr>
                <w:sz w:val="20"/>
                <w:szCs w:val="20"/>
              </w:rPr>
              <w:t>,</w:t>
            </w:r>
            <w:r w:rsidRPr="003F2E0C">
              <w:rPr>
                <w:sz w:val="20"/>
                <w:szCs w:val="20"/>
              </w:rPr>
              <w:t xml:space="preserve">524 </w:t>
            </w:r>
          </w:p>
        </w:tc>
        <w:tc>
          <w:tcPr>
            <w:tcW w:w="872"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29</w:t>
            </w:r>
            <w:r w:rsidR="00E72F39">
              <w:rPr>
                <w:sz w:val="20"/>
                <w:szCs w:val="20"/>
              </w:rPr>
              <w:t>,</w:t>
            </w:r>
            <w:r w:rsidRPr="003F2E0C">
              <w:rPr>
                <w:sz w:val="20"/>
                <w:szCs w:val="20"/>
              </w:rPr>
              <w:t>963</w:t>
            </w:r>
            <w:r w:rsidR="00E72F39">
              <w:rPr>
                <w:sz w:val="20"/>
                <w:szCs w:val="20"/>
              </w:rPr>
              <w:t>,</w:t>
            </w:r>
            <w:r w:rsidRPr="003F2E0C">
              <w:rPr>
                <w:sz w:val="20"/>
                <w:szCs w:val="20"/>
              </w:rPr>
              <w:t xml:space="preserve">524 </w:t>
            </w:r>
          </w:p>
        </w:tc>
        <w:tc>
          <w:tcPr>
            <w:tcW w:w="871" w:type="pct"/>
            <w:tcBorders>
              <w:top w:val="nil"/>
              <w:left w:val="nil"/>
              <w:bottom w:val="single" w:sz="4" w:space="0" w:color="auto"/>
              <w:right w:val="single" w:sz="4" w:space="0" w:color="auto"/>
            </w:tcBorders>
            <w:shd w:val="clear" w:color="auto" w:fill="auto"/>
            <w:vAlign w:val="center"/>
          </w:tcPr>
          <w:p w:rsidR="00C52AD7" w:rsidRPr="007876B4" w:rsidRDefault="003F2E0C" w:rsidP="004511B3">
            <w:pPr>
              <w:jc w:val="right"/>
              <w:rPr>
                <w:sz w:val="20"/>
                <w:szCs w:val="20"/>
              </w:rPr>
            </w:pPr>
            <w:r w:rsidRPr="003F2E0C">
              <w:rPr>
                <w:sz w:val="20"/>
                <w:szCs w:val="20"/>
              </w:rPr>
              <w:t xml:space="preserve">         29</w:t>
            </w:r>
            <w:r w:rsidR="00E72F39">
              <w:rPr>
                <w:sz w:val="20"/>
                <w:szCs w:val="20"/>
              </w:rPr>
              <w:t>,</w:t>
            </w:r>
            <w:r w:rsidRPr="003F2E0C">
              <w:rPr>
                <w:sz w:val="20"/>
                <w:szCs w:val="20"/>
              </w:rPr>
              <w:t>963</w:t>
            </w:r>
            <w:r w:rsidR="00E72F39">
              <w:rPr>
                <w:sz w:val="20"/>
                <w:szCs w:val="20"/>
              </w:rPr>
              <w:t>,</w:t>
            </w:r>
            <w:r w:rsidRPr="003F2E0C">
              <w:rPr>
                <w:sz w:val="20"/>
                <w:szCs w:val="20"/>
              </w:rPr>
              <w:t xml:space="preserve">524 </w:t>
            </w:r>
          </w:p>
        </w:tc>
        <w:tc>
          <w:tcPr>
            <w:tcW w:w="78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 </w:t>
            </w:r>
          </w:p>
        </w:tc>
      </w:tr>
      <w:tr w:rsidR="009112F1" w:rsidRPr="009112F1" w:rsidTr="00FA13A7">
        <w:trPr>
          <w:trHeight w:val="300"/>
        </w:trPr>
        <w:tc>
          <w:tcPr>
            <w:tcW w:w="1605" w:type="pct"/>
            <w:shd w:val="clear" w:color="auto" w:fill="auto"/>
            <w:noWrap/>
            <w:vAlign w:val="center"/>
            <w:hideMark/>
          </w:tcPr>
          <w:p w:rsidR="00230CFF" w:rsidRDefault="003F2E0C">
            <w:pPr>
              <w:numPr>
                <w:ilvl w:val="0"/>
                <w:numId w:val="55"/>
              </w:numPr>
              <w:spacing w:before="100" w:after="100"/>
              <w:ind w:left="342" w:right="-72" w:hanging="342"/>
              <w:rPr>
                <w:rFonts w:eastAsia="Times New Roman"/>
                <w:sz w:val="20"/>
                <w:szCs w:val="20"/>
              </w:rPr>
            </w:pPr>
            <w:r w:rsidRPr="003F2E0C">
              <w:rPr>
                <w:rFonts w:eastAsia="Times New Roman"/>
                <w:sz w:val="20"/>
                <w:szCs w:val="20"/>
              </w:rPr>
              <w:t xml:space="preserve">Leasing fixed assets  </w:t>
            </w:r>
          </w:p>
        </w:tc>
        <w:tc>
          <w:tcPr>
            <w:tcW w:w="87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 </w:t>
            </w:r>
          </w:p>
        </w:tc>
        <w:tc>
          <w:tcPr>
            <w:tcW w:w="872"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 </w:t>
            </w:r>
          </w:p>
        </w:tc>
        <w:tc>
          <w:tcPr>
            <w:tcW w:w="871" w:type="pct"/>
            <w:tcBorders>
              <w:top w:val="nil"/>
              <w:left w:val="nil"/>
              <w:bottom w:val="single" w:sz="4" w:space="0" w:color="auto"/>
              <w:right w:val="single" w:sz="4" w:space="0" w:color="auto"/>
            </w:tcBorders>
            <w:shd w:val="clear" w:color="auto" w:fill="auto"/>
            <w:vAlign w:val="center"/>
          </w:tcPr>
          <w:p w:rsidR="00C52AD7" w:rsidRPr="007876B4" w:rsidRDefault="003F2E0C" w:rsidP="004511B3">
            <w:pPr>
              <w:jc w:val="right"/>
              <w:rPr>
                <w:sz w:val="20"/>
                <w:szCs w:val="20"/>
              </w:rPr>
            </w:pPr>
            <w:r w:rsidRPr="003F2E0C">
              <w:rPr>
                <w:sz w:val="20"/>
                <w:szCs w:val="20"/>
              </w:rPr>
              <w:t> </w:t>
            </w:r>
          </w:p>
        </w:tc>
        <w:tc>
          <w:tcPr>
            <w:tcW w:w="78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 xml:space="preserve">                        - </w:t>
            </w:r>
          </w:p>
        </w:tc>
      </w:tr>
      <w:tr w:rsidR="009112F1" w:rsidRPr="009112F1" w:rsidTr="00FA13A7">
        <w:trPr>
          <w:trHeight w:val="300"/>
        </w:trPr>
        <w:tc>
          <w:tcPr>
            <w:tcW w:w="1605" w:type="pct"/>
            <w:shd w:val="clear" w:color="auto" w:fill="auto"/>
            <w:noWrap/>
            <w:vAlign w:val="center"/>
            <w:hideMark/>
          </w:tcPr>
          <w:p w:rsidR="00C52AD7" w:rsidRPr="009112F1" w:rsidRDefault="003F2E0C" w:rsidP="004511B3">
            <w:pPr>
              <w:numPr>
                <w:ilvl w:val="0"/>
                <w:numId w:val="54"/>
              </w:numPr>
              <w:spacing w:before="100" w:after="100"/>
              <w:ind w:right="-72"/>
              <w:rPr>
                <w:rFonts w:eastAsia="Times New Roman"/>
                <w:sz w:val="20"/>
                <w:szCs w:val="20"/>
              </w:rPr>
            </w:pPr>
            <w:r w:rsidRPr="003F2E0C">
              <w:rPr>
                <w:rFonts w:eastAsia="Times New Roman"/>
                <w:sz w:val="20"/>
                <w:szCs w:val="20"/>
              </w:rPr>
              <w:t xml:space="preserve">Property investment  </w:t>
            </w:r>
          </w:p>
        </w:tc>
        <w:tc>
          <w:tcPr>
            <w:tcW w:w="87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20</w:t>
            </w:r>
            <w:r w:rsidR="00E72F39">
              <w:rPr>
                <w:sz w:val="20"/>
                <w:szCs w:val="20"/>
              </w:rPr>
              <w:t>,</w:t>
            </w:r>
            <w:r w:rsidRPr="003F2E0C">
              <w:rPr>
                <w:sz w:val="20"/>
                <w:szCs w:val="20"/>
              </w:rPr>
              <w:t>278</w:t>
            </w:r>
            <w:r w:rsidR="00E72F39">
              <w:rPr>
                <w:sz w:val="20"/>
                <w:szCs w:val="20"/>
              </w:rPr>
              <w:t>,</w:t>
            </w:r>
            <w:r w:rsidRPr="003F2E0C">
              <w:rPr>
                <w:sz w:val="20"/>
                <w:szCs w:val="20"/>
              </w:rPr>
              <w:t>863</w:t>
            </w:r>
            <w:r w:rsidR="00E72F39">
              <w:rPr>
                <w:sz w:val="20"/>
                <w:szCs w:val="20"/>
              </w:rPr>
              <w:t>,</w:t>
            </w:r>
            <w:r w:rsidRPr="003F2E0C">
              <w:rPr>
                <w:sz w:val="20"/>
                <w:szCs w:val="20"/>
              </w:rPr>
              <w:t xml:space="preserve">188 </w:t>
            </w:r>
          </w:p>
        </w:tc>
        <w:tc>
          <w:tcPr>
            <w:tcW w:w="872"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20</w:t>
            </w:r>
            <w:r w:rsidR="00E72F39">
              <w:rPr>
                <w:sz w:val="20"/>
                <w:szCs w:val="20"/>
              </w:rPr>
              <w:t>,</w:t>
            </w:r>
            <w:r w:rsidRPr="003F2E0C">
              <w:rPr>
                <w:sz w:val="20"/>
                <w:szCs w:val="20"/>
              </w:rPr>
              <w:t>278</w:t>
            </w:r>
            <w:r w:rsidR="00E72F39">
              <w:rPr>
                <w:sz w:val="20"/>
                <w:szCs w:val="20"/>
              </w:rPr>
              <w:t>,</w:t>
            </w:r>
            <w:r w:rsidRPr="003F2E0C">
              <w:rPr>
                <w:sz w:val="20"/>
                <w:szCs w:val="20"/>
              </w:rPr>
              <w:t>863</w:t>
            </w:r>
            <w:r w:rsidR="00E72F39">
              <w:rPr>
                <w:sz w:val="20"/>
                <w:szCs w:val="20"/>
              </w:rPr>
              <w:t>,</w:t>
            </w:r>
            <w:r w:rsidRPr="003F2E0C">
              <w:rPr>
                <w:sz w:val="20"/>
                <w:szCs w:val="20"/>
              </w:rPr>
              <w:t xml:space="preserve">188 </w:t>
            </w:r>
          </w:p>
        </w:tc>
        <w:tc>
          <w:tcPr>
            <w:tcW w:w="871" w:type="pct"/>
            <w:tcBorders>
              <w:top w:val="nil"/>
              <w:left w:val="nil"/>
              <w:bottom w:val="single" w:sz="4" w:space="0" w:color="auto"/>
              <w:right w:val="single" w:sz="4" w:space="0" w:color="auto"/>
            </w:tcBorders>
            <w:shd w:val="clear" w:color="auto" w:fill="auto"/>
            <w:vAlign w:val="center"/>
          </w:tcPr>
          <w:p w:rsidR="00C52AD7" w:rsidRPr="007876B4" w:rsidRDefault="003F2E0C" w:rsidP="004511B3">
            <w:pPr>
              <w:jc w:val="right"/>
              <w:rPr>
                <w:sz w:val="20"/>
                <w:szCs w:val="20"/>
              </w:rPr>
            </w:pPr>
            <w:r w:rsidRPr="003F2E0C">
              <w:rPr>
                <w:sz w:val="20"/>
                <w:szCs w:val="20"/>
              </w:rPr>
              <w:t xml:space="preserve">   22</w:t>
            </w:r>
            <w:r w:rsidR="00E72F39">
              <w:rPr>
                <w:sz w:val="20"/>
                <w:szCs w:val="20"/>
              </w:rPr>
              <w:t>,</w:t>
            </w:r>
            <w:r w:rsidRPr="003F2E0C">
              <w:rPr>
                <w:sz w:val="20"/>
                <w:szCs w:val="20"/>
              </w:rPr>
              <w:t>881</w:t>
            </w:r>
            <w:r w:rsidR="00E72F39">
              <w:rPr>
                <w:sz w:val="20"/>
                <w:szCs w:val="20"/>
              </w:rPr>
              <w:t>,</w:t>
            </w:r>
            <w:r w:rsidRPr="003F2E0C">
              <w:rPr>
                <w:sz w:val="20"/>
                <w:szCs w:val="20"/>
              </w:rPr>
              <w:t>939</w:t>
            </w:r>
            <w:r w:rsidR="00E72F39">
              <w:rPr>
                <w:sz w:val="20"/>
                <w:szCs w:val="20"/>
              </w:rPr>
              <w:t>,</w:t>
            </w:r>
            <w:r w:rsidRPr="003F2E0C">
              <w:rPr>
                <w:sz w:val="20"/>
                <w:szCs w:val="20"/>
              </w:rPr>
              <w:t xml:space="preserve">502 </w:t>
            </w:r>
          </w:p>
        </w:tc>
        <w:tc>
          <w:tcPr>
            <w:tcW w:w="78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2</w:t>
            </w:r>
            <w:r w:rsidR="00E72F39">
              <w:rPr>
                <w:sz w:val="20"/>
                <w:szCs w:val="20"/>
              </w:rPr>
              <w:t>,</w:t>
            </w:r>
            <w:r w:rsidRPr="003F2E0C">
              <w:rPr>
                <w:sz w:val="20"/>
                <w:szCs w:val="20"/>
              </w:rPr>
              <w:t>603</w:t>
            </w:r>
            <w:r w:rsidR="00E72F39">
              <w:rPr>
                <w:sz w:val="20"/>
                <w:szCs w:val="20"/>
              </w:rPr>
              <w:t>,</w:t>
            </w:r>
            <w:r w:rsidRPr="003F2E0C">
              <w:rPr>
                <w:sz w:val="20"/>
                <w:szCs w:val="20"/>
              </w:rPr>
              <w:t>076</w:t>
            </w:r>
            <w:r w:rsidR="00E72F39">
              <w:rPr>
                <w:sz w:val="20"/>
                <w:szCs w:val="20"/>
              </w:rPr>
              <w:t>,</w:t>
            </w:r>
            <w:r w:rsidRPr="003F2E0C">
              <w:rPr>
                <w:sz w:val="20"/>
                <w:szCs w:val="20"/>
              </w:rPr>
              <w:t xml:space="preserve">314 </w:t>
            </w:r>
          </w:p>
        </w:tc>
      </w:tr>
      <w:tr w:rsidR="009112F1" w:rsidRPr="009112F1" w:rsidTr="00FA13A7">
        <w:trPr>
          <w:trHeight w:val="300"/>
        </w:trPr>
        <w:tc>
          <w:tcPr>
            <w:tcW w:w="1605" w:type="pct"/>
            <w:shd w:val="clear" w:color="auto" w:fill="auto"/>
            <w:noWrap/>
            <w:vAlign w:val="center"/>
            <w:hideMark/>
          </w:tcPr>
          <w:p w:rsidR="00C52AD7" w:rsidRPr="009112F1" w:rsidRDefault="003F2E0C" w:rsidP="004511B3">
            <w:pPr>
              <w:numPr>
                <w:ilvl w:val="0"/>
                <w:numId w:val="54"/>
              </w:numPr>
              <w:spacing w:before="100" w:after="100"/>
              <w:ind w:right="-72"/>
              <w:rPr>
                <w:rFonts w:eastAsia="Times New Roman"/>
                <w:sz w:val="20"/>
                <w:szCs w:val="20"/>
              </w:rPr>
            </w:pPr>
            <w:r w:rsidRPr="003F2E0C">
              <w:rPr>
                <w:rFonts w:eastAsia="Times New Roman"/>
                <w:sz w:val="20"/>
                <w:szCs w:val="20"/>
              </w:rPr>
              <w:t xml:space="preserve">Long-term investment  </w:t>
            </w:r>
          </w:p>
        </w:tc>
        <w:tc>
          <w:tcPr>
            <w:tcW w:w="87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279</w:t>
            </w:r>
            <w:r w:rsidR="00E72F39">
              <w:rPr>
                <w:sz w:val="20"/>
                <w:szCs w:val="20"/>
              </w:rPr>
              <w:t>,</w:t>
            </w:r>
            <w:r w:rsidRPr="003F2E0C">
              <w:rPr>
                <w:sz w:val="20"/>
                <w:szCs w:val="20"/>
              </w:rPr>
              <w:t>708</w:t>
            </w:r>
            <w:r w:rsidR="00E72F39">
              <w:rPr>
                <w:sz w:val="20"/>
                <w:szCs w:val="20"/>
              </w:rPr>
              <w:t>,</w:t>
            </w:r>
            <w:r w:rsidRPr="003F2E0C">
              <w:rPr>
                <w:sz w:val="20"/>
                <w:szCs w:val="20"/>
              </w:rPr>
              <w:t>111</w:t>
            </w:r>
            <w:r w:rsidR="00E72F39">
              <w:rPr>
                <w:sz w:val="20"/>
                <w:szCs w:val="20"/>
              </w:rPr>
              <w:t>,</w:t>
            </w:r>
            <w:r w:rsidRPr="003F2E0C">
              <w:rPr>
                <w:sz w:val="20"/>
                <w:szCs w:val="20"/>
              </w:rPr>
              <w:t xml:space="preserve">720 </w:t>
            </w:r>
          </w:p>
        </w:tc>
        <w:tc>
          <w:tcPr>
            <w:tcW w:w="872"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296</w:t>
            </w:r>
            <w:r w:rsidR="00E72F39">
              <w:rPr>
                <w:sz w:val="20"/>
                <w:szCs w:val="20"/>
              </w:rPr>
              <w:t>,</w:t>
            </w:r>
            <w:r w:rsidRPr="003F2E0C">
              <w:rPr>
                <w:sz w:val="20"/>
                <w:szCs w:val="20"/>
              </w:rPr>
              <w:t>517</w:t>
            </w:r>
            <w:r w:rsidR="00E72F39">
              <w:rPr>
                <w:sz w:val="20"/>
                <w:szCs w:val="20"/>
              </w:rPr>
              <w:t>,</w:t>
            </w:r>
            <w:r w:rsidRPr="003F2E0C">
              <w:rPr>
                <w:sz w:val="20"/>
                <w:szCs w:val="20"/>
              </w:rPr>
              <w:t>420</w:t>
            </w:r>
            <w:r w:rsidR="00E72F39">
              <w:rPr>
                <w:sz w:val="20"/>
                <w:szCs w:val="20"/>
              </w:rPr>
              <w:t>,</w:t>
            </w:r>
            <w:r w:rsidRPr="003F2E0C">
              <w:rPr>
                <w:sz w:val="20"/>
                <w:szCs w:val="20"/>
              </w:rPr>
              <w:t xml:space="preserve">867 </w:t>
            </w:r>
          </w:p>
        </w:tc>
        <w:tc>
          <w:tcPr>
            <w:tcW w:w="871" w:type="pct"/>
            <w:tcBorders>
              <w:top w:val="nil"/>
              <w:left w:val="nil"/>
              <w:bottom w:val="single" w:sz="4" w:space="0" w:color="auto"/>
              <w:right w:val="single" w:sz="4" w:space="0" w:color="auto"/>
            </w:tcBorders>
            <w:shd w:val="clear" w:color="auto" w:fill="auto"/>
            <w:vAlign w:val="center"/>
          </w:tcPr>
          <w:p w:rsidR="00C52AD7" w:rsidRPr="007876B4" w:rsidRDefault="003F2E0C" w:rsidP="004511B3">
            <w:pPr>
              <w:jc w:val="right"/>
              <w:rPr>
                <w:sz w:val="20"/>
                <w:szCs w:val="20"/>
              </w:rPr>
            </w:pPr>
            <w:r w:rsidRPr="003F2E0C">
              <w:rPr>
                <w:sz w:val="20"/>
                <w:szCs w:val="20"/>
              </w:rPr>
              <w:t xml:space="preserve"> 311</w:t>
            </w:r>
            <w:r w:rsidR="00E72F39">
              <w:rPr>
                <w:sz w:val="20"/>
                <w:szCs w:val="20"/>
              </w:rPr>
              <w:t>,</w:t>
            </w:r>
            <w:r w:rsidRPr="003F2E0C">
              <w:rPr>
                <w:sz w:val="20"/>
                <w:szCs w:val="20"/>
              </w:rPr>
              <w:t>592</w:t>
            </w:r>
            <w:r w:rsidR="00E72F39">
              <w:rPr>
                <w:sz w:val="20"/>
                <w:szCs w:val="20"/>
              </w:rPr>
              <w:t>,</w:t>
            </w:r>
            <w:r w:rsidRPr="003F2E0C">
              <w:rPr>
                <w:sz w:val="20"/>
                <w:szCs w:val="20"/>
              </w:rPr>
              <w:t>656</w:t>
            </w:r>
            <w:r w:rsidR="00E72F39">
              <w:rPr>
                <w:sz w:val="20"/>
                <w:szCs w:val="20"/>
              </w:rPr>
              <w:t>,</w:t>
            </w:r>
            <w:r w:rsidRPr="003F2E0C">
              <w:rPr>
                <w:sz w:val="20"/>
                <w:szCs w:val="20"/>
              </w:rPr>
              <w:t xml:space="preserve">487 </w:t>
            </w:r>
          </w:p>
        </w:tc>
        <w:tc>
          <w:tcPr>
            <w:tcW w:w="78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15</w:t>
            </w:r>
            <w:r w:rsidR="00E72F39">
              <w:rPr>
                <w:sz w:val="20"/>
                <w:szCs w:val="20"/>
              </w:rPr>
              <w:t>,</w:t>
            </w:r>
            <w:r w:rsidRPr="003F2E0C">
              <w:rPr>
                <w:sz w:val="20"/>
                <w:szCs w:val="20"/>
              </w:rPr>
              <w:t>075</w:t>
            </w:r>
            <w:r w:rsidR="00E72F39">
              <w:rPr>
                <w:sz w:val="20"/>
                <w:szCs w:val="20"/>
              </w:rPr>
              <w:t>,</w:t>
            </w:r>
            <w:r w:rsidRPr="003F2E0C">
              <w:rPr>
                <w:sz w:val="20"/>
                <w:szCs w:val="20"/>
              </w:rPr>
              <w:t>235</w:t>
            </w:r>
            <w:r w:rsidR="00E72F39">
              <w:rPr>
                <w:sz w:val="20"/>
                <w:szCs w:val="20"/>
              </w:rPr>
              <w:t>,</w:t>
            </w:r>
            <w:r w:rsidRPr="003F2E0C">
              <w:rPr>
                <w:sz w:val="20"/>
                <w:szCs w:val="20"/>
              </w:rPr>
              <w:t xml:space="preserve">620 </w:t>
            </w:r>
          </w:p>
        </w:tc>
      </w:tr>
      <w:tr w:rsidR="009112F1" w:rsidRPr="009112F1" w:rsidTr="00FA13A7">
        <w:trPr>
          <w:trHeight w:val="300"/>
        </w:trPr>
        <w:tc>
          <w:tcPr>
            <w:tcW w:w="1605" w:type="pct"/>
            <w:shd w:val="clear" w:color="auto" w:fill="auto"/>
            <w:noWrap/>
            <w:vAlign w:val="center"/>
            <w:hideMark/>
          </w:tcPr>
          <w:p w:rsidR="00C52AD7" w:rsidRPr="009112F1" w:rsidRDefault="003F2E0C" w:rsidP="004511B3">
            <w:pPr>
              <w:numPr>
                <w:ilvl w:val="0"/>
                <w:numId w:val="54"/>
              </w:numPr>
              <w:spacing w:before="100" w:after="100"/>
              <w:ind w:right="-72"/>
              <w:rPr>
                <w:rFonts w:eastAsia="Times New Roman"/>
                <w:sz w:val="20"/>
                <w:szCs w:val="20"/>
              </w:rPr>
            </w:pPr>
            <w:r w:rsidRPr="003F2E0C">
              <w:rPr>
                <w:rFonts w:eastAsia="Times New Roman"/>
                <w:sz w:val="20"/>
                <w:szCs w:val="20"/>
              </w:rPr>
              <w:t>Construction cost in progress</w:t>
            </w:r>
          </w:p>
        </w:tc>
        <w:tc>
          <w:tcPr>
            <w:tcW w:w="87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19</w:t>
            </w:r>
            <w:r w:rsidR="00E72F39">
              <w:rPr>
                <w:sz w:val="20"/>
                <w:szCs w:val="20"/>
              </w:rPr>
              <w:t>,</w:t>
            </w:r>
            <w:r w:rsidRPr="003F2E0C">
              <w:rPr>
                <w:sz w:val="20"/>
                <w:szCs w:val="20"/>
              </w:rPr>
              <w:t>420</w:t>
            </w:r>
            <w:r w:rsidR="00E72F39">
              <w:rPr>
                <w:sz w:val="20"/>
                <w:szCs w:val="20"/>
              </w:rPr>
              <w:t>,</w:t>
            </w:r>
            <w:r w:rsidRPr="003F2E0C">
              <w:rPr>
                <w:sz w:val="20"/>
                <w:szCs w:val="20"/>
              </w:rPr>
              <w:t>823</w:t>
            </w:r>
            <w:r w:rsidR="00E72F39">
              <w:rPr>
                <w:sz w:val="20"/>
                <w:szCs w:val="20"/>
              </w:rPr>
              <w:t>,</w:t>
            </w:r>
            <w:r w:rsidRPr="003F2E0C">
              <w:rPr>
                <w:sz w:val="20"/>
                <w:szCs w:val="20"/>
              </w:rPr>
              <w:t xml:space="preserve">226 </w:t>
            </w:r>
          </w:p>
        </w:tc>
        <w:tc>
          <w:tcPr>
            <w:tcW w:w="872"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19</w:t>
            </w:r>
            <w:r w:rsidR="00E72F39">
              <w:rPr>
                <w:sz w:val="20"/>
                <w:szCs w:val="20"/>
              </w:rPr>
              <w:t>,</w:t>
            </w:r>
            <w:r w:rsidRPr="003F2E0C">
              <w:rPr>
                <w:sz w:val="20"/>
                <w:szCs w:val="20"/>
              </w:rPr>
              <w:t>420</w:t>
            </w:r>
            <w:r w:rsidR="00E72F39">
              <w:rPr>
                <w:sz w:val="20"/>
                <w:szCs w:val="20"/>
              </w:rPr>
              <w:t>,</w:t>
            </w:r>
            <w:r w:rsidRPr="003F2E0C">
              <w:rPr>
                <w:sz w:val="20"/>
                <w:szCs w:val="20"/>
              </w:rPr>
              <w:t>823</w:t>
            </w:r>
            <w:r w:rsidR="00E72F39">
              <w:rPr>
                <w:sz w:val="20"/>
                <w:szCs w:val="20"/>
              </w:rPr>
              <w:t>,</w:t>
            </w:r>
            <w:r w:rsidRPr="003F2E0C">
              <w:rPr>
                <w:sz w:val="20"/>
                <w:szCs w:val="20"/>
              </w:rPr>
              <w:t xml:space="preserve">226 </w:t>
            </w:r>
          </w:p>
        </w:tc>
        <w:tc>
          <w:tcPr>
            <w:tcW w:w="871" w:type="pct"/>
            <w:tcBorders>
              <w:top w:val="nil"/>
              <w:left w:val="nil"/>
              <w:bottom w:val="single" w:sz="4" w:space="0" w:color="auto"/>
              <w:right w:val="single" w:sz="4" w:space="0" w:color="auto"/>
            </w:tcBorders>
            <w:shd w:val="clear" w:color="auto" w:fill="auto"/>
            <w:vAlign w:val="center"/>
          </w:tcPr>
          <w:p w:rsidR="00C52AD7" w:rsidRPr="007876B4" w:rsidRDefault="003F2E0C" w:rsidP="004511B3">
            <w:pPr>
              <w:jc w:val="right"/>
              <w:rPr>
                <w:sz w:val="20"/>
                <w:szCs w:val="20"/>
              </w:rPr>
            </w:pPr>
            <w:r w:rsidRPr="003F2E0C">
              <w:rPr>
                <w:sz w:val="20"/>
                <w:szCs w:val="20"/>
              </w:rPr>
              <w:t xml:space="preserve">    19</w:t>
            </w:r>
            <w:r w:rsidR="00E72F39">
              <w:rPr>
                <w:sz w:val="20"/>
                <w:szCs w:val="20"/>
              </w:rPr>
              <w:t>,</w:t>
            </w:r>
            <w:r w:rsidRPr="003F2E0C">
              <w:rPr>
                <w:sz w:val="20"/>
                <w:szCs w:val="20"/>
              </w:rPr>
              <w:t>420</w:t>
            </w:r>
            <w:r w:rsidR="00E72F39">
              <w:rPr>
                <w:sz w:val="20"/>
                <w:szCs w:val="20"/>
              </w:rPr>
              <w:t>,</w:t>
            </w:r>
            <w:r w:rsidRPr="003F2E0C">
              <w:rPr>
                <w:sz w:val="20"/>
                <w:szCs w:val="20"/>
              </w:rPr>
              <w:t>823</w:t>
            </w:r>
            <w:r w:rsidR="00E72F39">
              <w:rPr>
                <w:sz w:val="20"/>
                <w:szCs w:val="20"/>
              </w:rPr>
              <w:t>,</w:t>
            </w:r>
            <w:r w:rsidRPr="003F2E0C">
              <w:rPr>
                <w:sz w:val="20"/>
                <w:szCs w:val="20"/>
              </w:rPr>
              <w:t xml:space="preserve">226 </w:t>
            </w:r>
          </w:p>
        </w:tc>
        <w:tc>
          <w:tcPr>
            <w:tcW w:w="78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 xml:space="preserve">                        - </w:t>
            </w:r>
          </w:p>
        </w:tc>
      </w:tr>
      <w:tr w:rsidR="009112F1" w:rsidRPr="009112F1" w:rsidTr="00FA13A7">
        <w:trPr>
          <w:trHeight w:val="300"/>
        </w:trPr>
        <w:tc>
          <w:tcPr>
            <w:tcW w:w="1605" w:type="pct"/>
            <w:shd w:val="clear" w:color="auto" w:fill="auto"/>
            <w:noWrap/>
            <w:vAlign w:val="center"/>
            <w:hideMark/>
          </w:tcPr>
          <w:p w:rsidR="00C52AD7" w:rsidRPr="009112F1" w:rsidRDefault="003F2E0C" w:rsidP="004511B3">
            <w:pPr>
              <w:numPr>
                <w:ilvl w:val="0"/>
                <w:numId w:val="54"/>
              </w:numPr>
              <w:spacing w:before="100" w:after="100"/>
              <w:ind w:right="-72"/>
              <w:rPr>
                <w:rFonts w:eastAsia="Times New Roman"/>
                <w:sz w:val="20"/>
                <w:szCs w:val="20"/>
              </w:rPr>
            </w:pPr>
            <w:r w:rsidRPr="003F2E0C">
              <w:rPr>
                <w:rFonts w:eastAsia="Times New Roman"/>
                <w:sz w:val="20"/>
                <w:szCs w:val="20"/>
              </w:rPr>
              <w:t xml:space="preserve">Escrow account and long-term </w:t>
            </w:r>
            <w:r w:rsidRPr="003F2E0C">
              <w:rPr>
                <w:rFonts w:eastAsia="Times New Roman"/>
                <w:sz w:val="20"/>
                <w:szCs w:val="20"/>
              </w:rPr>
              <w:lastRenderedPageBreak/>
              <w:t xml:space="preserve">deposit  </w:t>
            </w:r>
          </w:p>
        </w:tc>
        <w:tc>
          <w:tcPr>
            <w:tcW w:w="87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lastRenderedPageBreak/>
              <w:t xml:space="preserve">   88</w:t>
            </w:r>
            <w:r w:rsidR="00E72F39">
              <w:rPr>
                <w:sz w:val="20"/>
                <w:szCs w:val="20"/>
              </w:rPr>
              <w:t>,</w:t>
            </w:r>
            <w:r w:rsidRPr="003F2E0C">
              <w:rPr>
                <w:sz w:val="20"/>
                <w:szCs w:val="20"/>
              </w:rPr>
              <w:t>511</w:t>
            </w:r>
            <w:r w:rsidR="00E72F39">
              <w:rPr>
                <w:sz w:val="20"/>
                <w:szCs w:val="20"/>
              </w:rPr>
              <w:t>,</w:t>
            </w:r>
            <w:r w:rsidRPr="003F2E0C">
              <w:rPr>
                <w:sz w:val="20"/>
                <w:szCs w:val="20"/>
              </w:rPr>
              <w:t>243</w:t>
            </w:r>
            <w:r w:rsidR="00E72F39">
              <w:rPr>
                <w:sz w:val="20"/>
                <w:szCs w:val="20"/>
              </w:rPr>
              <w:t>,</w:t>
            </w:r>
            <w:r w:rsidRPr="003F2E0C">
              <w:rPr>
                <w:sz w:val="20"/>
                <w:szCs w:val="20"/>
              </w:rPr>
              <w:t xml:space="preserve">143 </w:t>
            </w:r>
          </w:p>
        </w:tc>
        <w:tc>
          <w:tcPr>
            <w:tcW w:w="872"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24</w:t>
            </w:r>
            <w:r w:rsidR="00E72F39">
              <w:rPr>
                <w:sz w:val="20"/>
                <w:szCs w:val="20"/>
              </w:rPr>
              <w:t>,</w:t>
            </w:r>
            <w:r w:rsidRPr="003F2E0C">
              <w:rPr>
                <w:sz w:val="20"/>
                <w:szCs w:val="20"/>
              </w:rPr>
              <w:t>729</w:t>
            </w:r>
            <w:r w:rsidR="00E72F39">
              <w:rPr>
                <w:sz w:val="20"/>
                <w:szCs w:val="20"/>
              </w:rPr>
              <w:t>,</w:t>
            </w:r>
            <w:r w:rsidRPr="003F2E0C">
              <w:rPr>
                <w:sz w:val="20"/>
                <w:szCs w:val="20"/>
              </w:rPr>
              <w:t>844</w:t>
            </w:r>
            <w:r w:rsidR="00E72F39">
              <w:rPr>
                <w:sz w:val="20"/>
                <w:szCs w:val="20"/>
              </w:rPr>
              <w:t>,</w:t>
            </w:r>
            <w:r w:rsidRPr="003F2E0C">
              <w:rPr>
                <w:sz w:val="20"/>
                <w:szCs w:val="20"/>
              </w:rPr>
              <w:t xml:space="preserve">970 </w:t>
            </w:r>
          </w:p>
        </w:tc>
        <w:tc>
          <w:tcPr>
            <w:tcW w:w="871" w:type="pct"/>
            <w:tcBorders>
              <w:top w:val="nil"/>
              <w:left w:val="nil"/>
              <w:bottom w:val="single" w:sz="4" w:space="0" w:color="auto"/>
              <w:right w:val="single" w:sz="4" w:space="0" w:color="auto"/>
            </w:tcBorders>
            <w:shd w:val="clear" w:color="auto" w:fill="auto"/>
            <w:vAlign w:val="center"/>
          </w:tcPr>
          <w:p w:rsidR="00C52AD7" w:rsidRPr="007876B4" w:rsidRDefault="003F2E0C" w:rsidP="004511B3">
            <w:pPr>
              <w:jc w:val="right"/>
              <w:rPr>
                <w:sz w:val="20"/>
                <w:szCs w:val="20"/>
              </w:rPr>
            </w:pPr>
            <w:r w:rsidRPr="003F2E0C">
              <w:rPr>
                <w:sz w:val="20"/>
                <w:szCs w:val="20"/>
              </w:rPr>
              <w:t xml:space="preserve">   24</w:t>
            </w:r>
            <w:r w:rsidR="00E72F39">
              <w:rPr>
                <w:sz w:val="20"/>
                <w:szCs w:val="20"/>
              </w:rPr>
              <w:t>,</w:t>
            </w:r>
            <w:r w:rsidRPr="003F2E0C">
              <w:rPr>
                <w:sz w:val="20"/>
                <w:szCs w:val="20"/>
              </w:rPr>
              <w:t>729</w:t>
            </w:r>
            <w:r w:rsidR="00E72F39">
              <w:rPr>
                <w:sz w:val="20"/>
                <w:szCs w:val="20"/>
              </w:rPr>
              <w:t>,</w:t>
            </w:r>
            <w:r w:rsidRPr="003F2E0C">
              <w:rPr>
                <w:sz w:val="20"/>
                <w:szCs w:val="20"/>
              </w:rPr>
              <w:t>844</w:t>
            </w:r>
            <w:r w:rsidR="00E72F39">
              <w:rPr>
                <w:sz w:val="20"/>
                <w:szCs w:val="20"/>
              </w:rPr>
              <w:t>,</w:t>
            </w:r>
            <w:r w:rsidRPr="003F2E0C">
              <w:rPr>
                <w:sz w:val="20"/>
                <w:szCs w:val="20"/>
              </w:rPr>
              <w:t xml:space="preserve">970 </w:t>
            </w:r>
          </w:p>
        </w:tc>
        <w:tc>
          <w:tcPr>
            <w:tcW w:w="78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 xml:space="preserve">                        - </w:t>
            </w:r>
          </w:p>
        </w:tc>
      </w:tr>
      <w:tr w:rsidR="009112F1" w:rsidRPr="009112F1" w:rsidTr="00FA13A7">
        <w:trPr>
          <w:trHeight w:val="300"/>
        </w:trPr>
        <w:tc>
          <w:tcPr>
            <w:tcW w:w="1605" w:type="pct"/>
            <w:shd w:val="clear" w:color="auto" w:fill="auto"/>
            <w:noWrap/>
            <w:vAlign w:val="center"/>
            <w:hideMark/>
          </w:tcPr>
          <w:p w:rsidR="00C52AD7" w:rsidRPr="009112F1" w:rsidRDefault="003F2E0C" w:rsidP="004511B3">
            <w:pPr>
              <w:numPr>
                <w:ilvl w:val="0"/>
                <w:numId w:val="54"/>
              </w:numPr>
              <w:spacing w:before="100" w:after="100"/>
              <w:ind w:right="-72"/>
              <w:rPr>
                <w:rFonts w:eastAsia="Times New Roman"/>
                <w:sz w:val="20"/>
                <w:szCs w:val="20"/>
              </w:rPr>
            </w:pPr>
            <w:r w:rsidRPr="003F2E0C">
              <w:rPr>
                <w:rFonts w:eastAsia="Times New Roman"/>
                <w:sz w:val="20"/>
                <w:szCs w:val="20"/>
              </w:rPr>
              <w:lastRenderedPageBreak/>
              <w:t xml:space="preserve">Long-term cost paid in advance (excluding goodwill)  </w:t>
            </w:r>
          </w:p>
        </w:tc>
        <w:tc>
          <w:tcPr>
            <w:tcW w:w="871" w:type="pct"/>
            <w:tcBorders>
              <w:top w:val="nil"/>
              <w:left w:val="nil"/>
              <w:bottom w:val="single" w:sz="4" w:space="0" w:color="auto"/>
              <w:right w:val="single" w:sz="4" w:space="0" w:color="auto"/>
            </w:tcBorders>
            <w:shd w:val="clear" w:color="auto" w:fill="auto"/>
            <w:noWrap/>
            <w:vAlign w:val="center"/>
            <w:hideMark/>
          </w:tcPr>
          <w:p w:rsidR="00C52AD7" w:rsidRPr="007876B4" w:rsidRDefault="00E72F39" w:rsidP="004511B3">
            <w:pPr>
              <w:jc w:val="right"/>
              <w:rPr>
                <w:sz w:val="20"/>
                <w:szCs w:val="20"/>
              </w:rPr>
            </w:pPr>
            <w:r>
              <w:rPr>
                <w:sz w:val="20"/>
                <w:szCs w:val="20"/>
              </w:rPr>
              <w:t>8,</w:t>
            </w:r>
            <w:r w:rsidR="003F2E0C" w:rsidRPr="003F2E0C">
              <w:rPr>
                <w:sz w:val="20"/>
                <w:szCs w:val="20"/>
              </w:rPr>
              <w:t>032</w:t>
            </w:r>
            <w:r>
              <w:rPr>
                <w:sz w:val="20"/>
                <w:szCs w:val="20"/>
              </w:rPr>
              <w:t>,</w:t>
            </w:r>
            <w:r w:rsidR="003F2E0C" w:rsidRPr="003F2E0C">
              <w:rPr>
                <w:sz w:val="20"/>
                <w:szCs w:val="20"/>
              </w:rPr>
              <w:t>725</w:t>
            </w:r>
            <w:r>
              <w:rPr>
                <w:sz w:val="20"/>
                <w:szCs w:val="20"/>
              </w:rPr>
              <w:t>,</w:t>
            </w:r>
            <w:r w:rsidR="003F2E0C" w:rsidRPr="003F2E0C">
              <w:rPr>
                <w:sz w:val="20"/>
                <w:szCs w:val="20"/>
              </w:rPr>
              <w:t xml:space="preserve">454 </w:t>
            </w:r>
          </w:p>
        </w:tc>
        <w:tc>
          <w:tcPr>
            <w:tcW w:w="872"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8</w:t>
            </w:r>
            <w:r w:rsidR="00E72F39">
              <w:rPr>
                <w:sz w:val="20"/>
                <w:szCs w:val="20"/>
              </w:rPr>
              <w:t>,</w:t>
            </w:r>
            <w:r w:rsidRPr="003F2E0C">
              <w:rPr>
                <w:sz w:val="20"/>
                <w:szCs w:val="20"/>
              </w:rPr>
              <w:t>032</w:t>
            </w:r>
            <w:r w:rsidR="00E72F39">
              <w:rPr>
                <w:sz w:val="20"/>
                <w:szCs w:val="20"/>
              </w:rPr>
              <w:t>,</w:t>
            </w:r>
            <w:r w:rsidRPr="003F2E0C">
              <w:rPr>
                <w:sz w:val="20"/>
                <w:szCs w:val="20"/>
              </w:rPr>
              <w:t>725</w:t>
            </w:r>
            <w:r w:rsidR="00E72F39">
              <w:rPr>
                <w:sz w:val="20"/>
                <w:szCs w:val="20"/>
              </w:rPr>
              <w:t>,</w:t>
            </w:r>
            <w:r w:rsidRPr="003F2E0C">
              <w:rPr>
                <w:sz w:val="20"/>
                <w:szCs w:val="20"/>
              </w:rPr>
              <w:t xml:space="preserve">454 </w:t>
            </w:r>
          </w:p>
        </w:tc>
        <w:tc>
          <w:tcPr>
            <w:tcW w:w="871" w:type="pct"/>
            <w:tcBorders>
              <w:top w:val="nil"/>
              <w:left w:val="nil"/>
              <w:bottom w:val="single" w:sz="4" w:space="0" w:color="auto"/>
              <w:right w:val="single" w:sz="4" w:space="0" w:color="auto"/>
            </w:tcBorders>
            <w:shd w:val="clear" w:color="auto" w:fill="auto"/>
            <w:vAlign w:val="center"/>
          </w:tcPr>
          <w:p w:rsidR="00C52AD7" w:rsidRPr="007876B4" w:rsidRDefault="003F2E0C" w:rsidP="004511B3">
            <w:pPr>
              <w:jc w:val="right"/>
              <w:rPr>
                <w:sz w:val="20"/>
                <w:szCs w:val="20"/>
              </w:rPr>
            </w:pPr>
            <w:r w:rsidRPr="003F2E0C">
              <w:rPr>
                <w:sz w:val="20"/>
                <w:szCs w:val="20"/>
              </w:rPr>
              <w:t xml:space="preserve">     8</w:t>
            </w:r>
            <w:r w:rsidR="00E72F39">
              <w:rPr>
                <w:sz w:val="20"/>
                <w:szCs w:val="20"/>
              </w:rPr>
              <w:t>,</w:t>
            </w:r>
            <w:r w:rsidRPr="003F2E0C">
              <w:rPr>
                <w:sz w:val="20"/>
                <w:szCs w:val="20"/>
              </w:rPr>
              <w:t>032</w:t>
            </w:r>
            <w:r w:rsidR="00E72F39">
              <w:rPr>
                <w:sz w:val="20"/>
                <w:szCs w:val="20"/>
              </w:rPr>
              <w:t>,</w:t>
            </w:r>
            <w:r w:rsidRPr="003F2E0C">
              <w:rPr>
                <w:sz w:val="20"/>
                <w:szCs w:val="20"/>
              </w:rPr>
              <w:t>725</w:t>
            </w:r>
            <w:r w:rsidR="00E72F39">
              <w:rPr>
                <w:sz w:val="20"/>
                <w:szCs w:val="20"/>
              </w:rPr>
              <w:t>,</w:t>
            </w:r>
            <w:r w:rsidRPr="003F2E0C">
              <w:rPr>
                <w:sz w:val="20"/>
                <w:szCs w:val="20"/>
              </w:rPr>
              <w:t xml:space="preserve">454 </w:t>
            </w:r>
          </w:p>
        </w:tc>
        <w:tc>
          <w:tcPr>
            <w:tcW w:w="78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 xml:space="preserve">                         - </w:t>
            </w:r>
          </w:p>
        </w:tc>
      </w:tr>
      <w:tr w:rsidR="009112F1" w:rsidRPr="009112F1" w:rsidTr="00FA13A7">
        <w:trPr>
          <w:trHeight w:val="300"/>
        </w:trPr>
        <w:tc>
          <w:tcPr>
            <w:tcW w:w="1605" w:type="pct"/>
            <w:shd w:val="clear" w:color="auto" w:fill="auto"/>
            <w:noWrap/>
            <w:vAlign w:val="center"/>
            <w:hideMark/>
          </w:tcPr>
          <w:p w:rsidR="00C52AD7" w:rsidRPr="009112F1" w:rsidRDefault="003F2E0C" w:rsidP="004511B3">
            <w:pPr>
              <w:numPr>
                <w:ilvl w:val="0"/>
                <w:numId w:val="54"/>
              </w:numPr>
              <w:spacing w:before="100" w:after="100"/>
              <w:ind w:right="-72"/>
              <w:rPr>
                <w:rFonts w:eastAsia="Times New Roman"/>
                <w:sz w:val="20"/>
                <w:szCs w:val="20"/>
              </w:rPr>
            </w:pPr>
            <w:r w:rsidRPr="003F2E0C">
              <w:rPr>
                <w:rFonts w:eastAsia="Times New Roman"/>
                <w:sz w:val="20"/>
                <w:szCs w:val="20"/>
              </w:rPr>
              <w:t>Long-term receivable</w:t>
            </w:r>
            <w:r w:rsidR="00F76492">
              <w:rPr>
                <w:rFonts w:eastAsia="Times New Roman"/>
                <w:sz w:val="20"/>
                <w:szCs w:val="20"/>
              </w:rPr>
              <w:t>s</w:t>
            </w:r>
          </w:p>
        </w:tc>
        <w:tc>
          <w:tcPr>
            <w:tcW w:w="87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 </w:t>
            </w:r>
          </w:p>
        </w:tc>
        <w:tc>
          <w:tcPr>
            <w:tcW w:w="872" w:type="pct"/>
            <w:tcBorders>
              <w:top w:val="nil"/>
              <w:left w:val="nil"/>
              <w:bottom w:val="single" w:sz="4" w:space="0" w:color="auto"/>
              <w:right w:val="single" w:sz="4" w:space="0" w:color="auto"/>
            </w:tcBorders>
            <w:shd w:val="clear" w:color="auto" w:fill="auto"/>
            <w:noWrap/>
            <w:vAlign w:val="center"/>
            <w:hideMark/>
          </w:tcPr>
          <w:p w:rsidR="00230CFF" w:rsidRDefault="003F2E0C">
            <w:pPr>
              <w:rPr>
                <w:sz w:val="20"/>
                <w:szCs w:val="20"/>
              </w:rPr>
            </w:pPr>
            <w:r w:rsidRPr="003F2E0C">
              <w:rPr>
                <w:sz w:val="20"/>
                <w:szCs w:val="20"/>
              </w:rPr>
              <w:t>295</w:t>
            </w:r>
            <w:r w:rsidR="00E72F39">
              <w:rPr>
                <w:sz w:val="20"/>
                <w:szCs w:val="20"/>
              </w:rPr>
              <w:t>,</w:t>
            </w:r>
            <w:r w:rsidRPr="003F2E0C">
              <w:rPr>
                <w:sz w:val="20"/>
                <w:szCs w:val="20"/>
              </w:rPr>
              <w:t>347</w:t>
            </w:r>
            <w:r w:rsidR="00E72F39">
              <w:rPr>
                <w:sz w:val="20"/>
                <w:szCs w:val="20"/>
              </w:rPr>
              <w:t>,</w:t>
            </w:r>
            <w:r w:rsidRPr="003F2E0C">
              <w:rPr>
                <w:sz w:val="20"/>
                <w:szCs w:val="20"/>
              </w:rPr>
              <w:t>222</w:t>
            </w:r>
            <w:r w:rsidR="00E72F39">
              <w:rPr>
                <w:sz w:val="20"/>
                <w:szCs w:val="20"/>
              </w:rPr>
              <w:t>,</w:t>
            </w:r>
            <w:r w:rsidRPr="003F2E0C">
              <w:rPr>
                <w:sz w:val="20"/>
                <w:szCs w:val="20"/>
              </w:rPr>
              <w:t xml:space="preserve">331 </w:t>
            </w:r>
          </w:p>
        </w:tc>
        <w:tc>
          <w:tcPr>
            <w:tcW w:w="871" w:type="pct"/>
            <w:tcBorders>
              <w:top w:val="nil"/>
              <w:left w:val="nil"/>
              <w:bottom w:val="single" w:sz="4" w:space="0" w:color="auto"/>
              <w:right w:val="single" w:sz="4" w:space="0" w:color="auto"/>
            </w:tcBorders>
            <w:shd w:val="clear" w:color="auto" w:fill="auto"/>
            <w:vAlign w:val="center"/>
          </w:tcPr>
          <w:p w:rsidR="00230CFF" w:rsidRDefault="003F2E0C">
            <w:pPr>
              <w:jc w:val="center"/>
              <w:rPr>
                <w:sz w:val="20"/>
                <w:szCs w:val="20"/>
              </w:rPr>
            </w:pPr>
            <w:r w:rsidRPr="003F2E0C">
              <w:rPr>
                <w:sz w:val="20"/>
                <w:szCs w:val="20"/>
              </w:rPr>
              <w:t>295</w:t>
            </w:r>
            <w:r w:rsidR="00E72F39">
              <w:rPr>
                <w:sz w:val="20"/>
                <w:szCs w:val="20"/>
              </w:rPr>
              <w:t>,</w:t>
            </w:r>
            <w:r w:rsidRPr="003F2E0C">
              <w:rPr>
                <w:sz w:val="20"/>
                <w:szCs w:val="20"/>
              </w:rPr>
              <w:t>347</w:t>
            </w:r>
            <w:r w:rsidR="00E72F39">
              <w:rPr>
                <w:sz w:val="20"/>
                <w:szCs w:val="20"/>
              </w:rPr>
              <w:t>,</w:t>
            </w:r>
            <w:r w:rsidRPr="003F2E0C">
              <w:rPr>
                <w:sz w:val="20"/>
                <w:szCs w:val="20"/>
              </w:rPr>
              <w:t>222</w:t>
            </w:r>
            <w:r w:rsidR="00E72F39">
              <w:rPr>
                <w:sz w:val="20"/>
                <w:szCs w:val="20"/>
              </w:rPr>
              <w:t>,</w:t>
            </w:r>
            <w:r w:rsidRPr="003F2E0C">
              <w:rPr>
                <w:sz w:val="20"/>
                <w:szCs w:val="20"/>
              </w:rPr>
              <w:t xml:space="preserve">331 </w:t>
            </w:r>
          </w:p>
        </w:tc>
        <w:tc>
          <w:tcPr>
            <w:tcW w:w="78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 xml:space="preserve">                        - </w:t>
            </w:r>
          </w:p>
        </w:tc>
      </w:tr>
      <w:tr w:rsidR="009112F1" w:rsidRPr="009112F1" w:rsidTr="00FA13A7">
        <w:trPr>
          <w:trHeight w:val="300"/>
        </w:trPr>
        <w:tc>
          <w:tcPr>
            <w:tcW w:w="1605" w:type="pct"/>
            <w:shd w:val="clear" w:color="auto" w:fill="auto"/>
            <w:noWrap/>
            <w:vAlign w:val="center"/>
            <w:hideMark/>
          </w:tcPr>
          <w:p w:rsidR="00C52AD7" w:rsidRPr="009112F1" w:rsidRDefault="003F2E0C" w:rsidP="004511B3">
            <w:pPr>
              <w:numPr>
                <w:ilvl w:val="0"/>
                <w:numId w:val="56"/>
              </w:numPr>
              <w:spacing w:before="100" w:after="100"/>
              <w:ind w:right="-72" w:hanging="198"/>
              <w:jc w:val="both"/>
              <w:rPr>
                <w:rFonts w:eastAsia="Times New Roman"/>
                <w:b/>
                <w:bCs/>
                <w:sz w:val="20"/>
                <w:szCs w:val="20"/>
              </w:rPr>
            </w:pPr>
            <w:r w:rsidRPr="003F2E0C">
              <w:rPr>
                <w:rFonts w:eastAsia="Times New Roman"/>
                <w:b/>
                <w:bCs/>
                <w:sz w:val="20"/>
                <w:szCs w:val="20"/>
              </w:rPr>
              <w:t xml:space="preserve">Current assets and short-term investments </w:t>
            </w:r>
          </w:p>
        </w:tc>
        <w:tc>
          <w:tcPr>
            <w:tcW w:w="871" w:type="pct"/>
            <w:tcBorders>
              <w:top w:val="nil"/>
              <w:left w:val="nil"/>
              <w:bottom w:val="single" w:sz="4" w:space="0" w:color="auto"/>
              <w:right w:val="single" w:sz="4" w:space="0" w:color="auto"/>
            </w:tcBorders>
            <w:shd w:val="clear" w:color="auto" w:fill="auto"/>
            <w:noWrap/>
            <w:vAlign w:val="center"/>
            <w:hideMark/>
          </w:tcPr>
          <w:p w:rsidR="00230CFF" w:rsidRDefault="003F2E0C">
            <w:pPr>
              <w:ind w:left="-110"/>
              <w:jc w:val="right"/>
              <w:rPr>
                <w:b/>
                <w:bCs/>
                <w:sz w:val="20"/>
                <w:szCs w:val="20"/>
              </w:rPr>
            </w:pPr>
            <w:r w:rsidRPr="003F2E0C">
              <w:rPr>
                <w:b/>
                <w:bCs/>
                <w:sz w:val="20"/>
                <w:szCs w:val="20"/>
              </w:rPr>
              <w:t>956</w:t>
            </w:r>
            <w:r w:rsidR="00E72F39">
              <w:rPr>
                <w:b/>
                <w:bCs/>
                <w:sz w:val="20"/>
                <w:szCs w:val="20"/>
              </w:rPr>
              <w:t>,</w:t>
            </w:r>
            <w:r w:rsidRPr="003F2E0C">
              <w:rPr>
                <w:b/>
                <w:bCs/>
                <w:sz w:val="20"/>
                <w:szCs w:val="20"/>
              </w:rPr>
              <w:t>612</w:t>
            </w:r>
            <w:r w:rsidR="00E72F39">
              <w:rPr>
                <w:b/>
                <w:bCs/>
                <w:sz w:val="20"/>
                <w:szCs w:val="20"/>
              </w:rPr>
              <w:t>,</w:t>
            </w:r>
            <w:r w:rsidRPr="003F2E0C">
              <w:rPr>
                <w:b/>
                <w:bCs/>
                <w:sz w:val="20"/>
                <w:szCs w:val="20"/>
              </w:rPr>
              <w:t>440</w:t>
            </w:r>
            <w:r w:rsidR="00E72F39">
              <w:rPr>
                <w:b/>
                <w:bCs/>
                <w:sz w:val="20"/>
                <w:szCs w:val="20"/>
              </w:rPr>
              <w:t>,</w:t>
            </w:r>
            <w:r w:rsidRPr="003F2E0C">
              <w:rPr>
                <w:b/>
                <w:bCs/>
                <w:sz w:val="20"/>
                <w:szCs w:val="20"/>
              </w:rPr>
              <w:t xml:space="preserve">629 </w:t>
            </w:r>
          </w:p>
        </w:tc>
        <w:tc>
          <w:tcPr>
            <w:tcW w:w="872" w:type="pct"/>
            <w:tcBorders>
              <w:top w:val="nil"/>
              <w:left w:val="nil"/>
              <w:bottom w:val="single" w:sz="4" w:space="0" w:color="auto"/>
              <w:right w:val="single" w:sz="4" w:space="0" w:color="auto"/>
            </w:tcBorders>
            <w:shd w:val="clear" w:color="auto" w:fill="auto"/>
            <w:noWrap/>
            <w:vAlign w:val="center"/>
            <w:hideMark/>
          </w:tcPr>
          <w:p w:rsidR="00230CFF" w:rsidRDefault="003F2E0C">
            <w:pPr>
              <w:ind w:left="-110"/>
              <w:jc w:val="right"/>
              <w:rPr>
                <w:b/>
                <w:bCs/>
                <w:sz w:val="20"/>
                <w:szCs w:val="20"/>
              </w:rPr>
            </w:pPr>
            <w:r w:rsidRPr="003F2E0C">
              <w:rPr>
                <w:b/>
                <w:bCs/>
                <w:sz w:val="20"/>
                <w:szCs w:val="20"/>
              </w:rPr>
              <w:t>1</w:t>
            </w:r>
            <w:r w:rsidR="00E72F39">
              <w:rPr>
                <w:b/>
                <w:bCs/>
                <w:sz w:val="20"/>
                <w:szCs w:val="20"/>
              </w:rPr>
              <w:t>,</w:t>
            </w:r>
            <w:r w:rsidRPr="003F2E0C">
              <w:rPr>
                <w:b/>
                <w:bCs/>
                <w:sz w:val="20"/>
                <w:szCs w:val="20"/>
              </w:rPr>
              <w:t>023</w:t>
            </w:r>
            <w:r w:rsidR="00E72F39">
              <w:rPr>
                <w:b/>
                <w:bCs/>
                <w:sz w:val="20"/>
                <w:szCs w:val="20"/>
              </w:rPr>
              <w:t>,</w:t>
            </w:r>
            <w:r w:rsidRPr="003F2E0C">
              <w:rPr>
                <w:b/>
                <w:bCs/>
                <w:sz w:val="20"/>
                <w:szCs w:val="20"/>
              </w:rPr>
              <w:t>589</w:t>
            </w:r>
            <w:r w:rsidR="00E72F39">
              <w:rPr>
                <w:b/>
                <w:bCs/>
                <w:sz w:val="20"/>
                <w:szCs w:val="20"/>
              </w:rPr>
              <w:t>,</w:t>
            </w:r>
            <w:r w:rsidRPr="003F2E0C">
              <w:rPr>
                <w:b/>
                <w:bCs/>
                <w:sz w:val="20"/>
                <w:szCs w:val="20"/>
              </w:rPr>
              <w:t>108</w:t>
            </w:r>
            <w:r w:rsidR="00E72F39">
              <w:rPr>
                <w:b/>
                <w:bCs/>
                <w:sz w:val="20"/>
                <w:szCs w:val="20"/>
              </w:rPr>
              <w:t>,</w:t>
            </w:r>
            <w:r w:rsidRPr="003F2E0C">
              <w:rPr>
                <w:b/>
                <w:bCs/>
                <w:sz w:val="20"/>
                <w:szCs w:val="20"/>
              </w:rPr>
              <w:t xml:space="preserve">787 </w:t>
            </w:r>
          </w:p>
        </w:tc>
        <w:tc>
          <w:tcPr>
            <w:tcW w:w="871" w:type="pct"/>
            <w:tcBorders>
              <w:top w:val="nil"/>
              <w:left w:val="nil"/>
              <w:bottom w:val="single" w:sz="4" w:space="0" w:color="auto"/>
              <w:right w:val="single" w:sz="4" w:space="0" w:color="auto"/>
            </w:tcBorders>
            <w:shd w:val="clear" w:color="auto" w:fill="auto"/>
            <w:vAlign w:val="center"/>
          </w:tcPr>
          <w:p w:rsidR="00230CFF" w:rsidRDefault="003F2E0C">
            <w:pPr>
              <w:ind w:left="-110"/>
              <w:jc w:val="right"/>
              <w:rPr>
                <w:b/>
                <w:bCs/>
                <w:sz w:val="20"/>
                <w:szCs w:val="20"/>
              </w:rPr>
            </w:pPr>
            <w:r w:rsidRPr="003F2E0C">
              <w:rPr>
                <w:b/>
                <w:bCs/>
                <w:sz w:val="20"/>
                <w:szCs w:val="20"/>
              </w:rPr>
              <w:t>990</w:t>
            </w:r>
            <w:r w:rsidR="00E72F39">
              <w:rPr>
                <w:b/>
                <w:bCs/>
                <w:sz w:val="20"/>
                <w:szCs w:val="20"/>
              </w:rPr>
              <w:t>,</w:t>
            </w:r>
            <w:r w:rsidRPr="003F2E0C">
              <w:rPr>
                <w:b/>
                <w:bCs/>
                <w:sz w:val="20"/>
                <w:szCs w:val="20"/>
              </w:rPr>
              <w:t>083</w:t>
            </w:r>
            <w:r w:rsidR="00E72F39">
              <w:rPr>
                <w:b/>
                <w:bCs/>
                <w:sz w:val="20"/>
                <w:szCs w:val="20"/>
              </w:rPr>
              <w:t>,</w:t>
            </w:r>
            <w:r w:rsidRPr="003F2E0C">
              <w:rPr>
                <w:b/>
                <w:bCs/>
                <w:sz w:val="20"/>
                <w:szCs w:val="20"/>
              </w:rPr>
              <w:t>208</w:t>
            </w:r>
            <w:r w:rsidR="00E72F39">
              <w:rPr>
                <w:b/>
                <w:bCs/>
                <w:sz w:val="20"/>
                <w:szCs w:val="20"/>
              </w:rPr>
              <w:t>,</w:t>
            </w:r>
            <w:r w:rsidRPr="003F2E0C">
              <w:rPr>
                <w:b/>
                <w:bCs/>
                <w:sz w:val="20"/>
                <w:szCs w:val="20"/>
              </w:rPr>
              <w:t xml:space="preserve">655 </w:t>
            </w:r>
          </w:p>
        </w:tc>
        <w:tc>
          <w:tcPr>
            <w:tcW w:w="781" w:type="pct"/>
            <w:tcBorders>
              <w:top w:val="nil"/>
              <w:left w:val="nil"/>
              <w:bottom w:val="single" w:sz="4" w:space="0" w:color="auto"/>
              <w:right w:val="single" w:sz="4" w:space="0" w:color="auto"/>
            </w:tcBorders>
            <w:shd w:val="clear" w:color="auto" w:fill="auto"/>
            <w:noWrap/>
            <w:vAlign w:val="center"/>
            <w:hideMark/>
          </w:tcPr>
          <w:p w:rsidR="00230CFF" w:rsidRDefault="003F2E0C">
            <w:pPr>
              <w:ind w:left="-110"/>
              <w:jc w:val="right"/>
              <w:rPr>
                <w:b/>
                <w:bCs/>
                <w:sz w:val="20"/>
                <w:szCs w:val="20"/>
              </w:rPr>
            </w:pPr>
            <w:r w:rsidRPr="003F2E0C">
              <w:rPr>
                <w:b/>
                <w:bCs/>
                <w:sz w:val="20"/>
                <w:szCs w:val="20"/>
              </w:rPr>
              <w:t>(33</w:t>
            </w:r>
            <w:r w:rsidR="00E72F39">
              <w:rPr>
                <w:b/>
                <w:bCs/>
                <w:sz w:val="20"/>
                <w:szCs w:val="20"/>
              </w:rPr>
              <w:t>,</w:t>
            </w:r>
            <w:r w:rsidRPr="003F2E0C">
              <w:rPr>
                <w:b/>
                <w:bCs/>
                <w:sz w:val="20"/>
                <w:szCs w:val="20"/>
              </w:rPr>
              <w:t>505</w:t>
            </w:r>
            <w:r w:rsidR="00E72F39">
              <w:rPr>
                <w:b/>
                <w:bCs/>
                <w:sz w:val="20"/>
                <w:szCs w:val="20"/>
              </w:rPr>
              <w:t>,</w:t>
            </w:r>
            <w:r w:rsidRPr="003F2E0C">
              <w:rPr>
                <w:b/>
                <w:bCs/>
                <w:sz w:val="20"/>
                <w:szCs w:val="20"/>
              </w:rPr>
              <w:t>900</w:t>
            </w:r>
            <w:r w:rsidR="00E72F39">
              <w:rPr>
                <w:b/>
                <w:bCs/>
                <w:sz w:val="20"/>
                <w:szCs w:val="20"/>
              </w:rPr>
              <w:t>,</w:t>
            </w:r>
            <w:r w:rsidRPr="003F2E0C">
              <w:rPr>
                <w:b/>
                <w:bCs/>
                <w:sz w:val="20"/>
                <w:szCs w:val="20"/>
              </w:rPr>
              <w:t>132)</w:t>
            </w:r>
          </w:p>
        </w:tc>
      </w:tr>
      <w:tr w:rsidR="009112F1" w:rsidRPr="009112F1" w:rsidTr="00FA13A7">
        <w:trPr>
          <w:trHeight w:val="300"/>
        </w:trPr>
        <w:tc>
          <w:tcPr>
            <w:tcW w:w="1605" w:type="pct"/>
            <w:shd w:val="clear" w:color="auto" w:fill="auto"/>
            <w:noWrap/>
            <w:vAlign w:val="center"/>
          </w:tcPr>
          <w:p w:rsidR="00C52AD7" w:rsidRPr="009112F1" w:rsidRDefault="003F2E0C" w:rsidP="004511B3">
            <w:pPr>
              <w:numPr>
                <w:ilvl w:val="0"/>
                <w:numId w:val="58"/>
              </w:numPr>
              <w:spacing w:before="100" w:after="100"/>
              <w:ind w:right="-72"/>
              <w:rPr>
                <w:rFonts w:eastAsia="Times New Roman"/>
                <w:sz w:val="20"/>
                <w:szCs w:val="20"/>
              </w:rPr>
            </w:pPr>
            <w:r w:rsidRPr="003F2E0C">
              <w:rPr>
                <w:rFonts w:eastAsia="Times New Roman"/>
                <w:sz w:val="20"/>
                <w:szCs w:val="20"/>
              </w:rPr>
              <w:t xml:space="preserve">Cash   </w:t>
            </w:r>
          </w:p>
        </w:tc>
        <w:tc>
          <w:tcPr>
            <w:tcW w:w="871" w:type="pct"/>
            <w:tcBorders>
              <w:top w:val="nil"/>
              <w:left w:val="nil"/>
              <w:bottom w:val="single" w:sz="4" w:space="0" w:color="auto"/>
              <w:right w:val="single" w:sz="4" w:space="0" w:color="auto"/>
            </w:tcBorders>
            <w:shd w:val="clear" w:color="auto" w:fill="auto"/>
            <w:noWrap/>
            <w:vAlign w:val="center"/>
            <w:hideMark/>
          </w:tcPr>
          <w:p w:rsidR="0048112A" w:rsidRDefault="003F2E0C">
            <w:pPr>
              <w:jc w:val="right"/>
              <w:rPr>
                <w:sz w:val="20"/>
                <w:szCs w:val="20"/>
              </w:rPr>
            </w:pPr>
            <w:r w:rsidRPr="003F2E0C">
              <w:rPr>
                <w:sz w:val="20"/>
                <w:szCs w:val="20"/>
              </w:rPr>
              <w:t>466</w:t>
            </w:r>
            <w:r w:rsidR="00E72F39">
              <w:rPr>
                <w:sz w:val="20"/>
                <w:szCs w:val="20"/>
              </w:rPr>
              <w:t>,</w:t>
            </w:r>
            <w:r w:rsidRPr="003F2E0C">
              <w:rPr>
                <w:sz w:val="20"/>
                <w:szCs w:val="20"/>
              </w:rPr>
              <w:t>595</w:t>
            </w:r>
            <w:r w:rsidR="00E72F39">
              <w:rPr>
                <w:sz w:val="20"/>
                <w:szCs w:val="20"/>
              </w:rPr>
              <w:t>,</w:t>
            </w:r>
            <w:r w:rsidRPr="003F2E0C">
              <w:rPr>
                <w:sz w:val="20"/>
                <w:szCs w:val="20"/>
              </w:rPr>
              <w:t>788</w:t>
            </w:r>
            <w:r w:rsidR="00E72F39">
              <w:rPr>
                <w:sz w:val="20"/>
                <w:szCs w:val="20"/>
              </w:rPr>
              <w:t>,</w:t>
            </w:r>
            <w:r w:rsidRPr="003F2E0C">
              <w:rPr>
                <w:sz w:val="20"/>
                <w:szCs w:val="20"/>
              </w:rPr>
              <w:t xml:space="preserve">342 </w:t>
            </w:r>
          </w:p>
        </w:tc>
        <w:tc>
          <w:tcPr>
            <w:tcW w:w="872" w:type="pct"/>
            <w:tcBorders>
              <w:top w:val="nil"/>
              <w:left w:val="nil"/>
              <w:bottom w:val="single" w:sz="4" w:space="0" w:color="auto"/>
              <w:right w:val="single" w:sz="4" w:space="0" w:color="auto"/>
            </w:tcBorders>
            <w:shd w:val="clear" w:color="auto" w:fill="auto"/>
            <w:noWrap/>
            <w:vAlign w:val="center"/>
            <w:hideMark/>
          </w:tcPr>
          <w:p w:rsidR="0048112A" w:rsidRDefault="003F2E0C">
            <w:pPr>
              <w:jc w:val="right"/>
              <w:rPr>
                <w:sz w:val="20"/>
                <w:szCs w:val="20"/>
              </w:rPr>
            </w:pPr>
            <w:r w:rsidRPr="003F2E0C">
              <w:rPr>
                <w:sz w:val="20"/>
                <w:szCs w:val="20"/>
              </w:rPr>
              <w:t xml:space="preserve"> 466</w:t>
            </w:r>
            <w:r w:rsidR="00E72F39">
              <w:rPr>
                <w:sz w:val="20"/>
                <w:szCs w:val="20"/>
              </w:rPr>
              <w:t>,</w:t>
            </w:r>
            <w:r w:rsidRPr="003F2E0C">
              <w:rPr>
                <w:sz w:val="20"/>
                <w:szCs w:val="20"/>
              </w:rPr>
              <w:t>595</w:t>
            </w:r>
            <w:r w:rsidR="00E72F39">
              <w:rPr>
                <w:sz w:val="20"/>
                <w:szCs w:val="20"/>
              </w:rPr>
              <w:t>,</w:t>
            </w:r>
            <w:r w:rsidRPr="003F2E0C">
              <w:rPr>
                <w:sz w:val="20"/>
                <w:szCs w:val="20"/>
              </w:rPr>
              <w:t>788</w:t>
            </w:r>
            <w:r w:rsidR="00E72F39">
              <w:rPr>
                <w:sz w:val="20"/>
                <w:szCs w:val="20"/>
              </w:rPr>
              <w:t>,</w:t>
            </w:r>
            <w:r w:rsidRPr="003F2E0C">
              <w:rPr>
                <w:sz w:val="20"/>
                <w:szCs w:val="20"/>
              </w:rPr>
              <w:t xml:space="preserve">342 </w:t>
            </w:r>
          </w:p>
        </w:tc>
        <w:tc>
          <w:tcPr>
            <w:tcW w:w="871" w:type="pct"/>
            <w:tcBorders>
              <w:top w:val="nil"/>
              <w:left w:val="nil"/>
              <w:bottom w:val="single" w:sz="4" w:space="0" w:color="auto"/>
              <w:right w:val="single" w:sz="4" w:space="0" w:color="auto"/>
            </w:tcBorders>
            <w:shd w:val="clear" w:color="auto" w:fill="auto"/>
            <w:vAlign w:val="center"/>
          </w:tcPr>
          <w:p w:rsidR="0048112A" w:rsidRDefault="003F2E0C">
            <w:pPr>
              <w:jc w:val="right"/>
              <w:rPr>
                <w:sz w:val="20"/>
                <w:szCs w:val="20"/>
              </w:rPr>
            </w:pPr>
            <w:r w:rsidRPr="003F2E0C">
              <w:rPr>
                <w:sz w:val="20"/>
                <w:szCs w:val="20"/>
              </w:rPr>
              <w:t>466</w:t>
            </w:r>
            <w:r w:rsidR="00E72F39">
              <w:rPr>
                <w:sz w:val="20"/>
                <w:szCs w:val="20"/>
              </w:rPr>
              <w:t>,</w:t>
            </w:r>
            <w:r w:rsidRPr="003F2E0C">
              <w:rPr>
                <w:sz w:val="20"/>
                <w:szCs w:val="20"/>
              </w:rPr>
              <w:t>595</w:t>
            </w:r>
            <w:r w:rsidR="00E72F39">
              <w:rPr>
                <w:sz w:val="20"/>
                <w:szCs w:val="20"/>
              </w:rPr>
              <w:t>,</w:t>
            </w:r>
            <w:r w:rsidRPr="003F2E0C">
              <w:rPr>
                <w:sz w:val="20"/>
                <w:szCs w:val="20"/>
              </w:rPr>
              <w:t>788</w:t>
            </w:r>
            <w:r w:rsidR="00E72F39">
              <w:rPr>
                <w:sz w:val="20"/>
                <w:szCs w:val="20"/>
              </w:rPr>
              <w:t>,</w:t>
            </w:r>
            <w:r w:rsidRPr="003F2E0C">
              <w:rPr>
                <w:sz w:val="20"/>
                <w:szCs w:val="20"/>
              </w:rPr>
              <w:t xml:space="preserve">342 </w:t>
            </w:r>
          </w:p>
        </w:tc>
        <w:tc>
          <w:tcPr>
            <w:tcW w:w="781" w:type="pct"/>
            <w:tcBorders>
              <w:top w:val="nil"/>
              <w:left w:val="nil"/>
              <w:bottom w:val="single" w:sz="4" w:space="0" w:color="auto"/>
              <w:right w:val="single" w:sz="4" w:space="0" w:color="auto"/>
            </w:tcBorders>
            <w:shd w:val="clear" w:color="auto" w:fill="auto"/>
            <w:noWrap/>
            <w:vAlign w:val="center"/>
            <w:hideMark/>
          </w:tcPr>
          <w:p w:rsidR="0048112A" w:rsidRDefault="003F2E0C">
            <w:pPr>
              <w:jc w:val="right"/>
              <w:rPr>
                <w:sz w:val="20"/>
                <w:szCs w:val="20"/>
              </w:rPr>
            </w:pPr>
            <w:r w:rsidRPr="003F2E0C">
              <w:rPr>
                <w:sz w:val="20"/>
                <w:szCs w:val="20"/>
              </w:rPr>
              <w:t xml:space="preserve">                    - </w:t>
            </w:r>
          </w:p>
        </w:tc>
      </w:tr>
      <w:tr w:rsidR="009112F1" w:rsidRPr="009112F1" w:rsidTr="00FA13A7">
        <w:trPr>
          <w:trHeight w:val="300"/>
        </w:trPr>
        <w:tc>
          <w:tcPr>
            <w:tcW w:w="1605" w:type="pct"/>
            <w:shd w:val="clear" w:color="auto" w:fill="auto"/>
            <w:noWrap/>
            <w:vAlign w:val="center"/>
          </w:tcPr>
          <w:p w:rsidR="00230CFF" w:rsidRDefault="003F2E0C">
            <w:pPr>
              <w:numPr>
                <w:ilvl w:val="0"/>
                <w:numId w:val="59"/>
              </w:numPr>
              <w:spacing w:before="100" w:after="100"/>
              <w:ind w:left="342" w:right="-72" w:hanging="342"/>
              <w:rPr>
                <w:rFonts w:eastAsia="Times New Roman"/>
                <w:sz w:val="20"/>
                <w:szCs w:val="20"/>
              </w:rPr>
            </w:pPr>
            <w:r w:rsidRPr="003F2E0C">
              <w:rPr>
                <w:rFonts w:eastAsia="Times New Roman"/>
                <w:sz w:val="20"/>
                <w:szCs w:val="20"/>
              </w:rPr>
              <w:t xml:space="preserve">Cash   </w:t>
            </w:r>
          </w:p>
        </w:tc>
        <w:tc>
          <w:tcPr>
            <w:tcW w:w="871" w:type="pct"/>
            <w:tcBorders>
              <w:top w:val="nil"/>
              <w:left w:val="nil"/>
              <w:bottom w:val="single" w:sz="4" w:space="0" w:color="auto"/>
              <w:right w:val="single" w:sz="4" w:space="0" w:color="auto"/>
            </w:tcBorders>
            <w:shd w:val="clear" w:color="auto" w:fill="auto"/>
            <w:noWrap/>
            <w:vAlign w:val="center"/>
            <w:hideMark/>
          </w:tcPr>
          <w:p w:rsidR="0048112A" w:rsidRDefault="003F2E0C">
            <w:pPr>
              <w:jc w:val="right"/>
              <w:rPr>
                <w:sz w:val="20"/>
                <w:szCs w:val="20"/>
              </w:rPr>
            </w:pPr>
            <w:r w:rsidRPr="003F2E0C">
              <w:rPr>
                <w:sz w:val="20"/>
                <w:szCs w:val="20"/>
              </w:rPr>
              <w:t>6</w:t>
            </w:r>
            <w:r w:rsidR="00E72F39">
              <w:rPr>
                <w:sz w:val="20"/>
                <w:szCs w:val="20"/>
              </w:rPr>
              <w:t>,</w:t>
            </w:r>
            <w:r w:rsidRPr="003F2E0C">
              <w:rPr>
                <w:sz w:val="20"/>
                <w:szCs w:val="20"/>
              </w:rPr>
              <w:t>459</w:t>
            </w:r>
            <w:r w:rsidR="00E72F39">
              <w:rPr>
                <w:sz w:val="20"/>
                <w:szCs w:val="20"/>
              </w:rPr>
              <w:t>,</w:t>
            </w:r>
            <w:r w:rsidRPr="003F2E0C">
              <w:rPr>
                <w:sz w:val="20"/>
                <w:szCs w:val="20"/>
              </w:rPr>
              <w:t>468</w:t>
            </w:r>
            <w:r w:rsidR="00E72F39">
              <w:rPr>
                <w:sz w:val="20"/>
                <w:szCs w:val="20"/>
              </w:rPr>
              <w:t>,</w:t>
            </w:r>
            <w:r w:rsidRPr="003F2E0C">
              <w:rPr>
                <w:sz w:val="20"/>
                <w:szCs w:val="20"/>
              </w:rPr>
              <w:t xml:space="preserve">365 </w:t>
            </w:r>
          </w:p>
        </w:tc>
        <w:tc>
          <w:tcPr>
            <w:tcW w:w="872" w:type="pct"/>
            <w:tcBorders>
              <w:top w:val="nil"/>
              <w:left w:val="nil"/>
              <w:bottom w:val="single" w:sz="4" w:space="0" w:color="auto"/>
              <w:right w:val="single" w:sz="4" w:space="0" w:color="auto"/>
            </w:tcBorders>
            <w:shd w:val="clear" w:color="auto" w:fill="auto"/>
            <w:noWrap/>
            <w:vAlign w:val="center"/>
            <w:hideMark/>
          </w:tcPr>
          <w:p w:rsidR="0048112A" w:rsidRDefault="003F2E0C">
            <w:pPr>
              <w:jc w:val="right"/>
              <w:rPr>
                <w:sz w:val="20"/>
                <w:szCs w:val="20"/>
              </w:rPr>
            </w:pPr>
            <w:r w:rsidRPr="003F2E0C">
              <w:rPr>
                <w:sz w:val="20"/>
                <w:szCs w:val="20"/>
              </w:rPr>
              <w:t xml:space="preserve"> 6</w:t>
            </w:r>
            <w:r w:rsidR="00E72F39">
              <w:rPr>
                <w:sz w:val="20"/>
                <w:szCs w:val="20"/>
              </w:rPr>
              <w:t>,</w:t>
            </w:r>
            <w:r w:rsidRPr="003F2E0C">
              <w:rPr>
                <w:sz w:val="20"/>
                <w:szCs w:val="20"/>
              </w:rPr>
              <w:t>459</w:t>
            </w:r>
            <w:r w:rsidR="00E72F39">
              <w:rPr>
                <w:sz w:val="20"/>
                <w:szCs w:val="20"/>
              </w:rPr>
              <w:t>,</w:t>
            </w:r>
            <w:r w:rsidRPr="003F2E0C">
              <w:rPr>
                <w:sz w:val="20"/>
                <w:szCs w:val="20"/>
              </w:rPr>
              <w:t>468</w:t>
            </w:r>
            <w:r w:rsidR="00E72F39">
              <w:rPr>
                <w:sz w:val="20"/>
                <w:szCs w:val="20"/>
              </w:rPr>
              <w:t>,</w:t>
            </w:r>
            <w:r w:rsidRPr="003F2E0C">
              <w:rPr>
                <w:sz w:val="20"/>
                <w:szCs w:val="20"/>
              </w:rPr>
              <w:t xml:space="preserve">365 </w:t>
            </w:r>
          </w:p>
        </w:tc>
        <w:tc>
          <w:tcPr>
            <w:tcW w:w="871" w:type="pct"/>
            <w:tcBorders>
              <w:top w:val="nil"/>
              <w:left w:val="nil"/>
              <w:bottom w:val="single" w:sz="4" w:space="0" w:color="auto"/>
              <w:right w:val="single" w:sz="4" w:space="0" w:color="auto"/>
            </w:tcBorders>
            <w:shd w:val="clear" w:color="auto" w:fill="auto"/>
            <w:vAlign w:val="center"/>
          </w:tcPr>
          <w:p w:rsidR="0048112A" w:rsidRDefault="003F2E0C">
            <w:pPr>
              <w:jc w:val="right"/>
              <w:rPr>
                <w:sz w:val="20"/>
                <w:szCs w:val="20"/>
              </w:rPr>
            </w:pPr>
            <w:r w:rsidRPr="003F2E0C">
              <w:rPr>
                <w:sz w:val="20"/>
                <w:szCs w:val="20"/>
              </w:rPr>
              <w:t xml:space="preserve">    6</w:t>
            </w:r>
            <w:r w:rsidR="00E72F39">
              <w:rPr>
                <w:sz w:val="20"/>
                <w:szCs w:val="20"/>
              </w:rPr>
              <w:t>,</w:t>
            </w:r>
            <w:r w:rsidRPr="003F2E0C">
              <w:rPr>
                <w:sz w:val="20"/>
                <w:szCs w:val="20"/>
              </w:rPr>
              <w:t>459</w:t>
            </w:r>
            <w:r w:rsidR="00E72F39">
              <w:rPr>
                <w:sz w:val="20"/>
                <w:szCs w:val="20"/>
              </w:rPr>
              <w:t>,</w:t>
            </w:r>
            <w:r w:rsidRPr="003F2E0C">
              <w:rPr>
                <w:sz w:val="20"/>
                <w:szCs w:val="20"/>
              </w:rPr>
              <w:t>468</w:t>
            </w:r>
            <w:r w:rsidR="00E72F39">
              <w:rPr>
                <w:sz w:val="20"/>
                <w:szCs w:val="20"/>
              </w:rPr>
              <w:t>,</w:t>
            </w:r>
            <w:r w:rsidRPr="003F2E0C">
              <w:rPr>
                <w:sz w:val="20"/>
                <w:szCs w:val="20"/>
              </w:rPr>
              <w:t xml:space="preserve">365 </w:t>
            </w:r>
          </w:p>
        </w:tc>
        <w:tc>
          <w:tcPr>
            <w:tcW w:w="781" w:type="pct"/>
            <w:tcBorders>
              <w:top w:val="nil"/>
              <w:left w:val="nil"/>
              <w:bottom w:val="single" w:sz="4" w:space="0" w:color="auto"/>
              <w:right w:val="single" w:sz="4" w:space="0" w:color="auto"/>
            </w:tcBorders>
            <w:shd w:val="clear" w:color="auto" w:fill="auto"/>
            <w:noWrap/>
            <w:vAlign w:val="center"/>
            <w:hideMark/>
          </w:tcPr>
          <w:p w:rsidR="0048112A" w:rsidRDefault="003F2E0C">
            <w:pPr>
              <w:jc w:val="right"/>
              <w:rPr>
                <w:sz w:val="20"/>
                <w:szCs w:val="20"/>
              </w:rPr>
            </w:pPr>
            <w:r w:rsidRPr="003F2E0C">
              <w:rPr>
                <w:sz w:val="20"/>
                <w:szCs w:val="20"/>
              </w:rPr>
              <w:t xml:space="preserve">                    - </w:t>
            </w:r>
          </w:p>
        </w:tc>
      </w:tr>
      <w:tr w:rsidR="009112F1" w:rsidRPr="009112F1" w:rsidTr="00FA13A7">
        <w:trPr>
          <w:trHeight w:val="300"/>
        </w:trPr>
        <w:tc>
          <w:tcPr>
            <w:tcW w:w="1605" w:type="pct"/>
            <w:shd w:val="clear" w:color="auto" w:fill="auto"/>
            <w:noWrap/>
            <w:vAlign w:val="center"/>
          </w:tcPr>
          <w:p w:rsidR="00230CFF" w:rsidRDefault="003F2E0C">
            <w:pPr>
              <w:numPr>
                <w:ilvl w:val="0"/>
                <w:numId w:val="59"/>
              </w:numPr>
              <w:spacing w:before="100" w:after="100"/>
              <w:ind w:left="342" w:right="-72" w:hanging="342"/>
              <w:rPr>
                <w:rFonts w:eastAsia="Times New Roman"/>
                <w:sz w:val="20"/>
                <w:szCs w:val="20"/>
              </w:rPr>
            </w:pPr>
            <w:r w:rsidRPr="003F2E0C">
              <w:rPr>
                <w:rFonts w:eastAsia="Times New Roman"/>
                <w:sz w:val="20"/>
                <w:szCs w:val="20"/>
              </w:rPr>
              <w:t xml:space="preserve">Cash in bank  </w:t>
            </w:r>
          </w:p>
        </w:tc>
        <w:tc>
          <w:tcPr>
            <w:tcW w:w="871" w:type="pct"/>
            <w:tcBorders>
              <w:top w:val="nil"/>
              <w:left w:val="nil"/>
              <w:bottom w:val="single" w:sz="4" w:space="0" w:color="auto"/>
              <w:right w:val="single" w:sz="4" w:space="0" w:color="auto"/>
            </w:tcBorders>
            <w:shd w:val="clear" w:color="auto" w:fill="auto"/>
            <w:noWrap/>
            <w:vAlign w:val="center"/>
            <w:hideMark/>
          </w:tcPr>
          <w:p w:rsidR="0048112A" w:rsidRDefault="003F2E0C">
            <w:pPr>
              <w:jc w:val="right"/>
              <w:rPr>
                <w:sz w:val="20"/>
                <w:szCs w:val="20"/>
              </w:rPr>
            </w:pPr>
            <w:r w:rsidRPr="003F2E0C">
              <w:rPr>
                <w:sz w:val="20"/>
                <w:szCs w:val="20"/>
              </w:rPr>
              <w:t>131</w:t>
            </w:r>
            <w:r w:rsidR="00E72F39">
              <w:rPr>
                <w:sz w:val="20"/>
                <w:szCs w:val="20"/>
              </w:rPr>
              <w:t>,</w:t>
            </w:r>
            <w:r w:rsidRPr="003F2E0C">
              <w:rPr>
                <w:sz w:val="20"/>
                <w:szCs w:val="20"/>
              </w:rPr>
              <w:t>644</w:t>
            </w:r>
            <w:r w:rsidR="00E72F39">
              <w:rPr>
                <w:sz w:val="20"/>
                <w:szCs w:val="20"/>
              </w:rPr>
              <w:t>,</w:t>
            </w:r>
            <w:r w:rsidRPr="003F2E0C">
              <w:rPr>
                <w:sz w:val="20"/>
                <w:szCs w:val="20"/>
              </w:rPr>
              <w:t>312</w:t>
            </w:r>
            <w:r w:rsidR="00E72F39">
              <w:rPr>
                <w:sz w:val="20"/>
                <w:szCs w:val="20"/>
              </w:rPr>
              <w:t>,</w:t>
            </w:r>
            <w:r w:rsidRPr="003F2E0C">
              <w:rPr>
                <w:sz w:val="20"/>
                <w:szCs w:val="20"/>
              </w:rPr>
              <w:t xml:space="preserve">562 </w:t>
            </w:r>
          </w:p>
        </w:tc>
        <w:tc>
          <w:tcPr>
            <w:tcW w:w="872" w:type="pct"/>
            <w:tcBorders>
              <w:top w:val="nil"/>
              <w:left w:val="nil"/>
              <w:bottom w:val="single" w:sz="4" w:space="0" w:color="auto"/>
              <w:right w:val="single" w:sz="4" w:space="0" w:color="auto"/>
            </w:tcBorders>
            <w:shd w:val="clear" w:color="auto" w:fill="auto"/>
            <w:noWrap/>
            <w:vAlign w:val="center"/>
            <w:hideMark/>
          </w:tcPr>
          <w:p w:rsidR="0048112A" w:rsidRDefault="003F2E0C">
            <w:pPr>
              <w:jc w:val="right"/>
              <w:rPr>
                <w:sz w:val="20"/>
                <w:szCs w:val="20"/>
              </w:rPr>
            </w:pPr>
            <w:r w:rsidRPr="003F2E0C">
              <w:rPr>
                <w:sz w:val="20"/>
                <w:szCs w:val="20"/>
              </w:rPr>
              <w:t>131</w:t>
            </w:r>
            <w:r w:rsidR="00E72F39">
              <w:rPr>
                <w:sz w:val="20"/>
                <w:szCs w:val="20"/>
              </w:rPr>
              <w:t>,</w:t>
            </w:r>
            <w:r w:rsidRPr="003F2E0C">
              <w:rPr>
                <w:sz w:val="20"/>
                <w:szCs w:val="20"/>
              </w:rPr>
              <w:t>644</w:t>
            </w:r>
            <w:r w:rsidR="00E72F39">
              <w:rPr>
                <w:sz w:val="20"/>
                <w:szCs w:val="20"/>
              </w:rPr>
              <w:t>,</w:t>
            </w:r>
            <w:r w:rsidRPr="003F2E0C">
              <w:rPr>
                <w:sz w:val="20"/>
                <w:szCs w:val="20"/>
              </w:rPr>
              <w:t>312</w:t>
            </w:r>
            <w:r w:rsidR="00E72F39">
              <w:rPr>
                <w:sz w:val="20"/>
                <w:szCs w:val="20"/>
              </w:rPr>
              <w:t>,</w:t>
            </w:r>
            <w:r w:rsidRPr="003F2E0C">
              <w:rPr>
                <w:sz w:val="20"/>
                <w:szCs w:val="20"/>
              </w:rPr>
              <w:t xml:space="preserve">562 </w:t>
            </w:r>
          </w:p>
        </w:tc>
        <w:tc>
          <w:tcPr>
            <w:tcW w:w="871" w:type="pct"/>
            <w:tcBorders>
              <w:top w:val="nil"/>
              <w:left w:val="nil"/>
              <w:bottom w:val="single" w:sz="4" w:space="0" w:color="auto"/>
              <w:right w:val="single" w:sz="4" w:space="0" w:color="auto"/>
            </w:tcBorders>
            <w:shd w:val="clear" w:color="auto" w:fill="auto"/>
            <w:vAlign w:val="center"/>
          </w:tcPr>
          <w:p w:rsidR="0048112A" w:rsidRDefault="003F2E0C">
            <w:pPr>
              <w:jc w:val="right"/>
              <w:rPr>
                <w:sz w:val="20"/>
                <w:szCs w:val="20"/>
              </w:rPr>
            </w:pPr>
            <w:r w:rsidRPr="003F2E0C">
              <w:rPr>
                <w:sz w:val="20"/>
                <w:szCs w:val="20"/>
              </w:rPr>
              <w:t>131</w:t>
            </w:r>
            <w:r w:rsidR="00E72F39">
              <w:rPr>
                <w:sz w:val="20"/>
                <w:szCs w:val="20"/>
              </w:rPr>
              <w:t>,</w:t>
            </w:r>
            <w:r w:rsidRPr="003F2E0C">
              <w:rPr>
                <w:sz w:val="20"/>
                <w:szCs w:val="20"/>
              </w:rPr>
              <w:t>644</w:t>
            </w:r>
            <w:r w:rsidR="00E72F39">
              <w:rPr>
                <w:sz w:val="20"/>
                <w:szCs w:val="20"/>
              </w:rPr>
              <w:t>,</w:t>
            </w:r>
            <w:r w:rsidRPr="003F2E0C">
              <w:rPr>
                <w:sz w:val="20"/>
                <w:szCs w:val="20"/>
              </w:rPr>
              <w:t>312</w:t>
            </w:r>
            <w:r w:rsidR="00E72F39">
              <w:rPr>
                <w:sz w:val="20"/>
                <w:szCs w:val="20"/>
              </w:rPr>
              <w:t>,</w:t>
            </w:r>
            <w:r w:rsidRPr="003F2E0C">
              <w:rPr>
                <w:sz w:val="20"/>
                <w:szCs w:val="20"/>
              </w:rPr>
              <w:t xml:space="preserve">562 </w:t>
            </w:r>
          </w:p>
        </w:tc>
        <w:tc>
          <w:tcPr>
            <w:tcW w:w="781" w:type="pct"/>
            <w:tcBorders>
              <w:top w:val="nil"/>
              <w:left w:val="nil"/>
              <w:bottom w:val="single" w:sz="4" w:space="0" w:color="auto"/>
              <w:right w:val="single" w:sz="4" w:space="0" w:color="auto"/>
            </w:tcBorders>
            <w:shd w:val="clear" w:color="auto" w:fill="auto"/>
            <w:noWrap/>
            <w:vAlign w:val="center"/>
            <w:hideMark/>
          </w:tcPr>
          <w:p w:rsidR="0048112A" w:rsidRDefault="003F2E0C">
            <w:pPr>
              <w:jc w:val="right"/>
              <w:rPr>
                <w:sz w:val="20"/>
                <w:szCs w:val="20"/>
              </w:rPr>
            </w:pPr>
            <w:r w:rsidRPr="003F2E0C">
              <w:rPr>
                <w:sz w:val="20"/>
                <w:szCs w:val="20"/>
              </w:rPr>
              <w:t xml:space="preserve">                         - </w:t>
            </w:r>
          </w:p>
        </w:tc>
      </w:tr>
      <w:tr w:rsidR="009112F1" w:rsidRPr="009112F1" w:rsidTr="00FA13A7">
        <w:trPr>
          <w:trHeight w:val="300"/>
        </w:trPr>
        <w:tc>
          <w:tcPr>
            <w:tcW w:w="1605" w:type="pct"/>
            <w:shd w:val="clear" w:color="auto" w:fill="auto"/>
            <w:noWrap/>
            <w:vAlign w:val="center"/>
          </w:tcPr>
          <w:p w:rsidR="00230CFF" w:rsidRDefault="003F2E0C">
            <w:pPr>
              <w:numPr>
                <w:ilvl w:val="0"/>
                <w:numId w:val="59"/>
              </w:numPr>
              <w:spacing w:before="100" w:after="100"/>
              <w:ind w:left="342" w:right="-72" w:hanging="342"/>
              <w:rPr>
                <w:rFonts w:eastAsia="Times New Roman"/>
                <w:sz w:val="20"/>
                <w:szCs w:val="20"/>
              </w:rPr>
            </w:pPr>
            <w:r w:rsidRPr="003F2E0C">
              <w:rPr>
                <w:rFonts w:eastAsia="Times New Roman"/>
                <w:sz w:val="20"/>
                <w:szCs w:val="20"/>
              </w:rPr>
              <w:t xml:space="preserve">Cash on delivery  </w:t>
            </w:r>
          </w:p>
        </w:tc>
        <w:tc>
          <w:tcPr>
            <w:tcW w:w="871" w:type="pct"/>
            <w:tcBorders>
              <w:top w:val="nil"/>
              <w:left w:val="nil"/>
              <w:bottom w:val="single" w:sz="4" w:space="0" w:color="auto"/>
              <w:right w:val="single" w:sz="4" w:space="0" w:color="auto"/>
            </w:tcBorders>
            <w:shd w:val="clear" w:color="auto" w:fill="auto"/>
            <w:noWrap/>
            <w:vAlign w:val="center"/>
            <w:hideMark/>
          </w:tcPr>
          <w:p w:rsidR="0048112A" w:rsidRDefault="003F2E0C">
            <w:pPr>
              <w:jc w:val="right"/>
              <w:rPr>
                <w:sz w:val="20"/>
                <w:szCs w:val="20"/>
              </w:rPr>
            </w:pPr>
            <w:r w:rsidRPr="003F2E0C">
              <w:rPr>
                <w:sz w:val="20"/>
                <w:szCs w:val="20"/>
              </w:rPr>
              <w:t xml:space="preserve">  952</w:t>
            </w:r>
            <w:r w:rsidR="00E72F39">
              <w:rPr>
                <w:sz w:val="20"/>
                <w:szCs w:val="20"/>
              </w:rPr>
              <w:t>,</w:t>
            </w:r>
            <w:r w:rsidRPr="003F2E0C">
              <w:rPr>
                <w:sz w:val="20"/>
                <w:szCs w:val="20"/>
              </w:rPr>
              <w:t>766</w:t>
            </w:r>
            <w:r w:rsidR="00E72F39">
              <w:rPr>
                <w:sz w:val="20"/>
                <w:szCs w:val="20"/>
              </w:rPr>
              <w:t>,</w:t>
            </w:r>
            <w:r w:rsidRPr="003F2E0C">
              <w:rPr>
                <w:sz w:val="20"/>
                <w:szCs w:val="20"/>
              </w:rPr>
              <w:t xml:space="preserve">943 </w:t>
            </w:r>
          </w:p>
        </w:tc>
        <w:tc>
          <w:tcPr>
            <w:tcW w:w="872" w:type="pct"/>
            <w:tcBorders>
              <w:top w:val="nil"/>
              <w:left w:val="nil"/>
              <w:bottom w:val="single" w:sz="4" w:space="0" w:color="auto"/>
              <w:right w:val="single" w:sz="4" w:space="0" w:color="auto"/>
            </w:tcBorders>
            <w:shd w:val="clear" w:color="auto" w:fill="auto"/>
            <w:noWrap/>
            <w:vAlign w:val="center"/>
            <w:hideMark/>
          </w:tcPr>
          <w:p w:rsidR="0048112A" w:rsidRDefault="003F2E0C">
            <w:pPr>
              <w:jc w:val="right"/>
              <w:rPr>
                <w:sz w:val="20"/>
                <w:szCs w:val="20"/>
              </w:rPr>
            </w:pPr>
            <w:r w:rsidRPr="003F2E0C">
              <w:rPr>
                <w:sz w:val="20"/>
                <w:szCs w:val="20"/>
              </w:rPr>
              <w:t xml:space="preserve">   952</w:t>
            </w:r>
            <w:r w:rsidR="00E72F39">
              <w:rPr>
                <w:sz w:val="20"/>
                <w:szCs w:val="20"/>
              </w:rPr>
              <w:t>,</w:t>
            </w:r>
            <w:r w:rsidRPr="003F2E0C">
              <w:rPr>
                <w:sz w:val="20"/>
                <w:szCs w:val="20"/>
              </w:rPr>
              <w:t>766</w:t>
            </w:r>
            <w:r w:rsidR="00E72F39">
              <w:rPr>
                <w:sz w:val="20"/>
                <w:szCs w:val="20"/>
              </w:rPr>
              <w:t>,</w:t>
            </w:r>
            <w:r w:rsidRPr="003F2E0C">
              <w:rPr>
                <w:sz w:val="20"/>
                <w:szCs w:val="20"/>
              </w:rPr>
              <w:t xml:space="preserve">943 </w:t>
            </w:r>
          </w:p>
        </w:tc>
        <w:tc>
          <w:tcPr>
            <w:tcW w:w="871" w:type="pct"/>
            <w:tcBorders>
              <w:top w:val="nil"/>
              <w:left w:val="nil"/>
              <w:bottom w:val="single" w:sz="4" w:space="0" w:color="auto"/>
              <w:right w:val="single" w:sz="4" w:space="0" w:color="auto"/>
            </w:tcBorders>
            <w:shd w:val="clear" w:color="auto" w:fill="auto"/>
            <w:vAlign w:val="center"/>
          </w:tcPr>
          <w:p w:rsidR="0048112A" w:rsidRDefault="003F2E0C">
            <w:pPr>
              <w:jc w:val="right"/>
              <w:rPr>
                <w:sz w:val="20"/>
                <w:szCs w:val="20"/>
              </w:rPr>
            </w:pPr>
            <w:r w:rsidRPr="003F2E0C">
              <w:rPr>
                <w:sz w:val="20"/>
                <w:szCs w:val="20"/>
              </w:rPr>
              <w:t xml:space="preserve">      952</w:t>
            </w:r>
            <w:r w:rsidR="00E72F39">
              <w:rPr>
                <w:sz w:val="20"/>
                <w:szCs w:val="20"/>
              </w:rPr>
              <w:t>,</w:t>
            </w:r>
            <w:r w:rsidRPr="003F2E0C">
              <w:rPr>
                <w:sz w:val="20"/>
                <w:szCs w:val="20"/>
              </w:rPr>
              <w:t>766</w:t>
            </w:r>
            <w:r w:rsidR="00E72F39">
              <w:rPr>
                <w:sz w:val="20"/>
                <w:szCs w:val="20"/>
              </w:rPr>
              <w:t>,</w:t>
            </w:r>
            <w:r w:rsidRPr="003F2E0C">
              <w:rPr>
                <w:sz w:val="20"/>
                <w:szCs w:val="20"/>
              </w:rPr>
              <w:t xml:space="preserve">943 </w:t>
            </w:r>
          </w:p>
        </w:tc>
        <w:tc>
          <w:tcPr>
            <w:tcW w:w="781" w:type="pct"/>
            <w:tcBorders>
              <w:top w:val="nil"/>
              <w:left w:val="nil"/>
              <w:bottom w:val="single" w:sz="4" w:space="0" w:color="auto"/>
              <w:right w:val="single" w:sz="4" w:space="0" w:color="auto"/>
            </w:tcBorders>
            <w:shd w:val="clear" w:color="auto" w:fill="auto"/>
            <w:noWrap/>
            <w:vAlign w:val="center"/>
            <w:hideMark/>
          </w:tcPr>
          <w:p w:rsidR="0048112A" w:rsidRDefault="003F2E0C">
            <w:pPr>
              <w:jc w:val="right"/>
              <w:rPr>
                <w:sz w:val="20"/>
                <w:szCs w:val="20"/>
              </w:rPr>
            </w:pPr>
            <w:r w:rsidRPr="003F2E0C">
              <w:rPr>
                <w:sz w:val="20"/>
                <w:szCs w:val="20"/>
              </w:rPr>
              <w:t xml:space="preserve">                         - </w:t>
            </w:r>
          </w:p>
        </w:tc>
      </w:tr>
      <w:tr w:rsidR="009112F1" w:rsidRPr="009112F1" w:rsidTr="00FA13A7">
        <w:trPr>
          <w:trHeight w:val="300"/>
        </w:trPr>
        <w:tc>
          <w:tcPr>
            <w:tcW w:w="1605" w:type="pct"/>
            <w:shd w:val="clear" w:color="auto" w:fill="auto"/>
            <w:noWrap/>
            <w:vAlign w:val="center"/>
          </w:tcPr>
          <w:p w:rsidR="00230CFF" w:rsidRDefault="003F2E0C">
            <w:pPr>
              <w:numPr>
                <w:ilvl w:val="0"/>
                <w:numId w:val="59"/>
              </w:numPr>
              <w:spacing w:before="100" w:after="100"/>
              <w:ind w:left="342" w:right="-72" w:hanging="342"/>
              <w:rPr>
                <w:rFonts w:eastAsia="Times New Roman"/>
                <w:sz w:val="20"/>
                <w:szCs w:val="20"/>
              </w:rPr>
            </w:pPr>
            <w:r w:rsidRPr="003F2E0C">
              <w:rPr>
                <w:rFonts w:eastAsia="Times New Roman"/>
                <w:sz w:val="20"/>
                <w:szCs w:val="20"/>
              </w:rPr>
              <w:t>Cash in bank (under 3 months)</w:t>
            </w:r>
          </w:p>
        </w:tc>
        <w:tc>
          <w:tcPr>
            <w:tcW w:w="871" w:type="pct"/>
            <w:tcBorders>
              <w:top w:val="nil"/>
              <w:left w:val="nil"/>
              <w:bottom w:val="single" w:sz="4" w:space="0" w:color="auto"/>
              <w:right w:val="single" w:sz="4" w:space="0" w:color="auto"/>
            </w:tcBorders>
            <w:shd w:val="clear" w:color="auto" w:fill="auto"/>
            <w:noWrap/>
            <w:vAlign w:val="center"/>
            <w:hideMark/>
          </w:tcPr>
          <w:p w:rsidR="0048112A" w:rsidRDefault="003F2E0C">
            <w:pPr>
              <w:jc w:val="right"/>
              <w:rPr>
                <w:sz w:val="20"/>
                <w:szCs w:val="20"/>
              </w:rPr>
            </w:pPr>
            <w:r w:rsidRPr="003F2E0C">
              <w:rPr>
                <w:sz w:val="20"/>
                <w:szCs w:val="20"/>
              </w:rPr>
              <w:t xml:space="preserve">  327</w:t>
            </w:r>
            <w:r w:rsidR="00E72F39">
              <w:rPr>
                <w:sz w:val="20"/>
                <w:szCs w:val="20"/>
              </w:rPr>
              <w:t>,</w:t>
            </w:r>
            <w:r w:rsidRPr="003F2E0C">
              <w:rPr>
                <w:sz w:val="20"/>
                <w:szCs w:val="20"/>
              </w:rPr>
              <w:t>539</w:t>
            </w:r>
            <w:r w:rsidR="00E72F39">
              <w:rPr>
                <w:sz w:val="20"/>
                <w:szCs w:val="20"/>
              </w:rPr>
              <w:t>,</w:t>
            </w:r>
            <w:r w:rsidRPr="003F2E0C">
              <w:rPr>
                <w:sz w:val="20"/>
                <w:szCs w:val="20"/>
              </w:rPr>
              <w:t>240</w:t>
            </w:r>
            <w:r w:rsidR="00E72F39">
              <w:rPr>
                <w:sz w:val="20"/>
                <w:szCs w:val="20"/>
              </w:rPr>
              <w:t>,</w:t>
            </w:r>
            <w:r w:rsidRPr="003F2E0C">
              <w:rPr>
                <w:sz w:val="20"/>
                <w:szCs w:val="20"/>
              </w:rPr>
              <w:t xml:space="preserve">472 </w:t>
            </w:r>
          </w:p>
        </w:tc>
        <w:tc>
          <w:tcPr>
            <w:tcW w:w="872" w:type="pct"/>
            <w:tcBorders>
              <w:top w:val="nil"/>
              <w:left w:val="nil"/>
              <w:bottom w:val="single" w:sz="4" w:space="0" w:color="auto"/>
              <w:right w:val="single" w:sz="4" w:space="0" w:color="auto"/>
            </w:tcBorders>
            <w:shd w:val="clear" w:color="auto" w:fill="auto"/>
            <w:noWrap/>
            <w:vAlign w:val="center"/>
            <w:hideMark/>
          </w:tcPr>
          <w:p w:rsidR="0048112A" w:rsidRDefault="003F2E0C">
            <w:pPr>
              <w:jc w:val="right"/>
              <w:rPr>
                <w:sz w:val="20"/>
                <w:szCs w:val="20"/>
              </w:rPr>
            </w:pPr>
            <w:r w:rsidRPr="003F2E0C">
              <w:rPr>
                <w:sz w:val="20"/>
                <w:szCs w:val="20"/>
              </w:rPr>
              <w:t xml:space="preserve">  327</w:t>
            </w:r>
            <w:r w:rsidR="00E72F39">
              <w:rPr>
                <w:sz w:val="20"/>
                <w:szCs w:val="20"/>
              </w:rPr>
              <w:t>,</w:t>
            </w:r>
            <w:r w:rsidRPr="003F2E0C">
              <w:rPr>
                <w:sz w:val="20"/>
                <w:szCs w:val="20"/>
              </w:rPr>
              <w:t>539</w:t>
            </w:r>
            <w:r w:rsidR="00E72F39">
              <w:rPr>
                <w:sz w:val="20"/>
                <w:szCs w:val="20"/>
              </w:rPr>
              <w:t>,</w:t>
            </w:r>
            <w:r w:rsidRPr="003F2E0C">
              <w:rPr>
                <w:sz w:val="20"/>
                <w:szCs w:val="20"/>
              </w:rPr>
              <w:t>240</w:t>
            </w:r>
            <w:r w:rsidR="00E72F39">
              <w:rPr>
                <w:sz w:val="20"/>
                <w:szCs w:val="20"/>
              </w:rPr>
              <w:t>,</w:t>
            </w:r>
            <w:r w:rsidRPr="003F2E0C">
              <w:rPr>
                <w:sz w:val="20"/>
                <w:szCs w:val="20"/>
              </w:rPr>
              <w:t xml:space="preserve">472 </w:t>
            </w:r>
          </w:p>
        </w:tc>
        <w:tc>
          <w:tcPr>
            <w:tcW w:w="871" w:type="pct"/>
            <w:tcBorders>
              <w:top w:val="nil"/>
              <w:left w:val="nil"/>
              <w:bottom w:val="single" w:sz="4" w:space="0" w:color="auto"/>
              <w:right w:val="single" w:sz="4" w:space="0" w:color="auto"/>
            </w:tcBorders>
            <w:shd w:val="clear" w:color="auto" w:fill="auto"/>
            <w:vAlign w:val="center"/>
          </w:tcPr>
          <w:p w:rsidR="0048112A" w:rsidRDefault="003F2E0C">
            <w:pPr>
              <w:jc w:val="right"/>
              <w:rPr>
                <w:sz w:val="20"/>
                <w:szCs w:val="20"/>
              </w:rPr>
            </w:pPr>
            <w:r w:rsidRPr="003F2E0C">
              <w:rPr>
                <w:sz w:val="20"/>
                <w:szCs w:val="20"/>
              </w:rPr>
              <w:t>327</w:t>
            </w:r>
            <w:r w:rsidR="00E72F39">
              <w:rPr>
                <w:sz w:val="20"/>
                <w:szCs w:val="20"/>
              </w:rPr>
              <w:t>,</w:t>
            </w:r>
            <w:r w:rsidRPr="003F2E0C">
              <w:rPr>
                <w:sz w:val="20"/>
                <w:szCs w:val="20"/>
              </w:rPr>
              <w:t>539</w:t>
            </w:r>
            <w:r w:rsidR="00E72F39">
              <w:rPr>
                <w:sz w:val="20"/>
                <w:szCs w:val="20"/>
              </w:rPr>
              <w:t>,</w:t>
            </w:r>
            <w:r w:rsidRPr="003F2E0C">
              <w:rPr>
                <w:sz w:val="20"/>
                <w:szCs w:val="20"/>
              </w:rPr>
              <w:t>240</w:t>
            </w:r>
            <w:r w:rsidR="00E72F39">
              <w:rPr>
                <w:sz w:val="20"/>
                <w:szCs w:val="20"/>
              </w:rPr>
              <w:t>,</w:t>
            </w:r>
            <w:r w:rsidRPr="003F2E0C">
              <w:rPr>
                <w:sz w:val="20"/>
                <w:szCs w:val="20"/>
              </w:rPr>
              <w:t xml:space="preserve">472 </w:t>
            </w:r>
          </w:p>
        </w:tc>
        <w:tc>
          <w:tcPr>
            <w:tcW w:w="781" w:type="pct"/>
            <w:tcBorders>
              <w:top w:val="nil"/>
              <w:left w:val="nil"/>
              <w:bottom w:val="single" w:sz="4" w:space="0" w:color="auto"/>
              <w:right w:val="single" w:sz="4" w:space="0" w:color="auto"/>
            </w:tcBorders>
            <w:shd w:val="clear" w:color="auto" w:fill="auto"/>
            <w:noWrap/>
            <w:vAlign w:val="center"/>
            <w:hideMark/>
          </w:tcPr>
          <w:p w:rsidR="0048112A" w:rsidRDefault="003F2E0C">
            <w:pPr>
              <w:jc w:val="right"/>
              <w:rPr>
                <w:sz w:val="20"/>
                <w:szCs w:val="20"/>
              </w:rPr>
            </w:pPr>
            <w:r w:rsidRPr="003F2E0C">
              <w:rPr>
                <w:sz w:val="20"/>
                <w:szCs w:val="20"/>
              </w:rPr>
              <w:t xml:space="preserve">               - </w:t>
            </w:r>
          </w:p>
        </w:tc>
      </w:tr>
      <w:tr w:rsidR="009112F1" w:rsidRPr="009112F1" w:rsidTr="00FA13A7">
        <w:trPr>
          <w:trHeight w:val="300"/>
        </w:trPr>
        <w:tc>
          <w:tcPr>
            <w:tcW w:w="1605" w:type="pct"/>
            <w:shd w:val="clear" w:color="auto" w:fill="auto"/>
            <w:noWrap/>
            <w:vAlign w:val="center"/>
            <w:hideMark/>
          </w:tcPr>
          <w:p w:rsidR="00C52AD7" w:rsidRPr="009112F1" w:rsidRDefault="003F2E0C" w:rsidP="004511B3">
            <w:pPr>
              <w:numPr>
                <w:ilvl w:val="0"/>
                <w:numId w:val="58"/>
              </w:numPr>
              <w:spacing w:before="100" w:after="100"/>
              <w:ind w:right="-72"/>
              <w:rPr>
                <w:rFonts w:eastAsia="Times New Roman"/>
                <w:sz w:val="20"/>
                <w:szCs w:val="20"/>
              </w:rPr>
            </w:pPr>
            <w:r w:rsidRPr="003F2E0C">
              <w:rPr>
                <w:rFonts w:eastAsia="Times New Roman"/>
                <w:sz w:val="20"/>
                <w:szCs w:val="20"/>
              </w:rPr>
              <w:t xml:space="preserve">Short-term investment  </w:t>
            </w:r>
          </w:p>
        </w:tc>
        <w:tc>
          <w:tcPr>
            <w:tcW w:w="871" w:type="pct"/>
            <w:tcBorders>
              <w:top w:val="nil"/>
              <w:left w:val="nil"/>
              <w:bottom w:val="single" w:sz="4" w:space="0" w:color="auto"/>
              <w:right w:val="single" w:sz="4" w:space="0" w:color="auto"/>
            </w:tcBorders>
            <w:shd w:val="clear" w:color="auto" w:fill="auto"/>
            <w:noWrap/>
            <w:vAlign w:val="center"/>
            <w:hideMark/>
          </w:tcPr>
          <w:p w:rsidR="0048112A" w:rsidRDefault="003F2E0C">
            <w:pPr>
              <w:jc w:val="right"/>
              <w:rPr>
                <w:sz w:val="20"/>
                <w:szCs w:val="20"/>
              </w:rPr>
            </w:pPr>
            <w:r w:rsidRPr="003F2E0C">
              <w:rPr>
                <w:sz w:val="20"/>
                <w:szCs w:val="20"/>
              </w:rPr>
              <w:t xml:space="preserve">  106</w:t>
            </w:r>
            <w:r w:rsidR="00E72F39">
              <w:rPr>
                <w:sz w:val="20"/>
                <w:szCs w:val="20"/>
              </w:rPr>
              <w:t>,</w:t>
            </w:r>
            <w:r w:rsidRPr="003F2E0C">
              <w:rPr>
                <w:sz w:val="20"/>
                <w:szCs w:val="20"/>
              </w:rPr>
              <w:t>851</w:t>
            </w:r>
            <w:r w:rsidR="00E72F39">
              <w:rPr>
                <w:sz w:val="20"/>
                <w:szCs w:val="20"/>
              </w:rPr>
              <w:t>,</w:t>
            </w:r>
            <w:r w:rsidRPr="003F2E0C">
              <w:rPr>
                <w:sz w:val="20"/>
                <w:szCs w:val="20"/>
              </w:rPr>
              <w:t>577</w:t>
            </w:r>
            <w:r w:rsidR="00E72F39">
              <w:rPr>
                <w:sz w:val="20"/>
                <w:szCs w:val="20"/>
              </w:rPr>
              <w:t>,</w:t>
            </w:r>
            <w:r w:rsidRPr="003F2E0C">
              <w:rPr>
                <w:sz w:val="20"/>
                <w:szCs w:val="20"/>
              </w:rPr>
              <w:t xml:space="preserve">500 </w:t>
            </w:r>
          </w:p>
        </w:tc>
        <w:tc>
          <w:tcPr>
            <w:tcW w:w="872" w:type="pct"/>
            <w:tcBorders>
              <w:top w:val="nil"/>
              <w:left w:val="nil"/>
              <w:bottom w:val="single" w:sz="4" w:space="0" w:color="auto"/>
              <w:right w:val="single" w:sz="4" w:space="0" w:color="auto"/>
            </w:tcBorders>
            <w:shd w:val="clear" w:color="auto" w:fill="auto"/>
            <w:noWrap/>
            <w:vAlign w:val="center"/>
            <w:hideMark/>
          </w:tcPr>
          <w:p w:rsidR="0048112A" w:rsidRDefault="003F2E0C">
            <w:pPr>
              <w:jc w:val="right"/>
              <w:rPr>
                <w:sz w:val="20"/>
                <w:szCs w:val="20"/>
              </w:rPr>
            </w:pPr>
            <w:r w:rsidRPr="003F2E0C">
              <w:rPr>
                <w:sz w:val="20"/>
                <w:szCs w:val="20"/>
              </w:rPr>
              <w:t xml:space="preserve"> 142</w:t>
            </w:r>
            <w:r w:rsidR="00E72F39">
              <w:rPr>
                <w:sz w:val="20"/>
                <w:szCs w:val="20"/>
              </w:rPr>
              <w:t>,</w:t>
            </w:r>
            <w:r w:rsidRPr="003F2E0C">
              <w:rPr>
                <w:sz w:val="20"/>
                <w:szCs w:val="20"/>
              </w:rPr>
              <w:t>703</w:t>
            </w:r>
            <w:r w:rsidR="00E72F39">
              <w:rPr>
                <w:sz w:val="20"/>
                <w:szCs w:val="20"/>
              </w:rPr>
              <w:t>,</w:t>
            </w:r>
            <w:r w:rsidRPr="003F2E0C">
              <w:rPr>
                <w:sz w:val="20"/>
                <w:szCs w:val="20"/>
              </w:rPr>
              <w:t>950</w:t>
            </w:r>
            <w:r w:rsidR="00E72F39">
              <w:rPr>
                <w:sz w:val="20"/>
                <w:szCs w:val="20"/>
              </w:rPr>
              <w:t>,</w:t>
            </w:r>
            <w:r w:rsidRPr="003F2E0C">
              <w:rPr>
                <w:sz w:val="20"/>
                <w:szCs w:val="20"/>
              </w:rPr>
              <w:t xml:space="preserve">000 </w:t>
            </w:r>
          </w:p>
        </w:tc>
        <w:tc>
          <w:tcPr>
            <w:tcW w:w="871" w:type="pct"/>
            <w:tcBorders>
              <w:top w:val="nil"/>
              <w:left w:val="nil"/>
              <w:bottom w:val="single" w:sz="4" w:space="0" w:color="auto"/>
              <w:right w:val="single" w:sz="4" w:space="0" w:color="auto"/>
            </w:tcBorders>
            <w:shd w:val="clear" w:color="auto" w:fill="auto"/>
            <w:vAlign w:val="center"/>
          </w:tcPr>
          <w:p w:rsidR="0048112A" w:rsidRDefault="003F2E0C">
            <w:pPr>
              <w:jc w:val="right"/>
              <w:rPr>
                <w:sz w:val="20"/>
                <w:szCs w:val="20"/>
              </w:rPr>
            </w:pPr>
            <w:r w:rsidRPr="003F2E0C">
              <w:rPr>
                <w:sz w:val="20"/>
                <w:szCs w:val="20"/>
              </w:rPr>
              <w:t xml:space="preserve"> 106</w:t>
            </w:r>
            <w:r w:rsidR="00E72F39">
              <w:rPr>
                <w:sz w:val="20"/>
                <w:szCs w:val="20"/>
              </w:rPr>
              <w:t>,</w:t>
            </w:r>
            <w:r w:rsidRPr="003F2E0C">
              <w:rPr>
                <w:sz w:val="20"/>
                <w:szCs w:val="20"/>
              </w:rPr>
              <w:t>851</w:t>
            </w:r>
            <w:r w:rsidR="00E72F39">
              <w:rPr>
                <w:sz w:val="20"/>
                <w:szCs w:val="20"/>
              </w:rPr>
              <w:t>,</w:t>
            </w:r>
            <w:r w:rsidRPr="003F2E0C">
              <w:rPr>
                <w:sz w:val="20"/>
                <w:szCs w:val="20"/>
              </w:rPr>
              <w:t>577</w:t>
            </w:r>
            <w:r w:rsidR="00E72F39">
              <w:rPr>
                <w:sz w:val="20"/>
                <w:szCs w:val="20"/>
              </w:rPr>
              <w:t>,</w:t>
            </w:r>
            <w:r w:rsidRPr="003F2E0C">
              <w:rPr>
                <w:sz w:val="20"/>
                <w:szCs w:val="20"/>
              </w:rPr>
              <w:t xml:space="preserve">500 </w:t>
            </w:r>
          </w:p>
        </w:tc>
        <w:tc>
          <w:tcPr>
            <w:tcW w:w="781" w:type="pct"/>
            <w:tcBorders>
              <w:top w:val="nil"/>
              <w:left w:val="nil"/>
              <w:bottom w:val="single" w:sz="4" w:space="0" w:color="auto"/>
              <w:right w:val="single" w:sz="4" w:space="0" w:color="auto"/>
            </w:tcBorders>
            <w:shd w:val="clear" w:color="auto" w:fill="auto"/>
            <w:noWrap/>
            <w:vAlign w:val="center"/>
            <w:hideMark/>
          </w:tcPr>
          <w:p w:rsidR="00230CFF" w:rsidRDefault="003F2E0C">
            <w:pPr>
              <w:ind w:left="-110"/>
              <w:jc w:val="right"/>
              <w:rPr>
                <w:sz w:val="20"/>
                <w:szCs w:val="20"/>
              </w:rPr>
            </w:pPr>
            <w:r w:rsidRPr="003F2E0C">
              <w:rPr>
                <w:sz w:val="20"/>
                <w:szCs w:val="20"/>
              </w:rPr>
              <w:t>(35</w:t>
            </w:r>
            <w:r w:rsidR="00E72F39">
              <w:rPr>
                <w:sz w:val="20"/>
                <w:szCs w:val="20"/>
              </w:rPr>
              <w:t>,</w:t>
            </w:r>
            <w:r w:rsidRPr="003F2E0C">
              <w:rPr>
                <w:sz w:val="20"/>
                <w:szCs w:val="20"/>
              </w:rPr>
              <w:t>852</w:t>
            </w:r>
            <w:r w:rsidR="00E72F39">
              <w:rPr>
                <w:sz w:val="20"/>
                <w:szCs w:val="20"/>
              </w:rPr>
              <w:t>,</w:t>
            </w:r>
            <w:r w:rsidRPr="003F2E0C">
              <w:rPr>
                <w:sz w:val="20"/>
                <w:szCs w:val="20"/>
              </w:rPr>
              <w:t>372</w:t>
            </w:r>
            <w:r w:rsidR="00E72F39">
              <w:rPr>
                <w:sz w:val="20"/>
                <w:szCs w:val="20"/>
              </w:rPr>
              <w:t>,</w:t>
            </w:r>
            <w:r w:rsidRPr="003F2E0C">
              <w:rPr>
                <w:sz w:val="20"/>
                <w:szCs w:val="20"/>
              </w:rPr>
              <w:t>500)</w:t>
            </w:r>
          </w:p>
        </w:tc>
      </w:tr>
      <w:tr w:rsidR="009112F1" w:rsidRPr="009112F1" w:rsidTr="00FA13A7">
        <w:trPr>
          <w:trHeight w:val="300"/>
        </w:trPr>
        <w:tc>
          <w:tcPr>
            <w:tcW w:w="1605" w:type="pct"/>
            <w:shd w:val="clear" w:color="auto" w:fill="auto"/>
            <w:noWrap/>
            <w:vAlign w:val="center"/>
            <w:hideMark/>
          </w:tcPr>
          <w:p w:rsidR="00C52AD7" w:rsidRPr="009112F1" w:rsidRDefault="003F2E0C" w:rsidP="004511B3">
            <w:pPr>
              <w:numPr>
                <w:ilvl w:val="0"/>
                <w:numId w:val="58"/>
              </w:numPr>
              <w:spacing w:before="100" w:after="100"/>
              <w:ind w:right="-72"/>
              <w:rPr>
                <w:rFonts w:eastAsia="Times New Roman"/>
                <w:sz w:val="20"/>
                <w:szCs w:val="20"/>
              </w:rPr>
            </w:pPr>
            <w:r w:rsidRPr="003F2E0C">
              <w:rPr>
                <w:rFonts w:eastAsia="Times New Roman"/>
                <w:sz w:val="20"/>
                <w:szCs w:val="20"/>
              </w:rPr>
              <w:t xml:space="preserve">Account receivables  </w:t>
            </w:r>
          </w:p>
        </w:tc>
        <w:tc>
          <w:tcPr>
            <w:tcW w:w="87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131</w:t>
            </w:r>
            <w:r w:rsidR="00E72F39">
              <w:rPr>
                <w:sz w:val="20"/>
                <w:szCs w:val="20"/>
              </w:rPr>
              <w:t>,</w:t>
            </w:r>
            <w:r w:rsidRPr="003F2E0C">
              <w:rPr>
                <w:sz w:val="20"/>
                <w:szCs w:val="20"/>
              </w:rPr>
              <w:t>603</w:t>
            </w:r>
            <w:r w:rsidR="00E72F39">
              <w:rPr>
                <w:sz w:val="20"/>
                <w:szCs w:val="20"/>
              </w:rPr>
              <w:t>,</w:t>
            </w:r>
            <w:r w:rsidRPr="003F2E0C">
              <w:rPr>
                <w:sz w:val="20"/>
                <w:szCs w:val="20"/>
              </w:rPr>
              <w:t>821</w:t>
            </w:r>
            <w:r w:rsidR="00E72F39">
              <w:rPr>
                <w:sz w:val="20"/>
                <w:szCs w:val="20"/>
              </w:rPr>
              <w:t>,</w:t>
            </w:r>
            <w:r w:rsidRPr="003F2E0C">
              <w:rPr>
                <w:sz w:val="20"/>
                <w:szCs w:val="20"/>
              </w:rPr>
              <w:t xml:space="preserve">186 </w:t>
            </w:r>
          </w:p>
        </w:tc>
        <w:tc>
          <w:tcPr>
            <w:tcW w:w="872"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160</w:t>
            </w:r>
            <w:r w:rsidR="00E72F39">
              <w:rPr>
                <w:sz w:val="20"/>
                <w:szCs w:val="20"/>
              </w:rPr>
              <w:t>,</w:t>
            </w:r>
            <w:r w:rsidRPr="003F2E0C">
              <w:rPr>
                <w:sz w:val="20"/>
                <w:szCs w:val="20"/>
              </w:rPr>
              <w:t>640</w:t>
            </w:r>
            <w:r w:rsidR="00E72F39">
              <w:rPr>
                <w:sz w:val="20"/>
                <w:szCs w:val="20"/>
              </w:rPr>
              <w:t>,</w:t>
            </w:r>
            <w:r w:rsidRPr="003F2E0C">
              <w:rPr>
                <w:sz w:val="20"/>
                <w:szCs w:val="20"/>
              </w:rPr>
              <w:t>193</w:t>
            </w:r>
            <w:r w:rsidR="00E72F39">
              <w:rPr>
                <w:sz w:val="20"/>
                <w:szCs w:val="20"/>
              </w:rPr>
              <w:t>,</w:t>
            </w:r>
            <w:r w:rsidRPr="003F2E0C">
              <w:rPr>
                <w:sz w:val="20"/>
                <w:szCs w:val="20"/>
              </w:rPr>
              <w:t xml:space="preserve">808 </w:t>
            </w:r>
          </w:p>
        </w:tc>
        <w:tc>
          <w:tcPr>
            <w:tcW w:w="871" w:type="pct"/>
            <w:tcBorders>
              <w:top w:val="nil"/>
              <w:left w:val="nil"/>
              <w:bottom w:val="single" w:sz="4" w:space="0" w:color="auto"/>
              <w:right w:val="single" w:sz="4" w:space="0" w:color="auto"/>
            </w:tcBorders>
            <w:shd w:val="clear" w:color="auto" w:fill="auto"/>
            <w:vAlign w:val="center"/>
          </w:tcPr>
          <w:p w:rsidR="00C52AD7" w:rsidRPr="007876B4" w:rsidRDefault="003F2E0C" w:rsidP="004511B3">
            <w:pPr>
              <w:jc w:val="right"/>
              <w:rPr>
                <w:sz w:val="20"/>
                <w:szCs w:val="20"/>
              </w:rPr>
            </w:pPr>
            <w:r w:rsidRPr="003F2E0C">
              <w:rPr>
                <w:sz w:val="20"/>
                <w:szCs w:val="20"/>
              </w:rPr>
              <w:t xml:space="preserve"> 160</w:t>
            </w:r>
            <w:r w:rsidR="00E72F39">
              <w:rPr>
                <w:sz w:val="20"/>
                <w:szCs w:val="20"/>
              </w:rPr>
              <w:t>,</w:t>
            </w:r>
            <w:r w:rsidRPr="003F2E0C">
              <w:rPr>
                <w:sz w:val="20"/>
                <w:szCs w:val="20"/>
              </w:rPr>
              <w:t>640</w:t>
            </w:r>
            <w:r w:rsidR="00E72F39">
              <w:rPr>
                <w:sz w:val="20"/>
                <w:szCs w:val="20"/>
              </w:rPr>
              <w:t>,</w:t>
            </w:r>
            <w:r w:rsidRPr="003F2E0C">
              <w:rPr>
                <w:sz w:val="20"/>
                <w:szCs w:val="20"/>
              </w:rPr>
              <w:t>193</w:t>
            </w:r>
            <w:r w:rsidR="00E72F39">
              <w:rPr>
                <w:sz w:val="20"/>
                <w:szCs w:val="20"/>
              </w:rPr>
              <w:t>,</w:t>
            </w:r>
            <w:r w:rsidRPr="003F2E0C">
              <w:rPr>
                <w:sz w:val="20"/>
                <w:szCs w:val="20"/>
              </w:rPr>
              <w:t xml:space="preserve">808 </w:t>
            </w:r>
          </w:p>
        </w:tc>
        <w:tc>
          <w:tcPr>
            <w:tcW w:w="78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 </w:t>
            </w:r>
          </w:p>
        </w:tc>
      </w:tr>
      <w:tr w:rsidR="009112F1" w:rsidRPr="009112F1" w:rsidTr="00FA13A7">
        <w:trPr>
          <w:trHeight w:val="300"/>
        </w:trPr>
        <w:tc>
          <w:tcPr>
            <w:tcW w:w="1605" w:type="pct"/>
            <w:shd w:val="clear" w:color="auto" w:fill="auto"/>
            <w:noWrap/>
            <w:vAlign w:val="center"/>
            <w:hideMark/>
          </w:tcPr>
          <w:p w:rsidR="00C52AD7" w:rsidRPr="009112F1" w:rsidRDefault="003F2E0C" w:rsidP="004511B3">
            <w:pPr>
              <w:numPr>
                <w:ilvl w:val="0"/>
                <w:numId w:val="58"/>
              </w:numPr>
              <w:spacing w:before="100" w:after="100"/>
              <w:ind w:right="-72"/>
              <w:rPr>
                <w:rFonts w:eastAsia="Times New Roman"/>
                <w:sz w:val="20"/>
                <w:szCs w:val="20"/>
              </w:rPr>
            </w:pPr>
            <w:r w:rsidRPr="003F2E0C">
              <w:rPr>
                <w:rFonts w:eastAsia="Times New Roman"/>
                <w:sz w:val="20"/>
                <w:szCs w:val="20"/>
              </w:rPr>
              <w:t>Inventory</w:t>
            </w:r>
          </w:p>
        </w:tc>
        <w:tc>
          <w:tcPr>
            <w:tcW w:w="87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238</w:t>
            </w:r>
            <w:r w:rsidR="00E72F39">
              <w:rPr>
                <w:sz w:val="20"/>
                <w:szCs w:val="20"/>
              </w:rPr>
              <w:t>,</w:t>
            </w:r>
            <w:r w:rsidRPr="003F2E0C">
              <w:rPr>
                <w:sz w:val="20"/>
                <w:szCs w:val="20"/>
              </w:rPr>
              <w:t>930</w:t>
            </w:r>
            <w:r w:rsidR="00E72F39">
              <w:rPr>
                <w:sz w:val="20"/>
                <w:szCs w:val="20"/>
              </w:rPr>
              <w:t>,</w:t>
            </w:r>
            <w:r w:rsidRPr="003F2E0C">
              <w:rPr>
                <w:sz w:val="20"/>
                <w:szCs w:val="20"/>
              </w:rPr>
              <w:t>653</w:t>
            </w:r>
            <w:r w:rsidR="00E72F39">
              <w:rPr>
                <w:sz w:val="20"/>
                <w:szCs w:val="20"/>
              </w:rPr>
              <w:t>,</w:t>
            </w:r>
            <w:r w:rsidRPr="003F2E0C">
              <w:rPr>
                <w:sz w:val="20"/>
                <w:szCs w:val="20"/>
              </w:rPr>
              <w:t xml:space="preserve">706 </w:t>
            </w:r>
          </w:p>
        </w:tc>
        <w:tc>
          <w:tcPr>
            <w:tcW w:w="872"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241</w:t>
            </w:r>
            <w:r w:rsidR="00E72F39">
              <w:rPr>
                <w:sz w:val="20"/>
                <w:szCs w:val="20"/>
              </w:rPr>
              <w:t>,</w:t>
            </w:r>
            <w:r w:rsidRPr="003F2E0C">
              <w:rPr>
                <w:sz w:val="20"/>
                <w:szCs w:val="20"/>
              </w:rPr>
              <w:t>018</w:t>
            </w:r>
            <w:r w:rsidR="00E72F39">
              <w:rPr>
                <w:sz w:val="20"/>
                <w:szCs w:val="20"/>
              </w:rPr>
              <w:t>,</w:t>
            </w:r>
            <w:r w:rsidRPr="003F2E0C">
              <w:rPr>
                <w:sz w:val="20"/>
                <w:szCs w:val="20"/>
              </w:rPr>
              <w:t>576</w:t>
            </w:r>
            <w:r w:rsidR="00E72F39">
              <w:rPr>
                <w:sz w:val="20"/>
                <w:szCs w:val="20"/>
              </w:rPr>
              <w:t>,</w:t>
            </w:r>
            <w:r w:rsidRPr="003F2E0C">
              <w:rPr>
                <w:sz w:val="20"/>
                <w:szCs w:val="20"/>
              </w:rPr>
              <w:t xml:space="preserve">742 </w:t>
            </w:r>
          </w:p>
        </w:tc>
        <w:tc>
          <w:tcPr>
            <w:tcW w:w="871" w:type="pct"/>
            <w:tcBorders>
              <w:top w:val="nil"/>
              <w:left w:val="nil"/>
              <w:bottom w:val="single" w:sz="4" w:space="0" w:color="auto"/>
              <w:right w:val="single" w:sz="4" w:space="0" w:color="auto"/>
            </w:tcBorders>
            <w:shd w:val="clear" w:color="auto" w:fill="auto"/>
            <w:vAlign w:val="center"/>
          </w:tcPr>
          <w:p w:rsidR="00C52AD7" w:rsidRPr="007876B4" w:rsidRDefault="003F2E0C" w:rsidP="004511B3">
            <w:pPr>
              <w:jc w:val="right"/>
              <w:rPr>
                <w:sz w:val="20"/>
                <w:szCs w:val="20"/>
              </w:rPr>
            </w:pPr>
            <w:r w:rsidRPr="003F2E0C">
              <w:rPr>
                <w:sz w:val="20"/>
                <w:szCs w:val="20"/>
              </w:rPr>
              <w:t xml:space="preserve"> 238</w:t>
            </w:r>
            <w:r w:rsidR="00E72F39">
              <w:rPr>
                <w:sz w:val="20"/>
                <w:szCs w:val="20"/>
              </w:rPr>
              <w:t>,</w:t>
            </w:r>
            <w:r w:rsidRPr="003F2E0C">
              <w:rPr>
                <w:sz w:val="20"/>
                <w:szCs w:val="20"/>
              </w:rPr>
              <w:t>930</w:t>
            </w:r>
            <w:r w:rsidR="00E72F39">
              <w:rPr>
                <w:sz w:val="20"/>
                <w:szCs w:val="20"/>
              </w:rPr>
              <w:t>,</w:t>
            </w:r>
            <w:r w:rsidRPr="003F2E0C">
              <w:rPr>
                <w:sz w:val="20"/>
                <w:szCs w:val="20"/>
              </w:rPr>
              <w:t>653</w:t>
            </w:r>
            <w:r w:rsidR="00E72F39">
              <w:rPr>
                <w:sz w:val="20"/>
                <w:szCs w:val="20"/>
              </w:rPr>
              <w:t>,</w:t>
            </w:r>
            <w:r w:rsidRPr="003F2E0C">
              <w:rPr>
                <w:sz w:val="20"/>
                <w:szCs w:val="20"/>
              </w:rPr>
              <w:t xml:space="preserve">706 </w:t>
            </w:r>
          </w:p>
        </w:tc>
        <w:tc>
          <w:tcPr>
            <w:tcW w:w="781" w:type="pct"/>
            <w:tcBorders>
              <w:top w:val="nil"/>
              <w:left w:val="nil"/>
              <w:bottom w:val="single" w:sz="4" w:space="0" w:color="auto"/>
              <w:right w:val="single" w:sz="4" w:space="0" w:color="auto"/>
            </w:tcBorders>
            <w:shd w:val="clear" w:color="auto" w:fill="auto"/>
            <w:noWrap/>
            <w:vAlign w:val="center"/>
            <w:hideMark/>
          </w:tcPr>
          <w:p w:rsidR="00230CFF" w:rsidRDefault="003F2E0C">
            <w:pPr>
              <w:jc w:val="center"/>
              <w:rPr>
                <w:b/>
                <w:bCs/>
                <w:sz w:val="20"/>
                <w:szCs w:val="20"/>
              </w:rPr>
            </w:pPr>
            <w:r w:rsidRPr="003F2E0C">
              <w:rPr>
                <w:b/>
                <w:bCs/>
                <w:sz w:val="20"/>
                <w:szCs w:val="20"/>
              </w:rPr>
              <w:t>(2</w:t>
            </w:r>
            <w:r w:rsidR="00E72F39">
              <w:rPr>
                <w:b/>
                <w:bCs/>
                <w:sz w:val="20"/>
                <w:szCs w:val="20"/>
              </w:rPr>
              <w:t>,</w:t>
            </w:r>
            <w:r w:rsidRPr="003F2E0C">
              <w:rPr>
                <w:b/>
                <w:bCs/>
                <w:sz w:val="20"/>
                <w:szCs w:val="20"/>
              </w:rPr>
              <w:t>087</w:t>
            </w:r>
            <w:r w:rsidR="00E72F39">
              <w:rPr>
                <w:b/>
                <w:bCs/>
                <w:sz w:val="20"/>
                <w:szCs w:val="20"/>
              </w:rPr>
              <w:t>,</w:t>
            </w:r>
            <w:r w:rsidRPr="003F2E0C">
              <w:rPr>
                <w:b/>
                <w:bCs/>
                <w:sz w:val="20"/>
                <w:szCs w:val="20"/>
              </w:rPr>
              <w:t>923</w:t>
            </w:r>
            <w:r w:rsidR="00E72F39">
              <w:rPr>
                <w:b/>
                <w:bCs/>
                <w:sz w:val="20"/>
                <w:szCs w:val="20"/>
              </w:rPr>
              <w:t>,</w:t>
            </w:r>
            <w:r w:rsidRPr="003F2E0C">
              <w:rPr>
                <w:b/>
                <w:bCs/>
                <w:sz w:val="20"/>
                <w:szCs w:val="20"/>
              </w:rPr>
              <w:t>036)</w:t>
            </w:r>
          </w:p>
        </w:tc>
      </w:tr>
      <w:tr w:rsidR="009112F1" w:rsidRPr="009112F1" w:rsidTr="00FA13A7">
        <w:trPr>
          <w:trHeight w:val="467"/>
        </w:trPr>
        <w:tc>
          <w:tcPr>
            <w:tcW w:w="1605" w:type="pct"/>
            <w:shd w:val="clear" w:color="auto" w:fill="auto"/>
            <w:noWrap/>
            <w:vAlign w:val="center"/>
            <w:hideMark/>
          </w:tcPr>
          <w:p w:rsidR="00C52AD7" w:rsidRPr="009112F1" w:rsidRDefault="003F2E0C" w:rsidP="004511B3">
            <w:pPr>
              <w:numPr>
                <w:ilvl w:val="0"/>
                <w:numId w:val="58"/>
              </w:numPr>
              <w:spacing w:before="100" w:after="100"/>
              <w:ind w:right="-72"/>
              <w:rPr>
                <w:rFonts w:eastAsia="Times New Roman"/>
                <w:sz w:val="20"/>
                <w:szCs w:val="20"/>
              </w:rPr>
            </w:pPr>
            <w:r w:rsidRPr="003F2E0C">
              <w:rPr>
                <w:rFonts w:eastAsia="Times New Roman"/>
                <w:sz w:val="20"/>
                <w:szCs w:val="20"/>
              </w:rPr>
              <w:t xml:space="preserve">Other current assets    </w:t>
            </w:r>
          </w:p>
        </w:tc>
        <w:tc>
          <w:tcPr>
            <w:tcW w:w="87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12</w:t>
            </w:r>
            <w:r w:rsidR="00E72F39">
              <w:rPr>
                <w:sz w:val="20"/>
                <w:szCs w:val="20"/>
              </w:rPr>
              <w:t>,</w:t>
            </w:r>
            <w:r w:rsidRPr="003F2E0C">
              <w:rPr>
                <w:sz w:val="20"/>
                <w:szCs w:val="20"/>
              </w:rPr>
              <w:t>630</w:t>
            </w:r>
            <w:r w:rsidR="00E72F39">
              <w:rPr>
                <w:sz w:val="20"/>
                <w:szCs w:val="20"/>
              </w:rPr>
              <w:t>,</w:t>
            </w:r>
            <w:r w:rsidRPr="003F2E0C">
              <w:rPr>
                <w:sz w:val="20"/>
                <w:szCs w:val="20"/>
              </w:rPr>
              <w:t>599</w:t>
            </w:r>
            <w:r w:rsidR="00E72F39">
              <w:rPr>
                <w:sz w:val="20"/>
                <w:szCs w:val="20"/>
              </w:rPr>
              <w:t>,</w:t>
            </w:r>
            <w:r w:rsidRPr="003F2E0C">
              <w:rPr>
                <w:sz w:val="20"/>
                <w:szCs w:val="20"/>
              </w:rPr>
              <w:t xml:space="preserve">895 </w:t>
            </w:r>
          </w:p>
        </w:tc>
        <w:tc>
          <w:tcPr>
            <w:tcW w:w="872"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12</w:t>
            </w:r>
            <w:r w:rsidR="00E72F39">
              <w:rPr>
                <w:sz w:val="20"/>
                <w:szCs w:val="20"/>
              </w:rPr>
              <w:t>,</w:t>
            </w:r>
            <w:r w:rsidRPr="003F2E0C">
              <w:rPr>
                <w:sz w:val="20"/>
                <w:szCs w:val="20"/>
              </w:rPr>
              <w:t>630</w:t>
            </w:r>
            <w:r w:rsidR="00E72F39">
              <w:rPr>
                <w:sz w:val="20"/>
                <w:szCs w:val="20"/>
              </w:rPr>
              <w:t>,</w:t>
            </w:r>
            <w:r w:rsidRPr="003F2E0C">
              <w:rPr>
                <w:sz w:val="20"/>
                <w:szCs w:val="20"/>
              </w:rPr>
              <w:t>599</w:t>
            </w:r>
            <w:r w:rsidR="00E72F39">
              <w:rPr>
                <w:sz w:val="20"/>
                <w:szCs w:val="20"/>
              </w:rPr>
              <w:t>,</w:t>
            </w:r>
            <w:r w:rsidRPr="003F2E0C">
              <w:rPr>
                <w:sz w:val="20"/>
                <w:szCs w:val="20"/>
              </w:rPr>
              <w:t xml:space="preserve">895 </w:t>
            </w:r>
          </w:p>
        </w:tc>
        <w:tc>
          <w:tcPr>
            <w:tcW w:w="871" w:type="pct"/>
            <w:tcBorders>
              <w:top w:val="nil"/>
              <w:left w:val="nil"/>
              <w:bottom w:val="single" w:sz="4" w:space="0" w:color="auto"/>
              <w:right w:val="single" w:sz="4" w:space="0" w:color="auto"/>
            </w:tcBorders>
            <w:shd w:val="clear" w:color="auto" w:fill="auto"/>
            <w:vAlign w:val="center"/>
          </w:tcPr>
          <w:p w:rsidR="00C52AD7" w:rsidRPr="007876B4" w:rsidRDefault="003F2E0C" w:rsidP="004511B3">
            <w:pPr>
              <w:jc w:val="right"/>
              <w:rPr>
                <w:sz w:val="20"/>
                <w:szCs w:val="20"/>
              </w:rPr>
            </w:pPr>
            <w:r w:rsidRPr="003F2E0C">
              <w:rPr>
                <w:sz w:val="20"/>
                <w:szCs w:val="20"/>
              </w:rPr>
              <w:t xml:space="preserve">    17</w:t>
            </w:r>
            <w:r w:rsidR="00E72F39">
              <w:rPr>
                <w:sz w:val="20"/>
                <w:szCs w:val="20"/>
              </w:rPr>
              <w:t>,</w:t>
            </w:r>
            <w:r w:rsidRPr="003F2E0C">
              <w:rPr>
                <w:sz w:val="20"/>
                <w:szCs w:val="20"/>
              </w:rPr>
              <w:t>064</w:t>
            </w:r>
            <w:r w:rsidR="00E72F39">
              <w:rPr>
                <w:sz w:val="20"/>
                <w:szCs w:val="20"/>
              </w:rPr>
              <w:t>,</w:t>
            </w:r>
            <w:r w:rsidRPr="003F2E0C">
              <w:rPr>
                <w:sz w:val="20"/>
                <w:szCs w:val="20"/>
              </w:rPr>
              <w:t>995</w:t>
            </w:r>
            <w:r w:rsidR="00E72F39">
              <w:rPr>
                <w:sz w:val="20"/>
                <w:szCs w:val="20"/>
              </w:rPr>
              <w:t>,</w:t>
            </w:r>
            <w:r w:rsidRPr="003F2E0C">
              <w:rPr>
                <w:sz w:val="20"/>
                <w:szCs w:val="20"/>
              </w:rPr>
              <w:t xml:space="preserve">299 </w:t>
            </w:r>
          </w:p>
        </w:tc>
        <w:tc>
          <w:tcPr>
            <w:tcW w:w="78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4</w:t>
            </w:r>
            <w:r w:rsidR="00E72F39">
              <w:rPr>
                <w:sz w:val="20"/>
                <w:szCs w:val="20"/>
              </w:rPr>
              <w:t>,</w:t>
            </w:r>
            <w:r w:rsidRPr="003F2E0C">
              <w:rPr>
                <w:sz w:val="20"/>
                <w:szCs w:val="20"/>
              </w:rPr>
              <w:t>434</w:t>
            </w:r>
            <w:r w:rsidR="00E72F39">
              <w:rPr>
                <w:sz w:val="20"/>
                <w:szCs w:val="20"/>
              </w:rPr>
              <w:t>,</w:t>
            </w:r>
            <w:r w:rsidRPr="003F2E0C">
              <w:rPr>
                <w:sz w:val="20"/>
                <w:szCs w:val="20"/>
              </w:rPr>
              <w:t>395</w:t>
            </w:r>
            <w:r w:rsidR="00E72F39">
              <w:rPr>
                <w:sz w:val="20"/>
                <w:szCs w:val="20"/>
              </w:rPr>
              <w:t>,</w:t>
            </w:r>
            <w:r w:rsidRPr="003F2E0C">
              <w:rPr>
                <w:sz w:val="20"/>
                <w:szCs w:val="20"/>
              </w:rPr>
              <w:t xml:space="preserve">404 </w:t>
            </w:r>
          </w:p>
        </w:tc>
      </w:tr>
      <w:tr w:rsidR="009112F1" w:rsidRPr="009112F1" w:rsidTr="00FA13A7">
        <w:trPr>
          <w:trHeight w:val="467"/>
        </w:trPr>
        <w:tc>
          <w:tcPr>
            <w:tcW w:w="1605" w:type="pct"/>
            <w:shd w:val="clear" w:color="auto" w:fill="auto"/>
            <w:noWrap/>
            <w:vAlign w:val="center"/>
          </w:tcPr>
          <w:p w:rsidR="00230CFF" w:rsidRDefault="003F2E0C">
            <w:pPr>
              <w:spacing w:before="100" w:after="100"/>
              <w:ind w:right="-72"/>
              <w:rPr>
                <w:rFonts w:eastAsia="Times New Roman"/>
                <w:sz w:val="20"/>
                <w:szCs w:val="20"/>
              </w:rPr>
            </w:pPr>
            <w:r w:rsidRPr="003F2E0C">
              <w:rPr>
                <w:rFonts w:eastAsia="Times New Roman"/>
                <w:sz w:val="20"/>
                <w:szCs w:val="20"/>
              </w:rPr>
              <w:t>Advance</w:t>
            </w:r>
          </w:p>
        </w:tc>
        <w:tc>
          <w:tcPr>
            <w:tcW w:w="871" w:type="pct"/>
            <w:tcBorders>
              <w:top w:val="nil"/>
              <w:left w:val="nil"/>
              <w:bottom w:val="single" w:sz="4" w:space="0" w:color="auto"/>
              <w:right w:val="single" w:sz="4" w:space="0" w:color="auto"/>
            </w:tcBorders>
            <w:shd w:val="clear" w:color="auto" w:fill="auto"/>
            <w:noWrap/>
            <w:vAlign w:val="center"/>
          </w:tcPr>
          <w:p w:rsidR="00C52AD7" w:rsidRPr="007876B4" w:rsidRDefault="003F2E0C" w:rsidP="004511B3">
            <w:pPr>
              <w:jc w:val="right"/>
              <w:rPr>
                <w:i/>
                <w:iCs/>
                <w:sz w:val="20"/>
                <w:szCs w:val="20"/>
              </w:rPr>
            </w:pPr>
            <w:r w:rsidRPr="003F2E0C">
              <w:rPr>
                <w:i/>
                <w:iCs/>
                <w:sz w:val="20"/>
                <w:szCs w:val="20"/>
              </w:rPr>
              <w:t xml:space="preserve">         895</w:t>
            </w:r>
            <w:r w:rsidR="00E72F39">
              <w:rPr>
                <w:i/>
                <w:iCs/>
                <w:sz w:val="20"/>
                <w:szCs w:val="20"/>
              </w:rPr>
              <w:t>,</w:t>
            </w:r>
            <w:r w:rsidRPr="003F2E0C">
              <w:rPr>
                <w:i/>
                <w:iCs/>
                <w:sz w:val="20"/>
                <w:szCs w:val="20"/>
              </w:rPr>
              <w:t>082</w:t>
            </w:r>
            <w:r w:rsidR="00E72F39">
              <w:rPr>
                <w:i/>
                <w:iCs/>
                <w:sz w:val="20"/>
                <w:szCs w:val="20"/>
              </w:rPr>
              <w:t>,</w:t>
            </w:r>
            <w:r w:rsidRPr="003F2E0C">
              <w:rPr>
                <w:i/>
                <w:iCs/>
                <w:sz w:val="20"/>
                <w:szCs w:val="20"/>
              </w:rPr>
              <w:t xml:space="preserve">117 </w:t>
            </w:r>
          </w:p>
        </w:tc>
        <w:tc>
          <w:tcPr>
            <w:tcW w:w="872" w:type="pct"/>
            <w:tcBorders>
              <w:top w:val="nil"/>
              <w:left w:val="nil"/>
              <w:bottom w:val="single" w:sz="4" w:space="0" w:color="auto"/>
              <w:right w:val="single" w:sz="4" w:space="0" w:color="auto"/>
            </w:tcBorders>
            <w:shd w:val="clear" w:color="auto" w:fill="auto"/>
            <w:noWrap/>
            <w:vAlign w:val="center"/>
          </w:tcPr>
          <w:p w:rsidR="00C52AD7" w:rsidRPr="007876B4" w:rsidRDefault="003F2E0C" w:rsidP="004511B3">
            <w:pPr>
              <w:jc w:val="right"/>
              <w:rPr>
                <w:i/>
                <w:iCs/>
                <w:sz w:val="20"/>
                <w:szCs w:val="20"/>
              </w:rPr>
            </w:pPr>
            <w:r w:rsidRPr="003F2E0C">
              <w:rPr>
                <w:i/>
                <w:iCs/>
                <w:sz w:val="20"/>
                <w:szCs w:val="20"/>
              </w:rPr>
              <w:t xml:space="preserve">         895</w:t>
            </w:r>
            <w:r w:rsidR="00E72F39">
              <w:rPr>
                <w:i/>
                <w:iCs/>
                <w:sz w:val="20"/>
                <w:szCs w:val="20"/>
              </w:rPr>
              <w:t>,</w:t>
            </w:r>
            <w:r w:rsidRPr="003F2E0C">
              <w:rPr>
                <w:i/>
                <w:iCs/>
                <w:sz w:val="20"/>
                <w:szCs w:val="20"/>
              </w:rPr>
              <w:t>082</w:t>
            </w:r>
            <w:r w:rsidR="00E72F39">
              <w:rPr>
                <w:i/>
                <w:iCs/>
                <w:sz w:val="20"/>
                <w:szCs w:val="20"/>
              </w:rPr>
              <w:t>,</w:t>
            </w:r>
            <w:r w:rsidRPr="003F2E0C">
              <w:rPr>
                <w:i/>
                <w:iCs/>
                <w:sz w:val="20"/>
                <w:szCs w:val="20"/>
              </w:rPr>
              <w:t xml:space="preserve">117 </w:t>
            </w:r>
          </w:p>
        </w:tc>
        <w:tc>
          <w:tcPr>
            <w:tcW w:w="871" w:type="pct"/>
            <w:tcBorders>
              <w:top w:val="nil"/>
              <w:left w:val="nil"/>
              <w:bottom w:val="single" w:sz="4" w:space="0" w:color="auto"/>
              <w:right w:val="single" w:sz="4" w:space="0" w:color="auto"/>
            </w:tcBorders>
            <w:shd w:val="clear" w:color="auto" w:fill="auto"/>
            <w:vAlign w:val="center"/>
          </w:tcPr>
          <w:p w:rsidR="00C52AD7" w:rsidRPr="007876B4" w:rsidRDefault="003F2E0C" w:rsidP="004511B3">
            <w:pPr>
              <w:jc w:val="right"/>
              <w:rPr>
                <w:i/>
                <w:iCs/>
                <w:sz w:val="20"/>
                <w:szCs w:val="20"/>
              </w:rPr>
            </w:pPr>
            <w:r w:rsidRPr="003F2E0C">
              <w:rPr>
                <w:i/>
                <w:iCs/>
                <w:sz w:val="20"/>
                <w:szCs w:val="20"/>
              </w:rPr>
              <w:t xml:space="preserve">         895</w:t>
            </w:r>
            <w:r w:rsidR="00E72F39">
              <w:rPr>
                <w:i/>
                <w:iCs/>
                <w:sz w:val="20"/>
                <w:szCs w:val="20"/>
              </w:rPr>
              <w:t>,</w:t>
            </w:r>
            <w:r w:rsidRPr="003F2E0C">
              <w:rPr>
                <w:i/>
                <w:iCs/>
                <w:sz w:val="20"/>
                <w:szCs w:val="20"/>
              </w:rPr>
              <w:t>082</w:t>
            </w:r>
            <w:r w:rsidR="00E72F39">
              <w:rPr>
                <w:i/>
                <w:iCs/>
                <w:sz w:val="20"/>
                <w:szCs w:val="20"/>
              </w:rPr>
              <w:t>,</w:t>
            </w:r>
            <w:r w:rsidRPr="003F2E0C">
              <w:rPr>
                <w:i/>
                <w:iCs/>
                <w:sz w:val="20"/>
                <w:szCs w:val="20"/>
              </w:rPr>
              <w:t xml:space="preserve">117 </w:t>
            </w:r>
          </w:p>
        </w:tc>
        <w:tc>
          <w:tcPr>
            <w:tcW w:w="781" w:type="pct"/>
            <w:tcBorders>
              <w:top w:val="nil"/>
              <w:left w:val="nil"/>
              <w:bottom w:val="single" w:sz="4" w:space="0" w:color="auto"/>
              <w:right w:val="single" w:sz="4" w:space="0" w:color="auto"/>
            </w:tcBorders>
            <w:shd w:val="clear" w:color="auto" w:fill="auto"/>
            <w:noWrap/>
            <w:vAlign w:val="center"/>
          </w:tcPr>
          <w:p w:rsidR="00C52AD7" w:rsidRPr="007876B4" w:rsidRDefault="003F2E0C" w:rsidP="004511B3">
            <w:pPr>
              <w:jc w:val="right"/>
              <w:rPr>
                <w:b/>
                <w:bCs/>
                <w:i/>
                <w:iCs/>
                <w:sz w:val="20"/>
                <w:szCs w:val="20"/>
              </w:rPr>
            </w:pPr>
            <w:r w:rsidRPr="003F2E0C">
              <w:rPr>
                <w:b/>
                <w:bCs/>
                <w:i/>
                <w:iCs/>
                <w:sz w:val="20"/>
                <w:szCs w:val="20"/>
              </w:rPr>
              <w:t xml:space="preserve">                         - </w:t>
            </w:r>
          </w:p>
        </w:tc>
      </w:tr>
      <w:tr w:rsidR="009112F1" w:rsidRPr="009112F1" w:rsidTr="00FA13A7">
        <w:trPr>
          <w:trHeight w:val="467"/>
        </w:trPr>
        <w:tc>
          <w:tcPr>
            <w:tcW w:w="1605" w:type="pct"/>
            <w:shd w:val="clear" w:color="auto" w:fill="auto"/>
            <w:noWrap/>
            <w:vAlign w:val="center"/>
          </w:tcPr>
          <w:p w:rsidR="00230CFF" w:rsidRDefault="003F2E0C">
            <w:pPr>
              <w:spacing w:before="100" w:after="100"/>
              <w:ind w:right="-72"/>
              <w:rPr>
                <w:rFonts w:eastAsia="Times New Roman"/>
                <w:sz w:val="20"/>
                <w:szCs w:val="20"/>
              </w:rPr>
            </w:pPr>
            <w:r w:rsidRPr="003F2E0C">
              <w:rPr>
                <w:rFonts w:eastAsia="Times New Roman"/>
                <w:sz w:val="20"/>
                <w:szCs w:val="20"/>
              </w:rPr>
              <w:t>Short-term deposits</w:t>
            </w:r>
          </w:p>
        </w:tc>
        <w:tc>
          <w:tcPr>
            <w:tcW w:w="871" w:type="pct"/>
            <w:tcBorders>
              <w:top w:val="nil"/>
              <w:left w:val="nil"/>
              <w:bottom w:val="single" w:sz="4" w:space="0" w:color="auto"/>
              <w:right w:val="single" w:sz="4" w:space="0" w:color="auto"/>
            </w:tcBorders>
            <w:shd w:val="clear" w:color="auto" w:fill="auto"/>
            <w:noWrap/>
            <w:vAlign w:val="center"/>
          </w:tcPr>
          <w:p w:rsidR="00C52AD7" w:rsidRPr="007876B4" w:rsidRDefault="003F2E0C" w:rsidP="004511B3">
            <w:pPr>
              <w:jc w:val="right"/>
              <w:rPr>
                <w:i/>
                <w:iCs/>
                <w:sz w:val="20"/>
                <w:szCs w:val="20"/>
              </w:rPr>
            </w:pPr>
            <w:r w:rsidRPr="003F2E0C">
              <w:rPr>
                <w:i/>
                <w:iCs/>
                <w:sz w:val="20"/>
                <w:szCs w:val="20"/>
              </w:rPr>
              <w:t xml:space="preserve">     2</w:t>
            </w:r>
            <w:r w:rsidR="00E72F39">
              <w:rPr>
                <w:i/>
                <w:iCs/>
                <w:sz w:val="20"/>
                <w:szCs w:val="20"/>
              </w:rPr>
              <w:t>,</w:t>
            </w:r>
            <w:r w:rsidRPr="003F2E0C">
              <w:rPr>
                <w:i/>
                <w:iCs/>
                <w:sz w:val="20"/>
                <w:szCs w:val="20"/>
              </w:rPr>
              <w:t>081</w:t>
            </w:r>
            <w:r w:rsidR="00E72F39">
              <w:rPr>
                <w:i/>
                <w:iCs/>
                <w:sz w:val="20"/>
                <w:szCs w:val="20"/>
              </w:rPr>
              <w:t>,</w:t>
            </w:r>
            <w:r w:rsidRPr="003F2E0C">
              <w:rPr>
                <w:i/>
                <w:iCs/>
                <w:sz w:val="20"/>
                <w:szCs w:val="20"/>
              </w:rPr>
              <w:t>515</w:t>
            </w:r>
            <w:r w:rsidR="00E72F39">
              <w:rPr>
                <w:i/>
                <w:iCs/>
                <w:sz w:val="20"/>
                <w:szCs w:val="20"/>
              </w:rPr>
              <w:t>,</w:t>
            </w:r>
            <w:r w:rsidRPr="003F2E0C">
              <w:rPr>
                <w:i/>
                <w:iCs/>
                <w:sz w:val="20"/>
                <w:szCs w:val="20"/>
              </w:rPr>
              <w:t xml:space="preserve">182 </w:t>
            </w:r>
          </w:p>
        </w:tc>
        <w:tc>
          <w:tcPr>
            <w:tcW w:w="872" w:type="pct"/>
            <w:tcBorders>
              <w:top w:val="nil"/>
              <w:left w:val="nil"/>
              <w:bottom w:val="single" w:sz="4" w:space="0" w:color="auto"/>
              <w:right w:val="single" w:sz="4" w:space="0" w:color="auto"/>
            </w:tcBorders>
            <w:shd w:val="clear" w:color="auto" w:fill="auto"/>
            <w:noWrap/>
            <w:vAlign w:val="center"/>
          </w:tcPr>
          <w:p w:rsidR="00C52AD7" w:rsidRPr="007876B4" w:rsidRDefault="003F2E0C" w:rsidP="004511B3">
            <w:pPr>
              <w:jc w:val="right"/>
              <w:rPr>
                <w:i/>
                <w:iCs/>
                <w:sz w:val="20"/>
                <w:szCs w:val="20"/>
              </w:rPr>
            </w:pPr>
            <w:r w:rsidRPr="003F2E0C">
              <w:rPr>
                <w:i/>
                <w:iCs/>
                <w:sz w:val="20"/>
                <w:szCs w:val="20"/>
              </w:rPr>
              <w:t xml:space="preserve">     2</w:t>
            </w:r>
            <w:r w:rsidR="00E72F39">
              <w:rPr>
                <w:i/>
                <w:iCs/>
                <w:sz w:val="20"/>
                <w:szCs w:val="20"/>
              </w:rPr>
              <w:t>,</w:t>
            </w:r>
            <w:r w:rsidRPr="003F2E0C">
              <w:rPr>
                <w:i/>
                <w:iCs/>
                <w:sz w:val="20"/>
                <w:szCs w:val="20"/>
              </w:rPr>
              <w:t>081</w:t>
            </w:r>
            <w:r w:rsidR="00E72F39">
              <w:rPr>
                <w:i/>
                <w:iCs/>
                <w:sz w:val="20"/>
                <w:szCs w:val="20"/>
              </w:rPr>
              <w:t>,</w:t>
            </w:r>
            <w:r w:rsidRPr="003F2E0C">
              <w:rPr>
                <w:i/>
                <w:iCs/>
                <w:sz w:val="20"/>
                <w:szCs w:val="20"/>
              </w:rPr>
              <w:t>515</w:t>
            </w:r>
            <w:r w:rsidR="00E72F39">
              <w:rPr>
                <w:i/>
                <w:iCs/>
                <w:sz w:val="20"/>
                <w:szCs w:val="20"/>
              </w:rPr>
              <w:t>,</w:t>
            </w:r>
            <w:r w:rsidRPr="003F2E0C">
              <w:rPr>
                <w:i/>
                <w:iCs/>
                <w:sz w:val="20"/>
                <w:szCs w:val="20"/>
              </w:rPr>
              <w:t xml:space="preserve">182 </w:t>
            </w:r>
          </w:p>
        </w:tc>
        <w:tc>
          <w:tcPr>
            <w:tcW w:w="871" w:type="pct"/>
            <w:tcBorders>
              <w:top w:val="nil"/>
              <w:left w:val="nil"/>
              <w:bottom w:val="single" w:sz="4" w:space="0" w:color="auto"/>
              <w:right w:val="single" w:sz="4" w:space="0" w:color="auto"/>
            </w:tcBorders>
            <w:shd w:val="clear" w:color="auto" w:fill="auto"/>
            <w:vAlign w:val="center"/>
          </w:tcPr>
          <w:p w:rsidR="00C52AD7" w:rsidRPr="007876B4" w:rsidRDefault="003F2E0C" w:rsidP="004511B3">
            <w:pPr>
              <w:jc w:val="right"/>
              <w:rPr>
                <w:i/>
                <w:iCs/>
                <w:sz w:val="20"/>
                <w:szCs w:val="20"/>
              </w:rPr>
            </w:pPr>
            <w:r w:rsidRPr="003F2E0C">
              <w:rPr>
                <w:i/>
                <w:iCs/>
                <w:sz w:val="20"/>
                <w:szCs w:val="20"/>
              </w:rPr>
              <w:t xml:space="preserve">      2</w:t>
            </w:r>
            <w:r w:rsidR="00E72F39">
              <w:rPr>
                <w:i/>
                <w:iCs/>
                <w:sz w:val="20"/>
                <w:szCs w:val="20"/>
              </w:rPr>
              <w:t>,</w:t>
            </w:r>
            <w:r w:rsidRPr="003F2E0C">
              <w:rPr>
                <w:i/>
                <w:iCs/>
                <w:sz w:val="20"/>
                <w:szCs w:val="20"/>
              </w:rPr>
              <w:t>081</w:t>
            </w:r>
            <w:r w:rsidR="00E72F39">
              <w:rPr>
                <w:i/>
                <w:iCs/>
                <w:sz w:val="20"/>
                <w:szCs w:val="20"/>
              </w:rPr>
              <w:t>,</w:t>
            </w:r>
            <w:r w:rsidRPr="003F2E0C">
              <w:rPr>
                <w:i/>
                <w:iCs/>
                <w:sz w:val="20"/>
                <w:szCs w:val="20"/>
              </w:rPr>
              <w:t>515</w:t>
            </w:r>
            <w:r w:rsidR="00E72F39">
              <w:rPr>
                <w:i/>
                <w:iCs/>
                <w:sz w:val="20"/>
                <w:szCs w:val="20"/>
              </w:rPr>
              <w:t>,</w:t>
            </w:r>
            <w:r w:rsidRPr="003F2E0C">
              <w:rPr>
                <w:i/>
                <w:iCs/>
                <w:sz w:val="20"/>
                <w:szCs w:val="20"/>
              </w:rPr>
              <w:t xml:space="preserve">182 </w:t>
            </w:r>
          </w:p>
        </w:tc>
        <w:tc>
          <w:tcPr>
            <w:tcW w:w="781" w:type="pct"/>
            <w:tcBorders>
              <w:top w:val="nil"/>
              <w:left w:val="nil"/>
              <w:bottom w:val="single" w:sz="4" w:space="0" w:color="auto"/>
              <w:right w:val="single" w:sz="4" w:space="0" w:color="auto"/>
            </w:tcBorders>
            <w:shd w:val="clear" w:color="auto" w:fill="auto"/>
            <w:noWrap/>
            <w:vAlign w:val="center"/>
          </w:tcPr>
          <w:p w:rsidR="00C52AD7" w:rsidRPr="007876B4" w:rsidRDefault="003F2E0C" w:rsidP="004511B3">
            <w:pPr>
              <w:jc w:val="right"/>
              <w:rPr>
                <w:b/>
                <w:bCs/>
                <w:i/>
                <w:iCs/>
                <w:sz w:val="20"/>
                <w:szCs w:val="20"/>
              </w:rPr>
            </w:pPr>
            <w:r w:rsidRPr="003F2E0C">
              <w:rPr>
                <w:b/>
                <w:bCs/>
                <w:i/>
                <w:iCs/>
                <w:sz w:val="20"/>
                <w:szCs w:val="20"/>
              </w:rPr>
              <w:t xml:space="preserve">                         - </w:t>
            </w:r>
          </w:p>
        </w:tc>
      </w:tr>
      <w:tr w:rsidR="009112F1" w:rsidRPr="009112F1" w:rsidTr="00FA13A7">
        <w:trPr>
          <w:trHeight w:val="467"/>
        </w:trPr>
        <w:tc>
          <w:tcPr>
            <w:tcW w:w="1605" w:type="pct"/>
            <w:shd w:val="clear" w:color="auto" w:fill="auto"/>
            <w:noWrap/>
            <w:vAlign w:val="center"/>
          </w:tcPr>
          <w:p w:rsidR="00230CFF" w:rsidRDefault="003F2E0C">
            <w:pPr>
              <w:spacing w:before="100" w:after="100"/>
              <w:ind w:right="-72"/>
              <w:rPr>
                <w:rFonts w:eastAsia="Times New Roman"/>
                <w:sz w:val="20"/>
                <w:szCs w:val="20"/>
              </w:rPr>
            </w:pPr>
            <w:r w:rsidRPr="003F2E0C">
              <w:rPr>
                <w:rFonts w:eastAsia="Times New Roman"/>
                <w:sz w:val="20"/>
                <w:szCs w:val="20"/>
              </w:rPr>
              <w:t>Tax and governmental fees</w:t>
            </w:r>
          </w:p>
        </w:tc>
        <w:tc>
          <w:tcPr>
            <w:tcW w:w="871" w:type="pct"/>
            <w:tcBorders>
              <w:top w:val="nil"/>
              <w:left w:val="nil"/>
              <w:bottom w:val="single" w:sz="4" w:space="0" w:color="auto"/>
              <w:right w:val="single" w:sz="4" w:space="0" w:color="auto"/>
            </w:tcBorders>
            <w:shd w:val="clear" w:color="auto" w:fill="auto"/>
            <w:noWrap/>
            <w:vAlign w:val="center"/>
          </w:tcPr>
          <w:p w:rsidR="00C52AD7" w:rsidRPr="007876B4" w:rsidRDefault="003F2E0C" w:rsidP="004511B3">
            <w:pPr>
              <w:jc w:val="right"/>
              <w:rPr>
                <w:i/>
                <w:iCs/>
                <w:sz w:val="20"/>
                <w:szCs w:val="20"/>
              </w:rPr>
            </w:pPr>
            <w:r w:rsidRPr="003F2E0C">
              <w:rPr>
                <w:i/>
                <w:iCs/>
                <w:sz w:val="20"/>
                <w:szCs w:val="20"/>
              </w:rPr>
              <w:t xml:space="preserve">        231</w:t>
            </w:r>
            <w:r w:rsidR="00E72F39">
              <w:rPr>
                <w:i/>
                <w:iCs/>
                <w:sz w:val="20"/>
                <w:szCs w:val="20"/>
              </w:rPr>
              <w:t>,</w:t>
            </w:r>
            <w:r w:rsidRPr="003F2E0C">
              <w:rPr>
                <w:i/>
                <w:iCs/>
                <w:sz w:val="20"/>
                <w:szCs w:val="20"/>
              </w:rPr>
              <w:t>995</w:t>
            </w:r>
            <w:r w:rsidR="00E72F39">
              <w:rPr>
                <w:i/>
                <w:iCs/>
                <w:sz w:val="20"/>
                <w:szCs w:val="20"/>
              </w:rPr>
              <w:t>,</w:t>
            </w:r>
            <w:r w:rsidRPr="003F2E0C">
              <w:rPr>
                <w:i/>
                <w:iCs/>
                <w:sz w:val="20"/>
                <w:szCs w:val="20"/>
              </w:rPr>
              <w:t xml:space="preserve">955 </w:t>
            </w:r>
          </w:p>
        </w:tc>
        <w:tc>
          <w:tcPr>
            <w:tcW w:w="872" w:type="pct"/>
            <w:tcBorders>
              <w:top w:val="nil"/>
              <w:left w:val="nil"/>
              <w:bottom w:val="single" w:sz="4" w:space="0" w:color="auto"/>
              <w:right w:val="single" w:sz="4" w:space="0" w:color="auto"/>
            </w:tcBorders>
            <w:shd w:val="clear" w:color="auto" w:fill="auto"/>
            <w:noWrap/>
            <w:vAlign w:val="center"/>
          </w:tcPr>
          <w:p w:rsidR="00C52AD7" w:rsidRPr="007876B4" w:rsidRDefault="003F2E0C" w:rsidP="004511B3">
            <w:pPr>
              <w:jc w:val="right"/>
              <w:rPr>
                <w:i/>
                <w:iCs/>
                <w:sz w:val="20"/>
                <w:szCs w:val="20"/>
              </w:rPr>
            </w:pPr>
            <w:r w:rsidRPr="003F2E0C">
              <w:rPr>
                <w:i/>
                <w:iCs/>
                <w:sz w:val="20"/>
                <w:szCs w:val="20"/>
              </w:rPr>
              <w:t xml:space="preserve">        231</w:t>
            </w:r>
            <w:r w:rsidR="00E72F39">
              <w:rPr>
                <w:i/>
                <w:iCs/>
                <w:sz w:val="20"/>
                <w:szCs w:val="20"/>
              </w:rPr>
              <w:t>,</w:t>
            </w:r>
            <w:r w:rsidRPr="003F2E0C">
              <w:rPr>
                <w:i/>
                <w:iCs/>
                <w:sz w:val="20"/>
                <w:szCs w:val="20"/>
              </w:rPr>
              <w:t>995</w:t>
            </w:r>
            <w:r w:rsidR="00E72F39">
              <w:rPr>
                <w:i/>
                <w:iCs/>
                <w:sz w:val="20"/>
                <w:szCs w:val="20"/>
              </w:rPr>
              <w:t>,</w:t>
            </w:r>
            <w:r w:rsidRPr="003F2E0C">
              <w:rPr>
                <w:i/>
                <w:iCs/>
                <w:sz w:val="20"/>
                <w:szCs w:val="20"/>
              </w:rPr>
              <w:t xml:space="preserve">955 </w:t>
            </w:r>
          </w:p>
        </w:tc>
        <w:tc>
          <w:tcPr>
            <w:tcW w:w="871" w:type="pct"/>
            <w:tcBorders>
              <w:top w:val="nil"/>
              <w:left w:val="nil"/>
              <w:bottom w:val="single" w:sz="4" w:space="0" w:color="auto"/>
              <w:right w:val="single" w:sz="4" w:space="0" w:color="auto"/>
            </w:tcBorders>
            <w:shd w:val="clear" w:color="auto" w:fill="auto"/>
            <w:vAlign w:val="center"/>
          </w:tcPr>
          <w:p w:rsidR="00C52AD7" w:rsidRPr="007876B4" w:rsidRDefault="003F2E0C" w:rsidP="004511B3">
            <w:pPr>
              <w:jc w:val="right"/>
              <w:rPr>
                <w:i/>
                <w:iCs/>
                <w:sz w:val="20"/>
                <w:szCs w:val="20"/>
              </w:rPr>
            </w:pPr>
            <w:r w:rsidRPr="003F2E0C">
              <w:rPr>
                <w:i/>
                <w:iCs/>
                <w:sz w:val="20"/>
                <w:szCs w:val="20"/>
              </w:rPr>
              <w:t xml:space="preserve">        231</w:t>
            </w:r>
            <w:r w:rsidR="00E72F39">
              <w:rPr>
                <w:i/>
                <w:iCs/>
                <w:sz w:val="20"/>
                <w:szCs w:val="20"/>
              </w:rPr>
              <w:t>,</w:t>
            </w:r>
            <w:r w:rsidRPr="003F2E0C">
              <w:rPr>
                <w:i/>
                <w:iCs/>
                <w:sz w:val="20"/>
                <w:szCs w:val="20"/>
              </w:rPr>
              <w:t>995</w:t>
            </w:r>
            <w:r w:rsidR="00E72F39">
              <w:rPr>
                <w:i/>
                <w:iCs/>
                <w:sz w:val="20"/>
                <w:szCs w:val="20"/>
              </w:rPr>
              <w:t>,</w:t>
            </w:r>
            <w:r w:rsidRPr="003F2E0C">
              <w:rPr>
                <w:i/>
                <w:iCs/>
                <w:sz w:val="20"/>
                <w:szCs w:val="20"/>
              </w:rPr>
              <w:t xml:space="preserve">955 </w:t>
            </w:r>
          </w:p>
        </w:tc>
        <w:tc>
          <w:tcPr>
            <w:tcW w:w="781" w:type="pct"/>
            <w:tcBorders>
              <w:top w:val="nil"/>
              <w:left w:val="nil"/>
              <w:bottom w:val="single" w:sz="4" w:space="0" w:color="auto"/>
              <w:right w:val="single" w:sz="4" w:space="0" w:color="auto"/>
            </w:tcBorders>
            <w:shd w:val="clear" w:color="auto" w:fill="auto"/>
            <w:noWrap/>
            <w:vAlign w:val="center"/>
          </w:tcPr>
          <w:p w:rsidR="00C52AD7" w:rsidRPr="007876B4" w:rsidRDefault="003F2E0C" w:rsidP="004511B3">
            <w:pPr>
              <w:jc w:val="right"/>
              <w:rPr>
                <w:b/>
                <w:bCs/>
                <w:i/>
                <w:iCs/>
                <w:sz w:val="20"/>
                <w:szCs w:val="20"/>
              </w:rPr>
            </w:pPr>
            <w:r w:rsidRPr="003F2E0C">
              <w:rPr>
                <w:b/>
                <w:bCs/>
                <w:i/>
                <w:iCs/>
                <w:sz w:val="20"/>
                <w:szCs w:val="20"/>
              </w:rPr>
              <w:t xml:space="preserve">                        - </w:t>
            </w:r>
          </w:p>
        </w:tc>
      </w:tr>
      <w:tr w:rsidR="009112F1" w:rsidRPr="009112F1" w:rsidTr="00FA13A7">
        <w:trPr>
          <w:trHeight w:val="467"/>
        </w:trPr>
        <w:tc>
          <w:tcPr>
            <w:tcW w:w="1605" w:type="pct"/>
            <w:shd w:val="clear" w:color="auto" w:fill="auto"/>
            <w:noWrap/>
            <w:vAlign w:val="center"/>
          </w:tcPr>
          <w:p w:rsidR="00230CFF" w:rsidRDefault="003F2E0C">
            <w:pPr>
              <w:spacing w:before="100" w:after="100"/>
              <w:ind w:right="-72"/>
              <w:rPr>
                <w:rFonts w:eastAsia="Times New Roman"/>
                <w:sz w:val="20"/>
                <w:szCs w:val="20"/>
              </w:rPr>
            </w:pPr>
            <w:r w:rsidRPr="003F2E0C">
              <w:rPr>
                <w:rFonts w:eastAsia="Times New Roman"/>
                <w:sz w:val="20"/>
                <w:szCs w:val="20"/>
              </w:rPr>
              <w:t>Prepaid expenses</w:t>
            </w:r>
          </w:p>
        </w:tc>
        <w:tc>
          <w:tcPr>
            <w:tcW w:w="871" w:type="pct"/>
            <w:tcBorders>
              <w:top w:val="nil"/>
              <w:left w:val="nil"/>
              <w:bottom w:val="single" w:sz="4" w:space="0" w:color="auto"/>
              <w:right w:val="single" w:sz="4" w:space="0" w:color="auto"/>
            </w:tcBorders>
            <w:shd w:val="clear" w:color="auto" w:fill="auto"/>
            <w:noWrap/>
            <w:vAlign w:val="center"/>
          </w:tcPr>
          <w:p w:rsidR="00C52AD7" w:rsidRPr="007876B4" w:rsidRDefault="003F2E0C" w:rsidP="004511B3">
            <w:pPr>
              <w:jc w:val="right"/>
              <w:rPr>
                <w:i/>
                <w:iCs/>
                <w:sz w:val="20"/>
                <w:szCs w:val="20"/>
              </w:rPr>
            </w:pPr>
            <w:r w:rsidRPr="003F2E0C">
              <w:rPr>
                <w:i/>
                <w:iCs/>
                <w:sz w:val="20"/>
                <w:szCs w:val="20"/>
              </w:rPr>
              <w:t xml:space="preserve">     6</w:t>
            </w:r>
            <w:r w:rsidR="00E72F39">
              <w:rPr>
                <w:i/>
                <w:iCs/>
                <w:sz w:val="20"/>
                <w:szCs w:val="20"/>
              </w:rPr>
              <w:t>,</w:t>
            </w:r>
            <w:r w:rsidRPr="003F2E0C">
              <w:rPr>
                <w:i/>
                <w:iCs/>
                <w:sz w:val="20"/>
                <w:szCs w:val="20"/>
              </w:rPr>
              <w:t>962</w:t>
            </w:r>
            <w:r w:rsidR="00E72F39">
              <w:rPr>
                <w:i/>
                <w:iCs/>
                <w:sz w:val="20"/>
                <w:szCs w:val="20"/>
              </w:rPr>
              <w:t>,</w:t>
            </w:r>
            <w:r w:rsidRPr="003F2E0C">
              <w:rPr>
                <w:i/>
                <w:iCs/>
                <w:sz w:val="20"/>
                <w:szCs w:val="20"/>
              </w:rPr>
              <w:t>142</w:t>
            </w:r>
            <w:r w:rsidR="00E72F39">
              <w:rPr>
                <w:i/>
                <w:iCs/>
                <w:sz w:val="20"/>
                <w:szCs w:val="20"/>
              </w:rPr>
              <w:t>,</w:t>
            </w:r>
            <w:r w:rsidRPr="003F2E0C">
              <w:rPr>
                <w:i/>
                <w:iCs/>
                <w:sz w:val="20"/>
                <w:szCs w:val="20"/>
              </w:rPr>
              <w:t xml:space="preserve">876 </w:t>
            </w:r>
          </w:p>
        </w:tc>
        <w:tc>
          <w:tcPr>
            <w:tcW w:w="872" w:type="pct"/>
            <w:tcBorders>
              <w:top w:val="nil"/>
              <w:left w:val="nil"/>
              <w:bottom w:val="single" w:sz="4" w:space="0" w:color="auto"/>
              <w:right w:val="single" w:sz="4" w:space="0" w:color="auto"/>
            </w:tcBorders>
            <w:shd w:val="clear" w:color="auto" w:fill="auto"/>
            <w:noWrap/>
            <w:vAlign w:val="center"/>
          </w:tcPr>
          <w:p w:rsidR="00C52AD7" w:rsidRPr="007876B4" w:rsidRDefault="003F2E0C" w:rsidP="004511B3">
            <w:pPr>
              <w:jc w:val="right"/>
              <w:rPr>
                <w:i/>
                <w:iCs/>
                <w:sz w:val="20"/>
                <w:szCs w:val="20"/>
              </w:rPr>
            </w:pPr>
            <w:r w:rsidRPr="003F2E0C">
              <w:rPr>
                <w:i/>
                <w:iCs/>
                <w:sz w:val="20"/>
                <w:szCs w:val="20"/>
              </w:rPr>
              <w:t xml:space="preserve">     6</w:t>
            </w:r>
            <w:r w:rsidR="00E72F39">
              <w:rPr>
                <w:i/>
                <w:iCs/>
                <w:sz w:val="20"/>
                <w:szCs w:val="20"/>
              </w:rPr>
              <w:t>,</w:t>
            </w:r>
            <w:r w:rsidRPr="003F2E0C">
              <w:rPr>
                <w:i/>
                <w:iCs/>
                <w:sz w:val="20"/>
                <w:szCs w:val="20"/>
              </w:rPr>
              <w:t>962</w:t>
            </w:r>
            <w:r w:rsidR="00E72F39">
              <w:rPr>
                <w:i/>
                <w:iCs/>
                <w:sz w:val="20"/>
                <w:szCs w:val="20"/>
              </w:rPr>
              <w:t>,</w:t>
            </w:r>
            <w:r w:rsidRPr="003F2E0C">
              <w:rPr>
                <w:i/>
                <w:iCs/>
                <w:sz w:val="20"/>
                <w:szCs w:val="20"/>
              </w:rPr>
              <w:t>142</w:t>
            </w:r>
            <w:r w:rsidR="00E72F39">
              <w:rPr>
                <w:i/>
                <w:iCs/>
                <w:sz w:val="20"/>
                <w:szCs w:val="20"/>
              </w:rPr>
              <w:t>,</w:t>
            </w:r>
            <w:r w:rsidRPr="003F2E0C">
              <w:rPr>
                <w:i/>
                <w:iCs/>
                <w:sz w:val="20"/>
                <w:szCs w:val="20"/>
              </w:rPr>
              <w:t xml:space="preserve">876 </w:t>
            </w:r>
          </w:p>
        </w:tc>
        <w:tc>
          <w:tcPr>
            <w:tcW w:w="871" w:type="pct"/>
            <w:tcBorders>
              <w:top w:val="nil"/>
              <w:left w:val="nil"/>
              <w:bottom w:val="single" w:sz="4" w:space="0" w:color="auto"/>
              <w:right w:val="single" w:sz="4" w:space="0" w:color="auto"/>
            </w:tcBorders>
            <w:shd w:val="clear" w:color="auto" w:fill="auto"/>
            <w:vAlign w:val="center"/>
          </w:tcPr>
          <w:p w:rsidR="00C52AD7" w:rsidRPr="007876B4" w:rsidRDefault="003F2E0C" w:rsidP="004511B3">
            <w:pPr>
              <w:jc w:val="right"/>
              <w:rPr>
                <w:i/>
                <w:iCs/>
                <w:sz w:val="20"/>
                <w:szCs w:val="20"/>
              </w:rPr>
            </w:pPr>
            <w:r w:rsidRPr="003F2E0C">
              <w:rPr>
                <w:i/>
                <w:iCs/>
                <w:sz w:val="20"/>
                <w:szCs w:val="20"/>
              </w:rPr>
              <w:t xml:space="preserve">     6</w:t>
            </w:r>
            <w:r w:rsidR="00E72F39">
              <w:rPr>
                <w:i/>
                <w:iCs/>
                <w:sz w:val="20"/>
                <w:szCs w:val="20"/>
              </w:rPr>
              <w:t>,</w:t>
            </w:r>
            <w:r w:rsidRPr="003F2E0C">
              <w:rPr>
                <w:i/>
                <w:iCs/>
                <w:sz w:val="20"/>
                <w:szCs w:val="20"/>
              </w:rPr>
              <w:t>962</w:t>
            </w:r>
            <w:r w:rsidR="00E72F39">
              <w:rPr>
                <w:i/>
                <w:iCs/>
                <w:sz w:val="20"/>
                <w:szCs w:val="20"/>
              </w:rPr>
              <w:t>,</w:t>
            </w:r>
            <w:r w:rsidRPr="003F2E0C">
              <w:rPr>
                <w:i/>
                <w:iCs/>
                <w:sz w:val="20"/>
                <w:szCs w:val="20"/>
              </w:rPr>
              <w:t>142</w:t>
            </w:r>
            <w:r w:rsidR="00E72F39">
              <w:rPr>
                <w:i/>
                <w:iCs/>
                <w:sz w:val="20"/>
                <w:szCs w:val="20"/>
              </w:rPr>
              <w:t>,</w:t>
            </w:r>
            <w:r w:rsidRPr="003F2E0C">
              <w:rPr>
                <w:i/>
                <w:iCs/>
                <w:sz w:val="20"/>
                <w:szCs w:val="20"/>
              </w:rPr>
              <w:t xml:space="preserve">876 </w:t>
            </w:r>
          </w:p>
        </w:tc>
        <w:tc>
          <w:tcPr>
            <w:tcW w:w="781" w:type="pct"/>
            <w:tcBorders>
              <w:top w:val="nil"/>
              <w:left w:val="nil"/>
              <w:bottom w:val="single" w:sz="4" w:space="0" w:color="auto"/>
              <w:right w:val="single" w:sz="4" w:space="0" w:color="auto"/>
            </w:tcBorders>
            <w:shd w:val="clear" w:color="auto" w:fill="auto"/>
            <w:noWrap/>
            <w:vAlign w:val="center"/>
          </w:tcPr>
          <w:p w:rsidR="00C52AD7" w:rsidRPr="007876B4" w:rsidRDefault="003F2E0C" w:rsidP="004511B3">
            <w:pPr>
              <w:jc w:val="right"/>
              <w:rPr>
                <w:i/>
                <w:iCs/>
                <w:sz w:val="20"/>
                <w:szCs w:val="20"/>
              </w:rPr>
            </w:pPr>
            <w:r w:rsidRPr="003F2E0C">
              <w:rPr>
                <w:i/>
                <w:iCs/>
                <w:sz w:val="20"/>
                <w:szCs w:val="20"/>
              </w:rPr>
              <w:t xml:space="preserve">                         - </w:t>
            </w:r>
          </w:p>
        </w:tc>
      </w:tr>
      <w:tr w:rsidR="009112F1" w:rsidRPr="009112F1" w:rsidTr="00FA13A7">
        <w:trPr>
          <w:trHeight w:val="467"/>
        </w:trPr>
        <w:tc>
          <w:tcPr>
            <w:tcW w:w="1605" w:type="pct"/>
            <w:shd w:val="clear" w:color="auto" w:fill="auto"/>
            <w:noWrap/>
            <w:vAlign w:val="center"/>
          </w:tcPr>
          <w:p w:rsidR="00230CFF" w:rsidRDefault="00FA13A7">
            <w:pPr>
              <w:spacing w:before="100" w:after="100"/>
              <w:ind w:right="-72"/>
              <w:rPr>
                <w:rFonts w:eastAsia="Times New Roman"/>
                <w:sz w:val="20"/>
                <w:szCs w:val="20"/>
              </w:rPr>
            </w:pPr>
            <w:r>
              <w:rPr>
                <w:rFonts w:eastAsia="Times New Roman"/>
                <w:sz w:val="20"/>
                <w:szCs w:val="20"/>
              </w:rPr>
              <w:t>Tools &amp; Utensils</w:t>
            </w:r>
            <w:r w:rsidR="003F2E0C" w:rsidRPr="003F2E0C">
              <w:rPr>
                <w:rFonts w:eastAsia="Times New Roman"/>
                <w:sz w:val="20"/>
                <w:szCs w:val="20"/>
              </w:rPr>
              <w:t xml:space="preserve"> (100% value)</w:t>
            </w:r>
          </w:p>
        </w:tc>
        <w:tc>
          <w:tcPr>
            <w:tcW w:w="871" w:type="pct"/>
            <w:tcBorders>
              <w:top w:val="nil"/>
              <w:left w:val="nil"/>
              <w:bottom w:val="single" w:sz="4" w:space="0" w:color="auto"/>
              <w:right w:val="single" w:sz="4" w:space="0" w:color="auto"/>
            </w:tcBorders>
            <w:shd w:val="clear" w:color="auto" w:fill="auto"/>
            <w:noWrap/>
            <w:vAlign w:val="center"/>
          </w:tcPr>
          <w:p w:rsidR="00C52AD7" w:rsidRPr="007876B4" w:rsidRDefault="003F2E0C" w:rsidP="004511B3">
            <w:pPr>
              <w:jc w:val="right"/>
              <w:rPr>
                <w:i/>
                <w:iCs/>
                <w:sz w:val="20"/>
                <w:szCs w:val="20"/>
              </w:rPr>
            </w:pPr>
            <w:r w:rsidRPr="003F2E0C">
              <w:rPr>
                <w:i/>
                <w:iCs/>
                <w:sz w:val="20"/>
                <w:szCs w:val="20"/>
              </w:rPr>
              <w:t xml:space="preserve">                          - </w:t>
            </w:r>
          </w:p>
        </w:tc>
        <w:tc>
          <w:tcPr>
            <w:tcW w:w="872" w:type="pct"/>
            <w:tcBorders>
              <w:top w:val="nil"/>
              <w:left w:val="nil"/>
              <w:bottom w:val="single" w:sz="4" w:space="0" w:color="auto"/>
              <w:right w:val="single" w:sz="4" w:space="0" w:color="auto"/>
            </w:tcBorders>
            <w:shd w:val="clear" w:color="auto" w:fill="auto"/>
            <w:noWrap/>
            <w:vAlign w:val="center"/>
          </w:tcPr>
          <w:p w:rsidR="00C52AD7" w:rsidRPr="007876B4" w:rsidRDefault="003F2E0C" w:rsidP="004511B3">
            <w:pPr>
              <w:jc w:val="right"/>
              <w:rPr>
                <w:i/>
                <w:iCs/>
                <w:sz w:val="20"/>
                <w:szCs w:val="20"/>
              </w:rPr>
            </w:pPr>
            <w:r w:rsidRPr="003F2E0C">
              <w:rPr>
                <w:i/>
                <w:iCs/>
                <w:sz w:val="20"/>
                <w:szCs w:val="20"/>
              </w:rPr>
              <w:t xml:space="preserve">                            - </w:t>
            </w:r>
          </w:p>
        </w:tc>
        <w:tc>
          <w:tcPr>
            <w:tcW w:w="871" w:type="pct"/>
            <w:tcBorders>
              <w:top w:val="nil"/>
              <w:left w:val="nil"/>
              <w:bottom w:val="single" w:sz="4" w:space="0" w:color="auto"/>
              <w:right w:val="single" w:sz="4" w:space="0" w:color="auto"/>
            </w:tcBorders>
            <w:shd w:val="clear" w:color="auto" w:fill="auto"/>
            <w:vAlign w:val="center"/>
          </w:tcPr>
          <w:p w:rsidR="00C52AD7" w:rsidRPr="007876B4" w:rsidRDefault="003F2E0C" w:rsidP="004511B3">
            <w:pPr>
              <w:jc w:val="right"/>
              <w:rPr>
                <w:i/>
                <w:iCs/>
                <w:sz w:val="20"/>
                <w:szCs w:val="20"/>
              </w:rPr>
            </w:pPr>
            <w:r w:rsidRPr="003F2E0C">
              <w:rPr>
                <w:i/>
                <w:iCs/>
                <w:sz w:val="20"/>
                <w:szCs w:val="20"/>
              </w:rPr>
              <w:t xml:space="preserve">      4</w:t>
            </w:r>
            <w:r w:rsidR="00E72F39">
              <w:rPr>
                <w:i/>
                <w:iCs/>
                <w:sz w:val="20"/>
                <w:szCs w:val="20"/>
              </w:rPr>
              <w:t>,</w:t>
            </w:r>
            <w:r w:rsidRPr="003F2E0C">
              <w:rPr>
                <w:i/>
                <w:iCs/>
                <w:sz w:val="20"/>
                <w:szCs w:val="20"/>
              </w:rPr>
              <w:t>434</w:t>
            </w:r>
            <w:r w:rsidR="00E72F39">
              <w:rPr>
                <w:i/>
                <w:iCs/>
                <w:sz w:val="20"/>
                <w:szCs w:val="20"/>
              </w:rPr>
              <w:t>,</w:t>
            </w:r>
            <w:r w:rsidRPr="003F2E0C">
              <w:rPr>
                <w:i/>
                <w:iCs/>
                <w:sz w:val="20"/>
                <w:szCs w:val="20"/>
              </w:rPr>
              <w:t>395</w:t>
            </w:r>
            <w:r w:rsidR="00E72F39">
              <w:rPr>
                <w:i/>
                <w:iCs/>
                <w:sz w:val="20"/>
                <w:szCs w:val="20"/>
              </w:rPr>
              <w:t>,</w:t>
            </w:r>
            <w:r w:rsidRPr="003F2E0C">
              <w:rPr>
                <w:i/>
                <w:iCs/>
                <w:sz w:val="20"/>
                <w:szCs w:val="20"/>
              </w:rPr>
              <w:t xml:space="preserve">404 </w:t>
            </w:r>
          </w:p>
        </w:tc>
        <w:tc>
          <w:tcPr>
            <w:tcW w:w="781" w:type="pct"/>
            <w:tcBorders>
              <w:top w:val="nil"/>
              <w:left w:val="nil"/>
              <w:bottom w:val="single" w:sz="4" w:space="0" w:color="auto"/>
              <w:right w:val="single" w:sz="4" w:space="0" w:color="auto"/>
            </w:tcBorders>
            <w:shd w:val="clear" w:color="auto" w:fill="auto"/>
            <w:noWrap/>
            <w:vAlign w:val="center"/>
          </w:tcPr>
          <w:p w:rsidR="00C52AD7" w:rsidRPr="007876B4" w:rsidRDefault="003F2E0C" w:rsidP="004511B3">
            <w:pPr>
              <w:jc w:val="right"/>
              <w:rPr>
                <w:i/>
                <w:iCs/>
                <w:sz w:val="20"/>
                <w:szCs w:val="20"/>
              </w:rPr>
            </w:pPr>
            <w:r w:rsidRPr="003F2E0C">
              <w:rPr>
                <w:i/>
                <w:iCs/>
                <w:sz w:val="20"/>
                <w:szCs w:val="20"/>
              </w:rPr>
              <w:t xml:space="preserve">   4</w:t>
            </w:r>
            <w:r w:rsidR="00E72F39">
              <w:rPr>
                <w:i/>
                <w:iCs/>
                <w:sz w:val="20"/>
                <w:szCs w:val="20"/>
              </w:rPr>
              <w:t>,</w:t>
            </w:r>
            <w:r w:rsidRPr="003F2E0C">
              <w:rPr>
                <w:i/>
                <w:iCs/>
                <w:sz w:val="20"/>
                <w:szCs w:val="20"/>
              </w:rPr>
              <w:t>434</w:t>
            </w:r>
            <w:r w:rsidR="00E72F39">
              <w:rPr>
                <w:i/>
                <w:iCs/>
                <w:sz w:val="20"/>
                <w:szCs w:val="20"/>
              </w:rPr>
              <w:t>,</w:t>
            </w:r>
            <w:r w:rsidRPr="003F2E0C">
              <w:rPr>
                <w:i/>
                <w:iCs/>
                <w:sz w:val="20"/>
                <w:szCs w:val="20"/>
              </w:rPr>
              <w:t>395</w:t>
            </w:r>
            <w:r w:rsidR="00E72F39">
              <w:rPr>
                <w:i/>
                <w:iCs/>
                <w:sz w:val="20"/>
                <w:szCs w:val="20"/>
              </w:rPr>
              <w:t>,</w:t>
            </w:r>
            <w:r w:rsidRPr="003F2E0C">
              <w:rPr>
                <w:i/>
                <w:iCs/>
                <w:sz w:val="20"/>
                <w:szCs w:val="20"/>
              </w:rPr>
              <w:t xml:space="preserve">404 </w:t>
            </w:r>
          </w:p>
        </w:tc>
      </w:tr>
      <w:tr w:rsidR="009112F1" w:rsidRPr="009112F1" w:rsidTr="00FA13A7">
        <w:trPr>
          <w:trHeight w:val="467"/>
        </w:trPr>
        <w:tc>
          <w:tcPr>
            <w:tcW w:w="1605" w:type="pct"/>
            <w:shd w:val="clear" w:color="auto" w:fill="auto"/>
            <w:noWrap/>
            <w:vAlign w:val="center"/>
          </w:tcPr>
          <w:p w:rsidR="00230CFF" w:rsidRDefault="003F2E0C">
            <w:pPr>
              <w:spacing w:before="100" w:after="100"/>
              <w:ind w:right="-72"/>
              <w:rPr>
                <w:rFonts w:eastAsia="Times New Roman"/>
                <w:sz w:val="20"/>
                <w:szCs w:val="20"/>
              </w:rPr>
            </w:pPr>
            <w:r w:rsidRPr="003F2E0C">
              <w:rPr>
                <w:rFonts w:eastAsia="Times New Roman"/>
                <w:sz w:val="20"/>
                <w:szCs w:val="20"/>
              </w:rPr>
              <w:t>VAT deductible</w:t>
            </w:r>
          </w:p>
        </w:tc>
        <w:tc>
          <w:tcPr>
            <w:tcW w:w="871" w:type="pct"/>
            <w:tcBorders>
              <w:top w:val="nil"/>
              <w:left w:val="nil"/>
              <w:bottom w:val="single" w:sz="4" w:space="0" w:color="auto"/>
              <w:right w:val="single" w:sz="4" w:space="0" w:color="auto"/>
            </w:tcBorders>
            <w:shd w:val="clear" w:color="auto" w:fill="auto"/>
            <w:noWrap/>
            <w:vAlign w:val="center"/>
          </w:tcPr>
          <w:p w:rsidR="00C52AD7" w:rsidRPr="007876B4" w:rsidRDefault="00E72F39" w:rsidP="004511B3">
            <w:pPr>
              <w:jc w:val="right"/>
              <w:rPr>
                <w:i/>
                <w:iCs/>
                <w:sz w:val="20"/>
                <w:szCs w:val="20"/>
              </w:rPr>
            </w:pPr>
            <w:r>
              <w:rPr>
                <w:i/>
                <w:iCs/>
                <w:sz w:val="20"/>
                <w:szCs w:val="20"/>
              </w:rPr>
              <w:t>2,</w:t>
            </w:r>
            <w:r w:rsidR="003F2E0C" w:rsidRPr="003F2E0C">
              <w:rPr>
                <w:i/>
                <w:iCs/>
                <w:sz w:val="20"/>
                <w:szCs w:val="20"/>
              </w:rPr>
              <w:t>459</w:t>
            </w:r>
            <w:r>
              <w:rPr>
                <w:i/>
                <w:iCs/>
                <w:sz w:val="20"/>
                <w:szCs w:val="20"/>
              </w:rPr>
              <w:t>,</w:t>
            </w:r>
            <w:r w:rsidR="003F2E0C" w:rsidRPr="003F2E0C">
              <w:rPr>
                <w:i/>
                <w:iCs/>
                <w:sz w:val="20"/>
                <w:szCs w:val="20"/>
              </w:rPr>
              <w:t>863</w:t>
            </w:r>
            <w:r>
              <w:rPr>
                <w:i/>
                <w:iCs/>
                <w:sz w:val="20"/>
                <w:szCs w:val="20"/>
              </w:rPr>
              <w:t>,</w:t>
            </w:r>
            <w:r w:rsidR="003F2E0C" w:rsidRPr="003F2E0C">
              <w:rPr>
                <w:i/>
                <w:iCs/>
                <w:sz w:val="20"/>
                <w:szCs w:val="20"/>
              </w:rPr>
              <w:t xml:space="preserve">765 </w:t>
            </w:r>
          </w:p>
        </w:tc>
        <w:tc>
          <w:tcPr>
            <w:tcW w:w="872" w:type="pct"/>
            <w:tcBorders>
              <w:top w:val="nil"/>
              <w:left w:val="nil"/>
              <w:bottom w:val="single" w:sz="4" w:space="0" w:color="auto"/>
              <w:right w:val="single" w:sz="4" w:space="0" w:color="auto"/>
            </w:tcBorders>
            <w:shd w:val="clear" w:color="auto" w:fill="auto"/>
            <w:noWrap/>
            <w:vAlign w:val="center"/>
          </w:tcPr>
          <w:p w:rsidR="00C52AD7" w:rsidRPr="007876B4" w:rsidRDefault="003F2E0C" w:rsidP="004511B3">
            <w:pPr>
              <w:jc w:val="right"/>
              <w:rPr>
                <w:i/>
                <w:iCs/>
                <w:sz w:val="20"/>
                <w:szCs w:val="20"/>
              </w:rPr>
            </w:pPr>
            <w:r w:rsidRPr="003F2E0C">
              <w:rPr>
                <w:i/>
                <w:iCs/>
                <w:sz w:val="20"/>
                <w:szCs w:val="20"/>
              </w:rPr>
              <w:t>2</w:t>
            </w:r>
            <w:r w:rsidR="00E72F39">
              <w:rPr>
                <w:i/>
                <w:iCs/>
                <w:sz w:val="20"/>
                <w:szCs w:val="20"/>
              </w:rPr>
              <w:t>,</w:t>
            </w:r>
            <w:r w:rsidRPr="003F2E0C">
              <w:rPr>
                <w:i/>
                <w:iCs/>
                <w:sz w:val="20"/>
                <w:szCs w:val="20"/>
              </w:rPr>
              <w:t>459</w:t>
            </w:r>
            <w:r w:rsidR="00E72F39">
              <w:rPr>
                <w:i/>
                <w:iCs/>
                <w:sz w:val="20"/>
                <w:szCs w:val="20"/>
              </w:rPr>
              <w:t>,</w:t>
            </w:r>
            <w:r w:rsidRPr="003F2E0C">
              <w:rPr>
                <w:i/>
                <w:iCs/>
                <w:sz w:val="20"/>
                <w:szCs w:val="20"/>
              </w:rPr>
              <w:t>863</w:t>
            </w:r>
            <w:r w:rsidR="00E72F39">
              <w:rPr>
                <w:i/>
                <w:iCs/>
                <w:sz w:val="20"/>
                <w:szCs w:val="20"/>
              </w:rPr>
              <w:t>,</w:t>
            </w:r>
            <w:r w:rsidRPr="003F2E0C">
              <w:rPr>
                <w:i/>
                <w:iCs/>
                <w:sz w:val="20"/>
                <w:szCs w:val="20"/>
              </w:rPr>
              <w:t xml:space="preserve">765 </w:t>
            </w:r>
          </w:p>
        </w:tc>
        <w:tc>
          <w:tcPr>
            <w:tcW w:w="871" w:type="pct"/>
            <w:tcBorders>
              <w:top w:val="nil"/>
              <w:left w:val="nil"/>
              <w:bottom w:val="single" w:sz="4" w:space="0" w:color="auto"/>
              <w:right w:val="single" w:sz="4" w:space="0" w:color="auto"/>
            </w:tcBorders>
            <w:shd w:val="clear" w:color="auto" w:fill="auto"/>
            <w:vAlign w:val="center"/>
          </w:tcPr>
          <w:p w:rsidR="00C52AD7" w:rsidRPr="007876B4" w:rsidRDefault="003F2E0C" w:rsidP="004511B3">
            <w:pPr>
              <w:jc w:val="right"/>
              <w:rPr>
                <w:i/>
                <w:iCs/>
                <w:sz w:val="20"/>
                <w:szCs w:val="20"/>
              </w:rPr>
            </w:pPr>
            <w:r w:rsidRPr="003F2E0C">
              <w:rPr>
                <w:i/>
                <w:iCs/>
                <w:sz w:val="20"/>
                <w:szCs w:val="20"/>
              </w:rPr>
              <w:t xml:space="preserve">   2</w:t>
            </w:r>
            <w:r w:rsidR="00E72F39">
              <w:rPr>
                <w:i/>
                <w:iCs/>
                <w:sz w:val="20"/>
                <w:szCs w:val="20"/>
              </w:rPr>
              <w:t>,</w:t>
            </w:r>
            <w:r w:rsidRPr="003F2E0C">
              <w:rPr>
                <w:i/>
                <w:iCs/>
                <w:sz w:val="20"/>
                <w:szCs w:val="20"/>
              </w:rPr>
              <w:t>459</w:t>
            </w:r>
            <w:r w:rsidR="00E72F39">
              <w:rPr>
                <w:i/>
                <w:iCs/>
                <w:sz w:val="20"/>
                <w:szCs w:val="20"/>
              </w:rPr>
              <w:t>,</w:t>
            </w:r>
            <w:r w:rsidRPr="003F2E0C">
              <w:rPr>
                <w:i/>
                <w:iCs/>
                <w:sz w:val="20"/>
                <w:szCs w:val="20"/>
              </w:rPr>
              <w:t>863</w:t>
            </w:r>
            <w:r w:rsidR="00E72F39">
              <w:rPr>
                <w:i/>
                <w:iCs/>
                <w:sz w:val="20"/>
                <w:szCs w:val="20"/>
              </w:rPr>
              <w:t>,</w:t>
            </w:r>
            <w:r w:rsidRPr="003F2E0C">
              <w:rPr>
                <w:i/>
                <w:iCs/>
                <w:sz w:val="20"/>
                <w:szCs w:val="20"/>
              </w:rPr>
              <w:t xml:space="preserve">765 </w:t>
            </w:r>
          </w:p>
        </w:tc>
        <w:tc>
          <w:tcPr>
            <w:tcW w:w="781" w:type="pct"/>
            <w:tcBorders>
              <w:top w:val="nil"/>
              <w:left w:val="nil"/>
              <w:bottom w:val="single" w:sz="4" w:space="0" w:color="auto"/>
              <w:right w:val="single" w:sz="4" w:space="0" w:color="auto"/>
            </w:tcBorders>
            <w:shd w:val="clear" w:color="auto" w:fill="auto"/>
            <w:noWrap/>
            <w:vAlign w:val="center"/>
          </w:tcPr>
          <w:p w:rsidR="00C52AD7" w:rsidRPr="007876B4" w:rsidRDefault="003F2E0C" w:rsidP="004511B3">
            <w:pPr>
              <w:jc w:val="right"/>
              <w:rPr>
                <w:b/>
                <w:bCs/>
                <w:i/>
                <w:iCs/>
                <w:sz w:val="20"/>
                <w:szCs w:val="20"/>
              </w:rPr>
            </w:pPr>
            <w:r w:rsidRPr="003F2E0C">
              <w:rPr>
                <w:b/>
                <w:bCs/>
                <w:i/>
                <w:iCs/>
                <w:sz w:val="20"/>
                <w:szCs w:val="20"/>
              </w:rPr>
              <w:t xml:space="preserve">                        - </w:t>
            </w:r>
          </w:p>
        </w:tc>
      </w:tr>
      <w:tr w:rsidR="009112F1" w:rsidRPr="009112F1" w:rsidTr="00FA13A7">
        <w:trPr>
          <w:trHeight w:val="300"/>
        </w:trPr>
        <w:tc>
          <w:tcPr>
            <w:tcW w:w="1605" w:type="pct"/>
            <w:shd w:val="clear" w:color="auto" w:fill="auto"/>
            <w:noWrap/>
            <w:vAlign w:val="center"/>
            <w:hideMark/>
          </w:tcPr>
          <w:p w:rsidR="00C52AD7" w:rsidRPr="009112F1" w:rsidRDefault="003F2E0C" w:rsidP="004511B3">
            <w:pPr>
              <w:numPr>
                <w:ilvl w:val="0"/>
                <w:numId w:val="58"/>
              </w:numPr>
              <w:spacing w:before="100" w:after="100"/>
              <w:ind w:right="-72"/>
              <w:rPr>
                <w:rFonts w:eastAsia="Times New Roman"/>
                <w:sz w:val="20"/>
                <w:szCs w:val="20"/>
              </w:rPr>
            </w:pPr>
            <w:r w:rsidRPr="003F2E0C">
              <w:rPr>
                <w:rFonts w:eastAsia="Times New Roman"/>
                <w:sz w:val="20"/>
                <w:szCs w:val="20"/>
              </w:rPr>
              <w:t xml:space="preserve">Professional expense  </w:t>
            </w:r>
          </w:p>
        </w:tc>
        <w:tc>
          <w:tcPr>
            <w:tcW w:w="87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w:t>
            </w:r>
          </w:p>
        </w:tc>
        <w:tc>
          <w:tcPr>
            <w:tcW w:w="872"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w:t>
            </w:r>
          </w:p>
        </w:tc>
        <w:tc>
          <w:tcPr>
            <w:tcW w:w="871" w:type="pct"/>
            <w:tcBorders>
              <w:top w:val="nil"/>
              <w:left w:val="nil"/>
              <w:bottom w:val="single" w:sz="4" w:space="0" w:color="auto"/>
              <w:right w:val="single" w:sz="4" w:space="0" w:color="auto"/>
            </w:tcBorders>
            <w:shd w:val="clear" w:color="auto" w:fill="auto"/>
            <w:vAlign w:val="center"/>
          </w:tcPr>
          <w:p w:rsidR="00C52AD7" w:rsidRPr="007876B4" w:rsidRDefault="003F2E0C" w:rsidP="004511B3">
            <w:pPr>
              <w:jc w:val="right"/>
              <w:rPr>
                <w:sz w:val="20"/>
                <w:szCs w:val="20"/>
              </w:rPr>
            </w:pPr>
            <w:r w:rsidRPr="003F2E0C">
              <w:rPr>
                <w:sz w:val="20"/>
                <w:szCs w:val="20"/>
              </w:rPr>
              <w:t> </w:t>
            </w:r>
          </w:p>
        </w:tc>
        <w:tc>
          <w:tcPr>
            <w:tcW w:w="78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 xml:space="preserve">                        - </w:t>
            </w:r>
          </w:p>
        </w:tc>
      </w:tr>
      <w:tr w:rsidR="009112F1" w:rsidRPr="009112F1" w:rsidTr="00FA13A7">
        <w:trPr>
          <w:trHeight w:val="300"/>
        </w:trPr>
        <w:tc>
          <w:tcPr>
            <w:tcW w:w="1605" w:type="pct"/>
            <w:shd w:val="clear" w:color="auto" w:fill="auto"/>
            <w:noWrap/>
            <w:vAlign w:val="center"/>
            <w:hideMark/>
          </w:tcPr>
          <w:p w:rsidR="00C52AD7" w:rsidRPr="009112F1" w:rsidRDefault="003F2E0C" w:rsidP="004511B3">
            <w:pPr>
              <w:numPr>
                <w:ilvl w:val="0"/>
                <w:numId w:val="56"/>
              </w:numPr>
              <w:spacing w:before="100" w:after="100"/>
              <w:ind w:right="-72" w:hanging="18"/>
              <w:jc w:val="both"/>
              <w:rPr>
                <w:rFonts w:eastAsia="Times New Roman"/>
                <w:b/>
                <w:bCs/>
                <w:sz w:val="20"/>
                <w:szCs w:val="20"/>
              </w:rPr>
            </w:pPr>
            <w:r w:rsidRPr="003F2E0C">
              <w:rPr>
                <w:rFonts w:eastAsia="Times New Roman"/>
                <w:b/>
                <w:bCs/>
                <w:sz w:val="20"/>
                <w:szCs w:val="20"/>
              </w:rPr>
              <w:t>Goodwill</w:t>
            </w:r>
          </w:p>
        </w:tc>
        <w:tc>
          <w:tcPr>
            <w:tcW w:w="87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 xml:space="preserve">                                  - </w:t>
            </w:r>
          </w:p>
        </w:tc>
        <w:tc>
          <w:tcPr>
            <w:tcW w:w="872"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 </w:t>
            </w:r>
          </w:p>
        </w:tc>
        <w:tc>
          <w:tcPr>
            <w:tcW w:w="871" w:type="pct"/>
            <w:tcBorders>
              <w:top w:val="nil"/>
              <w:left w:val="nil"/>
              <w:bottom w:val="single" w:sz="4" w:space="0" w:color="auto"/>
              <w:right w:val="single" w:sz="4" w:space="0" w:color="auto"/>
            </w:tcBorders>
            <w:shd w:val="clear" w:color="auto" w:fill="auto"/>
            <w:vAlign w:val="center"/>
          </w:tcPr>
          <w:p w:rsidR="00C52AD7" w:rsidRPr="007876B4" w:rsidRDefault="003F2E0C" w:rsidP="004511B3">
            <w:pPr>
              <w:jc w:val="right"/>
              <w:rPr>
                <w:b/>
                <w:bCs/>
                <w:sz w:val="20"/>
                <w:szCs w:val="20"/>
              </w:rPr>
            </w:pPr>
            <w:r w:rsidRPr="003F2E0C">
              <w:rPr>
                <w:b/>
                <w:bCs/>
                <w:sz w:val="20"/>
                <w:szCs w:val="20"/>
              </w:rPr>
              <w:t xml:space="preserve">        38</w:t>
            </w:r>
            <w:r w:rsidR="00E72F39">
              <w:rPr>
                <w:b/>
                <w:bCs/>
                <w:sz w:val="20"/>
                <w:szCs w:val="20"/>
              </w:rPr>
              <w:t>,</w:t>
            </w:r>
            <w:r w:rsidRPr="003F2E0C">
              <w:rPr>
                <w:b/>
                <w:bCs/>
                <w:sz w:val="20"/>
                <w:szCs w:val="20"/>
              </w:rPr>
              <w:t>750</w:t>
            </w:r>
            <w:r w:rsidR="00E72F39">
              <w:rPr>
                <w:b/>
                <w:bCs/>
                <w:sz w:val="20"/>
                <w:szCs w:val="20"/>
              </w:rPr>
              <w:t>,</w:t>
            </w:r>
            <w:r w:rsidRPr="003F2E0C">
              <w:rPr>
                <w:b/>
                <w:bCs/>
                <w:sz w:val="20"/>
                <w:szCs w:val="20"/>
              </w:rPr>
              <w:t>561</w:t>
            </w:r>
            <w:r w:rsidR="00E72F39">
              <w:rPr>
                <w:b/>
                <w:bCs/>
                <w:sz w:val="20"/>
                <w:szCs w:val="20"/>
              </w:rPr>
              <w:t>,</w:t>
            </w:r>
            <w:r w:rsidRPr="003F2E0C">
              <w:rPr>
                <w:b/>
                <w:bCs/>
                <w:sz w:val="20"/>
                <w:szCs w:val="20"/>
              </w:rPr>
              <w:t xml:space="preserve">695 </w:t>
            </w:r>
          </w:p>
        </w:tc>
        <w:tc>
          <w:tcPr>
            <w:tcW w:w="78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 xml:space="preserve">     38</w:t>
            </w:r>
            <w:r w:rsidR="00E72F39">
              <w:rPr>
                <w:b/>
                <w:bCs/>
                <w:sz w:val="20"/>
                <w:szCs w:val="20"/>
              </w:rPr>
              <w:t>,</w:t>
            </w:r>
            <w:r w:rsidRPr="003F2E0C">
              <w:rPr>
                <w:b/>
                <w:bCs/>
                <w:sz w:val="20"/>
                <w:szCs w:val="20"/>
              </w:rPr>
              <w:t>750</w:t>
            </w:r>
            <w:r w:rsidR="00E72F39">
              <w:rPr>
                <w:b/>
                <w:bCs/>
                <w:sz w:val="20"/>
                <w:szCs w:val="20"/>
              </w:rPr>
              <w:t>,</w:t>
            </w:r>
            <w:r w:rsidRPr="003F2E0C">
              <w:rPr>
                <w:b/>
                <w:bCs/>
                <w:sz w:val="20"/>
                <w:szCs w:val="20"/>
              </w:rPr>
              <w:t>561</w:t>
            </w:r>
            <w:r w:rsidR="00E72F39">
              <w:rPr>
                <w:b/>
                <w:bCs/>
                <w:sz w:val="20"/>
                <w:szCs w:val="20"/>
              </w:rPr>
              <w:t>,</w:t>
            </w:r>
            <w:r w:rsidRPr="003F2E0C">
              <w:rPr>
                <w:b/>
                <w:bCs/>
                <w:sz w:val="20"/>
                <w:szCs w:val="20"/>
              </w:rPr>
              <w:t xml:space="preserve">695 </w:t>
            </w:r>
          </w:p>
        </w:tc>
      </w:tr>
      <w:tr w:rsidR="009112F1" w:rsidRPr="009112F1" w:rsidTr="00FA13A7">
        <w:trPr>
          <w:trHeight w:val="300"/>
        </w:trPr>
        <w:tc>
          <w:tcPr>
            <w:tcW w:w="1605" w:type="pct"/>
            <w:shd w:val="clear" w:color="auto" w:fill="auto"/>
            <w:noWrap/>
            <w:vAlign w:val="center"/>
            <w:hideMark/>
          </w:tcPr>
          <w:p w:rsidR="00C52AD7" w:rsidRPr="009112F1" w:rsidRDefault="003F2E0C" w:rsidP="004511B3">
            <w:pPr>
              <w:numPr>
                <w:ilvl w:val="0"/>
                <w:numId w:val="56"/>
              </w:numPr>
              <w:spacing w:before="100" w:after="100"/>
              <w:ind w:right="-72" w:hanging="18"/>
              <w:jc w:val="both"/>
              <w:rPr>
                <w:rFonts w:eastAsia="Times New Roman"/>
                <w:b/>
                <w:bCs/>
                <w:sz w:val="20"/>
                <w:szCs w:val="20"/>
              </w:rPr>
            </w:pPr>
            <w:r w:rsidRPr="003F2E0C">
              <w:rPr>
                <w:rFonts w:eastAsia="Times New Roman"/>
                <w:b/>
                <w:bCs/>
                <w:sz w:val="20"/>
                <w:szCs w:val="20"/>
              </w:rPr>
              <w:t>Land us</w:t>
            </w:r>
            <w:r w:rsidR="00F76492">
              <w:rPr>
                <w:rFonts w:eastAsia="Times New Roman"/>
                <w:b/>
                <w:bCs/>
                <w:sz w:val="20"/>
                <w:szCs w:val="20"/>
              </w:rPr>
              <w:t>e</w:t>
            </w:r>
            <w:r w:rsidRPr="003F2E0C">
              <w:rPr>
                <w:rFonts w:eastAsia="Times New Roman"/>
                <w:b/>
                <w:bCs/>
                <w:sz w:val="20"/>
                <w:szCs w:val="20"/>
              </w:rPr>
              <w:t xml:space="preserve"> right value   </w:t>
            </w:r>
          </w:p>
        </w:tc>
        <w:tc>
          <w:tcPr>
            <w:tcW w:w="871" w:type="pct"/>
            <w:tcBorders>
              <w:top w:val="nil"/>
              <w:left w:val="nil"/>
              <w:bottom w:val="nil"/>
              <w:right w:val="single" w:sz="4" w:space="0" w:color="auto"/>
            </w:tcBorders>
            <w:shd w:val="clear" w:color="auto" w:fill="auto"/>
            <w:noWrap/>
            <w:vAlign w:val="center"/>
            <w:hideMark/>
          </w:tcPr>
          <w:p w:rsidR="00230CFF" w:rsidRDefault="003F2E0C">
            <w:pPr>
              <w:jc w:val="right"/>
              <w:rPr>
                <w:b/>
                <w:bCs/>
                <w:sz w:val="20"/>
                <w:szCs w:val="20"/>
              </w:rPr>
            </w:pPr>
            <w:r w:rsidRPr="003F2E0C">
              <w:rPr>
                <w:b/>
                <w:bCs/>
                <w:sz w:val="20"/>
                <w:szCs w:val="20"/>
              </w:rPr>
              <w:t>20</w:t>
            </w:r>
            <w:r w:rsidR="00E72F39">
              <w:rPr>
                <w:b/>
                <w:bCs/>
                <w:sz w:val="20"/>
                <w:szCs w:val="20"/>
              </w:rPr>
              <w:t>,</w:t>
            </w:r>
            <w:r w:rsidRPr="003F2E0C">
              <w:rPr>
                <w:b/>
                <w:bCs/>
                <w:sz w:val="20"/>
                <w:szCs w:val="20"/>
              </w:rPr>
              <w:t>946</w:t>
            </w:r>
            <w:r w:rsidR="00E72F39">
              <w:rPr>
                <w:b/>
                <w:bCs/>
                <w:sz w:val="20"/>
                <w:szCs w:val="20"/>
              </w:rPr>
              <w:t>,</w:t>
            </w:r>
            <w:r w:rsidRPr="003F2E0C">
              <w:rPr>
                <w:b/>
                <w:bCs/>
                <w:sz w:val="20"/>
                <w:szCs w:val="20"/>
              </w:rPr>
              <w:t>078</w:t>
            </w:r>
            <w:r w:rsidR="00E72F39">
              <w:rPr>
                <w:b/>
                <w:bCs/>
                <w:sz w:val="20"/>
                <w:szCs w:val="20"/>
              </w:rPr>
              <w:t>,</w:t>
            </w:r>
            <w:r w:rsidRPr="003F2E0C">
              <w:rPr>
                <w:b/>
                <w:bCs/>
                <w:sz w:val="20"/>
                <w:szCs w:val="20"/>
              </w:rPr>
              <w:t xml:space="preserve">790 </w:t>
            </w:r>
          </w:p>
        </w:tc>
        <w:tc>
          <w:tcPr>
            <w:tcW w:w="872" w:type="pct"/>
            <w:tcBorders>
              <w:top w:val="nil"/>
              <w:left w:val="nil"/>
              <w:bottom w:val="nil"/>
              <w:right w:val="single" w:sz="4" w:space="0" w:color="auto"/>
            </w:tcBorders>
            <w:shd w:val="clear" w:color="auto" w:fill="auto"/>
            <w:noWrap/>
            <w:vAlign w:val="center"/>
            <w:hideMark/>
          </w:tcPr>
          <w:p w:rsidR="00230CFF" w:rsidRDefault="003F2E0C">
            <w:pPr>
              <w:jc w:val="right"/>
              <w:rPr>
                <w:b/>
                <w:bCs/>
                <w:sz w:val="20"/>
                <w:szCs w:val="20"/>
              </w:rPr>
            </w:pPr>
            <w:r w:rsidRPr="003F2E0C">
              <w:rPr>
                <w:b/>
                <w:bCs/>
                <w:sz w:val="20"/>
                <w:szCs w:val="20"/>
              </w:rPr>
              <w:t>20</w:t>
            </w:r>
            <w:r w:rsidR="00E72F39">
              <w:rPr>
                <w:b/>
                <w:bCs/>
                <w:sz w:val="20"/>
                <w:szCs w:val="20"/>
              </w:rPr>
              <w:t>,</w:t>
            </w:r>
            <w:r w:rsidRPr="003F2E0C">
              <w:rPr>
                <w:b/>
                <w:bCs/>
                <w:sz w:val="20"/>
                <w:szCs w:val="20"/>
              </w:rPr>
              <w:t>946</w:t>
            </w:r>
            <w:r w:rsidR="00E72F39">
              <w:rPr>
                <w:b/>
                <w:bCs/>
                <w:sz w:val="20"/>
                <w:szCs w:val="20"/>
              </w:rPr>
              <w:t>,</w:t>
            </w:r>
            <w:r w:rsidRPr="003F2E0C">
              <w:rPr>
                <w:b/>
                <w:bCs/>
                <w:sz w:val="20"/>
                <w:szCs w:val="20"/>
              </w:rPr>
              <w:t>078</w:t>
            </w:r>
            <w:r w:rsidR="00E72F39">
              <w:rPr>
                <w:b/>
                <w:bCs/>
                <w:sz w:val="20"/>
                <w:szCs w:val="20"/>
              </w:rPr>
              <w:t>,</w:t>
            </w:r>
            <w:r w:rsidRPr="003F2E0C">
              <w:rPr>
                <w:b/>
                <w:bCs/>
                <w:sz w:val="20"/>
                <w:szCs w:val="20"/>
              </w:rPr>
              <w:t xml:space="preserve">790 </w:t>
            </w:r>
          </w:p>
        </w:tc>
        <w:tc>
          <w:tcPr>
            <w:tcW w:w="871" w:type="pct"/>
            <w:tcBorders>
              <w:top w:val="nil"/>
              <w:left w:val="nil"/>
              <w:bottom w:val="nil"/>
              <w:right w:val="single" w:sz="4" w:space="0" w:color="auto"/>
            </w:tcBorders>
            <w:shd w:val="clear" w:color="auto" w:fill="auto"/>
            <w:vAlign w:val="center"/>
          </w:tcPr>
          <w:p w:rsidR="00230CFF" w:rsidRDefault="003F2E0C">
            <w:pPr>
              <w:jc w:val="right"/>
              <w:rPr>
                <w:b/>
                <w:bCs/>
                <w:sz w:val="20"/>
                <w:szCs w:val="20"/>
              </w:rPr>
            </w:pPr>
            <w:r w:rsidRPr="003F2E0C">
              <w:rPr>
                <w:b/>
                <w:bCs/>
                <w:sz w:val="20"/>
                <w:szCs w:val="20"/>
              </w:rPr>
              <w:t>30</w:t>
            </w:r>
            <w:r w:rsidR="00E72F39">
              <w:rPr>
                <w:b/>
                <w:bCs/>
                <w:sz w:val="20"/>
                <w:szCs w:val="20"/>
              </w:rPr>
              <w:t>,</w:t>
            </w:r>
            <w:r w:rsidRPr="003F2E0C">
              <w:rPr>
                <w:b/>
                <w:bCs/>
                <w:sz w:val="20"/>
                <w:szCs w:val="20"/>
              </w:rPr>
              <w:t>858</w:t>
            </w:r>
            <w:r w:rsidR="00E72F39">
              <w:rPr>
                <w:b/>
                <w:bCs/>
                <w:sz w:val="20"/>
                <w:szCs w:val="20"/>
              </w:rPr>
              <w:t>,</w:t>
            </w:r>
            <w:r w:rsidRPr="003F2E0C">
              <w:rPr>
                <w:b/>
                <w:bCs/>
                <w:sz w:val="20"/>
                <w:szCs w:val="20"/>
              </w:rPr>
              <w:t>157</w:t>
            </w:r>
            <w:r w:rsidR="00E72F39">
              <w:rPr>
                <w:b/>
                <w:bCs/>
                <w:sz w:val="20"/>
                <w:szCs w:val="20"/>
              </w:rPr>
              <w:t>,</w:t>
            </w:r>
            <w:r w:rsidRPr="003F2E0C">
              <w:rPr>
                <w:b/>
                <w:bCs/>
                <w:sz w:val="20"/>
                <w:szCs w:val="20"/>
              </w:rPr>
              <w:t xml:space="preserve">775 </w:t>
            </w:r>
          </w:p>
        </w:tc>
        <w:tc>
          <w:tcPr>
            <w:tcW w:w="781" w:type="pct"/>
            <w:tcBorders>
              <w:top w:val="nil"/>
              <w:left w:val="nil"/>
              <w:bottom w:val="single" w:sz="4" w:space="0" w:color="auto"/>
              <w:right w:val="single" w:sz="4" w:space="0" w:color="auto"/>
            </w:tcBorders>
            <w:shd w:val="clear" w:color="auto" w:fill="auto"/>
            <w:noWrap/>
            <w:vAlign w:val="center"/>
            <w:hideMark/>
          </w:tcPr>
          <w:p w:rsidR="00230CFF" w:rsidRDefault="003F2E0C">
            <w:pPr>
              <w:jc w:val="right"/>
              <w:rPr>
                <w:b/>
                <w:bCs/>
                <w:sz w:val="20"/>
                <w:szCs w:val="20"/>
              </w:rPr>
            </w:pPr>
            <w:r w:rsidRPr="003F2E0C">
              <w:rPr>
                <w:b/>
                <w:bCs/>
                <w:sz w:val="20"/>
                <w:szCs w:val="20"/>
              </w:rPr>
              <w:t>9</w:t>
            </w:r>
            <w:r w:rsidR="00E72F39">
              <w:rPr>
                <w:b/>
                <w:bCs/>
                <w:sz w:val="20"/>
                <w:szCs w:val="20"/>
              </w:rPr>
              <w:t>,</w:t>
            </w:r>
            <w:r w:rsidRPr="003F2E0C">
              <w:rPr>
                <w:b/>
                <w:bCs/>
                <w:sz w:val="20"/>
                <w:szCs w:val="20"/>
              </w:rPr>
              <w:t>912</w:t>
            </w:r>
            <w:r w:rsidR="00E72F39">
              <w:rPr>
                <w:b/>
                <w:bCs/>
                <w:sz w:val="20"/>
                <w:szCs w:val="20"/>
              </w:rPr>
              <w:t>,</w:t>
            </w:r>
            <w:r w:rsidRPr="003F2E0C">
              <w:rPr>
                <w:b/>
                <w:bCs/>
                <w:sz w:val="20"/>
                <w:szCs w:val="20"/>
              </w:rPr>
              <w:t>078</w:t>
            </w:r>
            <w:r w:rsidR="00E72F39">
              <w:rPr>
                <w:b/>
                <w:bCs/>
                <w:sz w:val="20"/>
                <w:szCs w:val="20"/>
              </w:rPr>
              <w:t>,</w:t>
            </w:r>
            <w:r w:rsidRPr="003F2E0C">
              <w:rPr>
                <w:b/>
                <w:bCs/>
                <w:sz w:val="20"/>
                <w:szCs w:val="20"/>
              </w:rPr>
              <w:t xml:space="preserve">985 </w:t>
            </w:r>
          </w:p>
        </w:tc>
      </w:tr>
      <w:tr w:rsidR="009112F1" w:rsidRPr="009112F1" w:rsidTr="00FA13A7">
        <w:trPr>
          <w:trHeight w:val="300"/>
        </w:trPr>
        <w:tc>
          <w:tcPr>
            <w:tcW w:w="1605" w:type="pct"/>
            <w:shd w:val="clear" w:color="auto" w:fill="auto"/>
            <w:noWrap/>
            <w:vAlign w:val="center"/>
            <w:hideMark/>
          </w:tcPr>
          <w:p w:rsidR="00C52AD7" w:rsidRPr="009112F1" w:rsidRDefault="003F2E0C" w:rsidP="004511B3">
            <w:pPr>
              <w:numPr>
                <w:ilvl w:val="0"/>
                <w:numId w:val="57"/>
              </w:numPr>
              <w:spacing w:before="100" w:after="100"/>
              <w:ind w:right="-72"/>
              <w:rPr>
                <w:rFonts w:eastAsia="Times New Roman"/>
                <w:b/>
                <w:bCs/>
                <w:sz w:val="20"/>
                <w:szCs w:val="20"/>
              </w:rPr>
            </w:pPr>
            <w:r w:rsidRPr="003F2E0C">
              <w:rPr>
                <w:rFonts w:eastAsia="Times New Roman"/>
                <w:b/>
                <w:bCs/>
                <w:sz w:val="20"/>
                <w:szCs w:val="20"/>
              </w:rPr>
              <w:t xml:space="preserve">Unused assets  </w:t>
            </w:r>
          </w:p>
        </w:tc>
        <w:tc>
          <w:tcPr>
            <w:tcW w:w="871" w:type="pct"/>
            <w:tcBorders>
              <w:top w:val="single" w:sz="4" w:space="0" w:color="auto"/>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 xml:space="preserve">                                  - </w:t>
            </w:r>
          </w:p>
        </w:tc>
        <w:tc>
          <w:tcPr>
            <w:tcW w:w="872" w:type="pct"/>
            <w:tcBorders>
              <w:top w:val="single" w:sz="4" w:space="0" w:color="auto"/>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 </w:t>
            </w:r>
          </w:p>
        </w:tc>
        <w:tc>
          <w:tcPr>
            <w:tcW w:w="871" w:type="pct"/>
            <w:tcBorders>
              <w:top w:val="single" w:sz="4" w:space="0" w:color="auto"/>
              <w:left w:val="nil"/>
              <w:bottom w:val="single" w:sz="4" w:space="0" w:color="auto"/>
              <w:right w:val="single" w:sz="4" w:space="0" w:color="auto"/>
            </w:tcBorders>
            <w:shd w:val="clear" w:color="auto" w:fill="auto"/>
            <w:vAlign w:val="center"/>
          </w:tcPr>
          <w:p w:rsidR="00C52AD7" w:rsidRPr="007876B4" w:rsidRDefault="003F2E0C" w:rsidP="004511B3">
            <w:pPr>
              <w:jc w:val="right"/>
              <w:rPr>
                <w:b/>
                <w:bCs/>
                <w:sz w:val="20"/>
                <w:szCs w:val="20"/>
              </w:rPr>
            </w:pPr>
            <w:r w:rsidRPr="003F2E0C">
              <w:rPr>
                <w:b/>
                <w:bCs/>
                <w:sz w:val="20"/>
                <w:szCs w:val="20"/>
              </w:rPr>
              <w:t xml:space="preserve">                                   - </w:t>
            </w:r>
          </w:p>
        </w:tc>
        <w:tc>
          <w:tcPr>
            <w:tcW w:w="78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 xml:space="preserve">                                - </w:t>
            </w:r>
          </w:p>
        </w:tc>
      </w:tr>
      <w:tr w:rsidR="009112F1" w:rsidRPr="009112F1" w:rsidTr="00FA13A7">
        <w:trPr>
          <w:trHeight w:val="300"/>
        </w:trPr>
        <w:tc>
          <w:tcPr>
            <w:tcW w:w="1605" w:type="pct"/>
            <w:shd w:val="clear" w:color="auto" w:fill="auto"/>
            <w:noWrap/>
            <w:vAlign w:val="center"/>
            <w:hideMark/>
          </w:tcPr>
          <w:p w:rsidR="00C52AD7" w:rsidRPr="00FA13A7" w:rsidRDefault="003F2E0C" w:rsidP="00FA13A7">
            <w:pPr>
              <w:pStyle w:val="ListParagraph"/>
              <w:numPr>
                <w:ilvl w:val="0"/>
                <w:numId w:val="94"/>
              </w:numPr>
              <w:spacing w:before="100" w:after="100"/>
              <w:ind w:left="342" w:right="-72"/>
              <w:rPr>
                <w:rFonts w:eastAsia="Times New Roman"/>
                <w:b/>
                <w:bCs/>
                <w:sz w:val="20"/>
                <w:szCs w:val="20"/>
              </w:rPr>
            </w:pPr>
            <w:r w:rsidRPr="00FA13A7">
              <w:rPr>
                <w:rFonts w:eastAsia="Times New Roman"/>
                <w:b/>
                <w:bCs/>
                <w:sz w:val="20"/>
                <w:szCs w:val="20"/>
              </w:rPr>
              <w:t xml:space="preserve">Fixed assets and long-term investments  </w:t>
            </w:r>
          </w:p>
        </w:tc>
        <w:tc>
          <w:tcPr>
            <w:tcW w:w="87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 xml:space="preserve">                                  - </w:t>
            </w:r>
          </w:p>
        </w:tc>
        <w:tc>
          <w:tcPr>
            <w:tcW w:w="872"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 </w:t>
            </w:r>
          </w:p>
        </w:tc>
        <w:tc>
          <w:tcPr>
            <w:tcW w:w="871" w:type="pct"/>
            <w:tcBorders>
              <w:top w:val="nil"/>
              <w:left w:val="nil"/>
              <w:bottom w:val="single" w:sz="4" w:space="0" w:color="auto"/>
              <w:right w:val="single" w:sz="4" w:space="0" w:color="auto"/>
            </w:tcBorders>
            <w:shd w:val="clear" w:color="auto" w:fill="auto"/>
            <w:vAlign w:val="center"/>
          </w:tcPr>
          <w:p w:rsidR="00C52AD7" w:rsidRPr="007876B4" w:rsidRDefault="003F2E0C" w:rsidP="004511B3">
            <w:pPr>
              <w:jc w:val="right"/>
              <w:rPr>
                <w:b/>
                <w:bCs/>
                <w:sz w:val="20"/>
                <w:szCs w:val="20"/>
              </w:rPr>
            </w:pPr>
            <w:r w:rsidRPr="003F2E0C">
              <w:rPr>
                <w:b/>
                <w:bCs/>
                <w:sz w:val="20"/>
                <w:szCs w:val="20"/>
              </w:rPr>
              <w:t xml:space="preserve">                                   - </w:t>
            </w:r>
          </w:p>
        </w:tc>
        <w:tc>
          <w:tcPr>
            <w:tcW w:w="78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 xml:space="preserve">                                - </w:t>
            </w:r>
          </w:p>
        </w:tc>
      </w:tr>
      <w:tr w:rsidR="009112F1" w:rsidRPr="009112F1" w:rsidTr="00FA13A7">
        <w:trPr>
          <w:trHeight w:val="300"/>
        </w:trPr>
        <w:tc>
          <w:tcPr>
            <w:tcW w:w="1605" w:type="pct"/>
            <w:shd w:val="clear" w:color="auto" w:fill="auto"/>
            <w:noWrap/>
            <w:vAlign w:val="center"/>
            <w:hideMark/>
          </w:tcPr>
          <w:p w:rsidR="00C52AD7" w:rsidRPr="009112F1" w:rsidRDefault="003F2E0C" w:rsidP="004511B3">
            <w:pPr>
              <w:numPr>
                <w:ilvl w:val="0"/>
                <w:numId w:val="62"/>
              </w:numPr>
              <w:spacing w:before="100" w:after="100"/>
              <w:ind w:right="-72"/>
              <w:rPr>
                <w:rFonts w:eastAsia="Times New Roman"/>
                <w:sz w:val="20"/>
                <w:szCs w:val="20"/>
              </w:rPr>
            </w:pPr>
            <w:r w:rsidRPr="003F2E0C">
              <w:rPr>
                <w:rFonts w:eastAsia="Times New Roman"/>
                <w:sz w:val="20"/>
                <w:szCs w:val="20"/>
              </w:rPr>
              <w:t>Fixed assets</w:t>
            </w:r>
          </w:p>
        </w:tc>
        <w:tc>
          <w:tcPr>
            <w:tcW w:w="87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 </w:t>
            </w:r>
          </w:p>
        </w:tc>
        <w:tc>
          <w:tcPr>
            <w:tcW w:w="872"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w:t>
            </w:r>
          </w:p>
        </w:tc>
        <w:tc>
          <w:tcPr>
            <w:tcW w:w="871" w:type="pct"/>
            <w:tcBorders>
              <w:top w:val="nil"/>
              <w:left w:val="nil"/>
              <w:bottom w:val="single" w:sz="4" w:space="0" w:color="auto"/>
              <w:right w:val="single" w:sz="4" w:space="0" w:color="auto"/>
            </w:tcBorders>
            <w:shd w:val="clear" w:color="auto" w:fill="auto"/>
            <w:vAlign w:val="center"/>
          </w:tcPr>
          <w:p w:rsidR="00C52AD7" w:rsidRPr="007876B4" w:rsidRDefault="003F2E0C" w:rsidP="004511B3">
            <w:pPr>
              <w:jc w:val="right"/>
              <w:rPr>
                <w:sz w:val="20"/>
                <w:szCs w:val="20"/>
              </w:rPr>
            </w:pPr>
            <w:r w:rsidRPr="003F2E0C">
              <w:rPr>
                <w:sz w:val="20"/>
                <w:szCs w:val="20"/>
              </w:rPr>
              <w:t xml:space="preserve">                                   - </w:t>
            </w:r>
          </w:p>
        </w:tc>
        <w:tc>
          <w:tcPr>
            <w:tcW w:w="78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keepNext/>
              <w:spacing w:before="240" w:after="60"/>
              <w:jc w:val="right"/>
              <w:outlineLvl w:val="2"/>
              <w:rPr>
                <w:b/>
                <w:bCs/>
                <w:sz w:val="20"/>
                <w:szCs w:val="20"/>
              </w:rPr>
            </w:pPr>
            <w:r w:rsidRPr="003F2E0C">
              <w:rPr>
                <w:b/>
                <w:bCs/>
                <w:sz w:val="20"/>
                <w:szCs w:val="20"/>
              </w:rPr>
              <w:t xml:space="preserve">                                </w:t>
            </w:r>
            <w:bookmarkStart w:id="71" w:name="_Toc395711224"/>
            <w:r w:rsidRPr="003F2E0C">
              <w:rPr>
                <w:b/>
                <w:bCs/>
                <w:sz w:val="20"/>
                <w:szCs w:val="20"/>
              </w:rPr>
              <w:t>-</w:t>
            </w:r>
            <w:bookmarkEnd w:id="71"/>
            <w:r w:rsidRPr="003F2E0C">
              <w:rPr>
                <w:b/>
                <w:bCs/>
                <w:sz w:val="20"/>
                <w:szCs w:val="20"/>
              </w:rPr>
              <w:t xml:space="preserve"> </w:t>
            </w:r>
          </w:p>
        </w:tc>
      </w:tr>
      <w:tr w:rsidR="009112F1" w:rsidRPr="009112F1" w:rsidTr="00FA13A7">
        <w:trPr>
          <w:trHeight w:val="300"/>
        </w:trPr>
        <w:tc>
          <w:tcPr>
            <w:tcW w:w="1605" w:type="pct"/>
            <w:shd w:val="clear" w:color="auto" w:fill="auto"/>
            <w:noWrap/>
            <w:vAlign w:val="center"/>
            <w:hideMark/>
          </w:tcPr>
          <w:p w:rsidR="00C52AD7" w:rsidRPr="009112F1" w:rsidRDefault="003F2E0C" w:rsidP="004511B3">
            <w:pPr>
              <w:numPr>
                <w:ilvl w:val="0"/>
                <w:numId w:val="62"/>
              </w:numPr>
              <w:spacing w:before="100" w:after="100"/>
              <w:ind w:right="-72"/>
              <w:rPr>
                <w:rFonts w:eastAsia="Times New Roman"/>
                <w:sz w:val="20"/>
                <w:szCs w:val="20"/>
              </w:rPr>
            </w:pPr>
            <w:r w:rsidRPr="003F2E0C">
              <w:rPr>
                <w:rFonts w:eastAsia="Times New Roman"/>
                <w:sz w:val="20"/>
                <w:szCs w:val="20"/>
              </w:rPr>
              <w:t xml:space="preserve">Long-term investments  </w:t>
            </w:r>
          </w:p>
        </w:tc>
        <w:tc>
          <w:tcPr>
            <w:tcW w:w="87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 </w:t>
            </w:r>
          </w:p>
        </w:tc>
        <w:tc>
          <w:tcPr>
            <w:tcW w:w="872"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w:t>
            </w:r>
          </w:p>
        </w:tc>
        <w:tc>
          <w:tcPr>
            <w:tcW w:w="871" w:type="pct"/>
            <w:tcBorders>
              <w:top w:val="nil"/>
              <w:left w:val="nil"/>
              <w:bottom w:val="single" w:sz="4" w:space="0" w:color="auto"/>
              <w:right w:val="single" w:sz="4" w:space="0" w:color="auto"/>
            </w:tcBorders>
            <w:shd w:val="clear" w:color="auto" w:fill="auto"/>
            <w:vAlign w:val="center"/>
          </w:tcPr>
          <w:p w:rsidR="00C52AD7" w:rsidRPr="007876B4" w:rsidRDefault="003F2E0C" w:rsidP="004511B3">
            <w:pPr>
              <w:jc w:val="right"/>
              <w:rPr>
                <w:sz w:val="20"/>
                <w:szCs w:val="20"/>
              </w:rPr>
            </w:pPr>
            <w:r w:rsidRPr="003F2E0C">
              <w:rPr>
                <w:sz w:val="20"/>
                <w:szCs w:val="20"/>
              </w:rPr>
              <w:t> </w:t>
            </w:r>
          </w:p>
        </w:tc>
        <w:tc>
          <w:tcPr>
            <w:tcW w:w="78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 xml:space="preserve">                                - </w:t>
            </w:r>
          </w:p>
        </w:tc>
      </w:tr>
      <w:tr w:rsidR="009112F1" w:rsidRPr="009112F1" w:rsidTr="00FA13A7">
        <w:trPr>
          <w:trHeight w:val="300"/>
        </w:trPr>
        <w:tc>
          <w:tcPr>
            <w:tcW w:w="1605" w:type="pct"/>
            <w:shd w:val="clear" w:color="auto" w:fill="auto"/>
            <w:noWrap/>
            <w:vAlign w:val="center"/>
            <w:hideMark/>
          </w:tcPr>
          <w:p w:rsidR="00C52AD7" w:rsidRPr="009112F1" w:rsidRDefault="003F2E0C" w:rsidP="004511B3">
            <w:pPr>
              <w:numPr>
                <w:ilvl w:val="0"/>
                <w:numId w:val="62"/>
              </w:numPr>
              <w:spacing w:before="100" w:after="100"/>
              <w:ind w:right="-72"/>
              <w:rPr>
                <w:rFonts w:eastAsia="Times New Roman"/>
                <w:sz w:val="20"/>
                <w:szCs w:val="20"/>
              </w:rPr>
            </w:pPr>
            <w:r w:rsidRPr="003F2E0C">
              <w:rPr>
                <w:rFonts w:eastAsia="Times New Roman"/>
                <w:sz w:val="20"/>
                <w:szCs w:val="20"/>
              </w:rPr>
              <w:t xml:space="preserve">Construction cost in progress  </w:t>
            </w:r>
          </w:p>
        </w:tc>
        <w:tc>
          <w:tcPr>
            <w:tcW w:w="87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 </w:t>
            </w:r>
          </w:p>
        </w:tc>
        <w:tc>
          <w:tcPr>
            <w:tcW w:w="872"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w:t>
            </w:r>
          </w:p>
        </w:tc>
        <w:tc>
          <w:tcPr>
            <w:tcW w:w="871" w:type="pct"/>
            <w:tcBorders>
              <w:top w:val="nil"/>
              <w:left w:val="nil"/>
              <w:bottom w:val="single" w:sz="4" w:space="0" w:color="auto"/>
              <w:right w:val="single" w:sz="4" w:space="0" w:color="auto"/>
            </w:tcBorders>
            <w:shd w:val="clear" w:color="auto" w:fill="auto"/>
            <w:vAlign w:val="center"/>
          </w:tcPr>
          <w:p w:rsidR="00C52AD7" w:rsidRPr="007876B4" w:rsidRDefault="003F2E0C" w:rsidP="004511B3">
            <w:pPr>
              <w:jc w:val="right"/>
              <w:rPr>
                <w:sz w:val="20"/>
                <w:szCs w:val="20"/>
              </w:rPr>
            </w:pPr>
            <w:r w:rsidRPr="003F2E0C">
              <w:rPr>
                <w:sz w:val="20"/>
                <w:szCs w:val="20"/>
              </w:rPr>
              <w:t> </w:t>
            </w:r>
          </w:p>
        </w:tc>
        <w:tc>
          <w:tcPr>
            <w:tcW w:w="78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 xml:space="preserve">                                - </w:t>
            </w:r>
          </w:p>
        </w:tc>
      </w:tr>
      <w:tr w:rsidR="009112F1" w:rsidRPr="009112F1" w:rsidTr="00FA13A7">
        <w:trPr>
          <w:trHeight w:val="300"/>
        </w:trPr>
        <w:tc>
          <w:tcPr>
            <w:tcW w:w="1605" w:type="pct"/>
            <w:shd w:val="clear" w:color="auto" w:fill="auto"/>
            <w:noWrap/>
            <w:vAlign w:val="center"/>
            <w:hideMark/>
          </w:tcPr>
          <w:p w:rsidR="00C52AD7" w:rsidRPr="009112F1" w:rsidRDefault="003F2E0C" w:rsidP="004511B3">
            <w:pPr>
              <w:numPr>
                <w:ilvl w:val="0"/>
                <w:numId w:val="62"/>
              </w:numPr>
              <w:spacing w:before="100" w:after="100"/>
              <w:ind w:right="-72"/>
              <w:rPr>
                <w:rFonts w:eastAsia="Times New Roman"/>
                <w:sz w:val="20"/>
                <w:szCs w:val="20"/>
              </w:rPr>
            </w:pPr>
            <w:r w:rsidRPr="003F2E0C">
              <w:rPr>
                <w:rFonts w:eastAsia="Times New Roman"/>
                <w:sz w:val="20"/>
                <w:szCs w:val="20"/>
              </w:rPr>
              <w:t xml:space="preserve">Escrow account and long-term deposit  </w:t>
            </w:r>
          </w:p>
        </w:tc>
        <w:tc>
          <w:tcPr>
            <w:tcW w:w="87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w:t>
            </w:r>
          </w:p>
        </w:tc>
        <w:tc>
          <w:tcPr>
            <w:tcW w:w="872"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w:t>
            </w:r>
          </w:p>
        </w:tc>
        <w:tc>
          <w:tcPr>
            <w:tcW w:w="871" w:type="pct"/>
            <w:tcBorders>
              <w:top w:val="nil"/>
              <w:left w:val="nil"/>
              <w:bottom w:val="single" w:sz="4" w:space="0" w:color="auto"/>
              <w:right w:val="single" w:sz="4" w:space="0" w:color="auto"/>
            </w:tcBorders>
            <w:shd w:val="clear" w:color="auto" w:fill="auto"/>
            <w:vAlign w:val="center"/>
          </w:tcPr>
          <w:p w:rsidR="00C52AD7" w:rsidRPr="007876B4" w:rsidRDefault="003F2E0C" w:rsidP="004511B3">
            <w:pPr>
              <w:jc w:val="right"/>
              <w:rPr>
                <w:sz w:val="20"/>
                <w:szCs w:val="20"/>
              </w:rPr>
            </w:pPr>
            <w:r w:rsidRPr="003F2E0C">
              <w:rPr>
                <w:sz w:val="20"/>
                <w:szCs w:val="20"/>
              </w:rPr>
              <w:t> </w:t>
            </w:r>
          </w:p>
        </w:tc>
        <w:tc>
          <w:tcPr>
            <w:tcW w:w="78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 xml:space="preserve">- </w:t>
            </w:r>
          </w:p>
        </w:tc>
      </w:tr>
      <w:tr w:rsidR="009112F1" w:rsidRPr="009112F1" w:rsidTr="00FA13A7">
        <w:trPr>
          <w:trHeight w:val="300"/>
        </w:trPr>
        <w:tc>
          <w:tcPr>
            <w:tcW w:w="1605" w:type="pct"/>
            <w:shd w:val="clear" w:color="auto" w:fill="auto"/>
            <w:noWrap/>
            <w:vAlign w:val="center"/>
            <w:hideMark/>
          </w:tcPr>
          <w:p w:rsidR="00C52AD7" w:rsidRPr="009112F1" w:rsidRDefault="003F2E0C" w:rsidP="004511B3">
            <w:pPr>
              <w:numPr>
                <w:ilvl w:val="0"/>
                <w:numId w:val="63"/>
              </w:numPr>
              <w:spacing w:before="100" w:after="100"/>
              <w:ind w:left="342" w:right="-72"/>
              <w:rPr>
                <w:rFonts w:eastAsia="Times New Roman"/>
                <w:b/>
                <w:bCs/>
                <w:sz w:val="20"/>
                <w:szCs w:val="20"/>
              </w:rPr>
            </w:pPr>
            <w:r w:rsidRPr="003F2E0C">
              <w:rPr>
                <w:rFonts w:eastAsia="Times New Roman"/>
                <w:b/>
                <w:bCs/>
                <w:sz w:val="20"/>
                <w:szCs w:val="20"/>
              </w:rPr>
              <w:lastRenderedPageBreak/>
              <w:t>Current assets and short-term investments</w:t>
            </w:r>
          </w:p>
        </w:tc>
        <w:tc>
          <w:tcPr>
            <w:tcW w:w="87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 xml:space="preserve">                                  - </w:t>
            </w:r>
          </w:p>
        </w:tc>
        <w:tc>
          <w:tcPr>
            <w:tcW w:w="872"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 </w:t>
            </w:r>
          </w:p>
        </w:tc>
        <w:tc>
          <w:tcPr>
            <w:tcW w:w="871" w:type="pct"/>
            <w:tcBorders>
              <w:top w:val="nil"/>
              <w:left w:val="nil"/>
              <w:bottom w:val="single" w:sz="4" w:space="0" w:color="auto"/>
              <w:right w:val="single" w:sz="4" w:space="0" w:color="auto"/>
            </w:tcBorders>
            <w:shd w:val="clear" w:color="auto" w:fill="auto"/>
            <w:vAlign w:val="center"/>
          </w:tcPr>
          <w:p w:rsidR="00C52AD7" w:rsidRPr="007876B4" w:rsidRDefault="003F2E0C" w:rsidP="004511B3">
            <w:pPr>
              <w:jc w:val="right"/>
              <w:rPr>
                <w:b/>
                <w:bCs/>
                <w:sz w:val="20"/>
                <w:szCs w:val="20"/>
              </w:rPr>
            </w:pPr>
            <w:r w:rsidRPr="003F2E0C">
              <w:rPr>
                <w:b/>
                <w:bCs/>
                <w:sz w:val="20"/>
                <w:szCs w:val="20"/>
              </w:rPr>
              <w:t xml:space="preserve">                                   - </w:t>
            </w:r>
          </w:p>
        </w:tc>
        <w:tc>
          <w:tcPr>
            <w:tcW w:w="78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 xml:space="preserve">                                - </w:t>
            </w:r>
          </w:p>
        </w:tc>
      </w:tr>
      <w:tr w:rsidR="009112F1" w:rsidRPr="009112F1" w:rsidTr="00FA13A7">
        <w:trPr>
          <w:trHeight w:val="300"/>
        </w:trPr>
        <w:tc>
          <w:tcPr>
            <w:tcW w:w="1605" w:type="pct"/>
            <w:shd w:val="clear" w:color="auto" w:fill="auto"/>
            <w:noWrap/>
            <w:vAlign w:val="center"/>
            <w:hideMark/>
          </w:tcPr>
          <w:p w:rsidR="00C52AD7" w:rsidRPr="009112F1" w:rsidRDefault="003F2E0C" w:rsidP="004511B3">
            <w:pPr>
              <w:numPr>
                <w:ilvl w:val="0"/>
                <w:numId w:val="61"/>
              </w:numPr>
              <w:spacing w:before="100" w:after="100"/>
              <w:ind w:right="-72"/>
              <w:rPr>
                <w:rFonts w:eastAsia="Times New Roman"/>
                <w:sz w:val="20"/>
                <w:szCs w:val="20"/>
              </w:rPr>
            </w:pPr>
            <w:r w:rsidRPr="003F2E0C">
              <w:rPr>
                <w:rFonts w:eastAsia="Times New Roman"/>
                <w:sz w:val="20"/>
                <w:szCs w:val="20"/>
              </w:rPr>
              <w:t xml:space="preserve">Uncollectible debt  </w:t>
            </w:r>
          </w:p>
        </w:tc>
        <w:tc>
          <w:tcPr>
            <w:tcW w:w="87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 </w:t>
            </w:r>
          </w:p>
        </w:tc>
        <w:tc>
          <w:tcPr>
            <w:tcW w:w="872"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w:t>
            </w:r>
          </w:p>
        </w:tc>
        <w:tc>
          <w:tcPr>
            <w:tcW w:w="871" w:type="pct"/>
            <w:tcBorders>
              <w:top w:val="nil"/>
              <w:left w:val="nil"/>
              <w:bottom w:val="single" w:sz="4" w:space="0" w:color="auto"/>
              <w:right w:val="single" w:sz="4" w:space="0" w:color="auto"/>
            </w:tcBorders>
            <w:shd w:val="clear" w:color="auto" w:fill="auto"/>
            <w:vAlign w:val="center"/>
          </w:tcPr>
          <w:p w:rsidR="00C52AD7" w:rsidRPr="007876B4" w:rsidRDefault="003F2E0C" w:rsidP="004511B3">
            <w:pPr>
              <w:jc w:val="right"/>
              <w:rPr>
                <w:sz w:val="20"/>
                <w:szCs w:val="20"/>
              </w:rPr>
            </w:pPr>
            <w:r w:rsidRPr="003F2E0C">
              <w:rPr>
                <w:sz w:val="20"/>
                <w:szCs w:val="20"/>
              </w:rPr>
              <w:t xml:space="preserve">                                   - </w:t>
            </w:r>
          </w:p>
        </w:tc>
        <w:tc>
          <w:tcPr>
            <w:tcW w:w="78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 xml:space="preserve">                                - </w:t>
            </w:r>
          </w:p>
        </w:tc>
      </w:tr>
      <w:tr w:rsidR="009112F1" w:rsidRPr="009112F1" w:rsidTr="00FA13A7">
        <w:trPr>
          <w:trHeight w:val="300"/>
        </w:trPr>
        <w:tc>
          <w:tcPr>
            <w:tcW w:w="1605" w:type="pct"/>
            <w:shd w:val="clear" w:color="auto" w:fill="auto"/>
            <w:noWrap/>
            <w:vAlign w:val="center"/>
            <w:hideMark/>
          </w:tcPr>
          <w:p w:rsidR="00C52AD7" w:rsidRPr="009112F1" w:rsidRDefault="003F2E0C" w:rsidP="004511B3">
            <w:pPr>
              <w:numPr>
                <w:ilvl w:val="0"/>
                <w:numId w:val="61"/>
              </w:numPr>
              <w:spacing w:before="100" w:after="100"/>
              <w:ind w:right="-72"/>
              <w:rPr>
                <w:rFonts w:eastAsia="Times New Roman"/>
                <w:sz w:val="20"/>
                <w:szCs w:val="20"/>
              </w:rPr>
            </w:pPr>
            <w:r w:rsidRPr="003F2E0C">
              <w:rPr>
                <w:rFonts w:eastAsia="Times New Roman"/>
                <w:sz w:val="20"/>
                <w:szCs w:val="20"/>
              </w:rPr>
              <w:t>Obsolete and damaged goods</w:t>
            </w:r>
          </w:p>
        </w:tc>
        <w:tc>
          <w:tcPr>
            <w:tcW w:w="871" w:type="pct"/>
            <w:tcBorders>
              <w:top w:val="nil"/>
              <w:left w:val="nil"/>
              <w:bottom w:val="nil"/>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 </w:t>
            </w:r>
          </w:p>
        </w:tc>
        <w:tc>
          <w:tcPr>
            <w:tcW w:w="872" w:type="pct"/>
            <w:tcBorders>
              <w:top w:val="nil"/>
              <w:left w:val="nil"/>
              <w:bottom w:val="nil"/>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w:t>
            </w:r>
          </w:p>
        </w:tc>
        <w:tc>
          <w:tcPr>
            <w:tcW w:w="871" w:type="pct"/>
            <w:tcBorders>
              <w:top w:val="nil"/>
              <w:left w:val="nil"/>
              <w:bottom w:val="nil"/>
              <w:right w:val="single" w:sz="4" w:space="0" w:color="auto"/>
            </w:tcBorders>
            <w:shd w:val="clear" w:color="auto" w:fill="auto"/>
            <w:vAlign w:val="center"/>
          </w:tcPr>
          <w:p w:rsidR="00C52AD7" w:rsidRPr="007876B4" w:rsidRDefault="003F2E0C" w:rsidP="004511B3">
            <w:pPr>
              <w:jc w:val="right"/>
              <w:rPr>
                <w:sz w:val="20"/>
                <w:szCs w:val="20"/>
              </w:rPr>
            </w:pPr>
            <w:r w:rsidRPr="003F2E0C">
              <w:rPr>
                <w:sz w:val="20"/>
                <w:szCs w:val="20"/>
              </w:rPr>
              <w:t xml:space="preserve">                                   - </w:t>
            </w:r>
          </w:p>
        </w:tc>
        <w:tc>
          <w:tcPr>
            <w:tcW w:w="78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 xml:space="preserve">                                - </w:t>
            </w:r>
          </w:p>
        </w:tc>
      </w:tr>
      <w:tr w:rsidR="009112F1" w:rsidRPr="009112F1" w:rsidTr="00FA13A7">
        <w:trPr>
          <w:trHeight w:val="300"/>
        </w:trPr>
        <w:tc>
          <w:tcPr>
            <w:tcW w:w="1605" w:type="pct"/>
            <w:shd w:val="clear" w:color="auto" w:fill="auto"/>
            <w:noWrap/>
            <w:vAlign w:val="center"/>
          </w:tcPr>
          <w:p w:rsidR="00C52AD7" w:rsidRPr="009112F1" w:rsidRDefault="003F2E0C" w:rsidP="004511B3">
            <w:pPr>
              <w:numPr>
                <w:ilvl w:val="0"/>
                <w:numId w:val="61"/>
              </w:numPr>
              <w:spacing w:before="100" w:after="100"/>
              <w:ind w:right="-72"/>
              <w:rPr>
                <w:rFonts w:eastAsia="Times New Roman"/>
                <w:sz w:val="20"/>
                <w:szCs w:val="20"/>
              </w:rPr>
            </w:pPr>
            <w:r w:rsidRPr="003F2E0C">
              <w:rPr>
                <w:rFonts w:eastAsia="Times New Roman"/>
                <w:sz w:val="20"/>
                <w:szCs w:val="20"/>
              </w:rPr>
              <w:t>Reverse accounts receivables</w:t>
            </w:r>
          </w:p>
        </w:tc>
        <w:tc>
          <w:tcPr>
            <w:tcW w:w="871" w:type="pct"/>
            <w:tcBorders>
              <w:top w:val="single" w:sz="4" w:space="0" w:color="auto"/>
              <w:left w:val="nil"/>
              <w:bottom w:val="nil"/>
              <w:right w:val="single" w:sz="4" w:space="0" w:color="auto"/>
            </w:tcBorders>
            <w:shd w:val="clear" w:color="auto" w:fill="auto"/>
            <w:noWrap/>
            <w:vAlign w:val="center"/>
          </w:tcPr>
          <w:p w:rsidR="00C80219" w:rsidRDefault="00C80219" w:rsidP="004511B3">
            <w:pPr>
              <w:jc w:val="right"/>
              <w:rPr>
                <w:sz w:val="20"/>
                <w:szCs w:val="20"/>
              </w:rPr>
            </w:pPr>
          </w:p>
          <w:p w:rsidR="00C52AD7" w:rsidRPr="007876B4" w:rsidRDefault="003F2E0C" w:rsidP="004511B3">
            <w:pPr>
              <w:jc w:val="right"/>
              <w:rPr>
                <w:sz w:val="20"/>
                <w:szCs w:val="20"/>
              </w:rPr>
            </w:pPr>
            <w:r w:rsidRPr="003F2E0C">
              <w:rPr>
                <w:sz w:val="20"/>
                <w:szCs w:val="20"/>
              </w:rPr>
              <w:t xml:space="preserve">                                  - </w:t>
            </w:r>
          </w:p>
        </w:tc>
        <w:tc>
          <w:tcPr>
            <w:tcW w:w="872" w:type="pct"/>
            <w:tcBorders>
              <w:top w:val="single" w:sz="4" w:space="0" w:color="auto"/>
              <w:left w:val="nil"/>
              <w:bottom w:val="nil"/>
              <w:right w:val="single" w:sz="4" w:space="0" w:color="auto"/>
            </w:tcBorders>
            <w:shd w:val="clear" w:color="auto" w:fill="auto"/>
            <w:noWrap/>
            <w:vAlign w:val="center"/>
          </w:tcPr>
          <w:p w:rsidR="00C52AD7" w:rsidRPr="007876B4" w:rsidRDefault="003F2E0C" w:rsidP="004511B3">
            <w:pPr>
              <w:jc w:val="right"/>
              <w:rPr>
                <w:sz w:val="20"/>
                <w:szCs w:val="20"/>
              </w:rPr>
            </w:pPr>
            <w:r w:rsidRPr="003F2E0C">
              <w:rPr>
                <w:sz w:val="20"/>
                <w:szCs w:val="20"/>
              </w:rPr>
              <w:t> </w:t>
            </w:r>
          </w:p>
        </w:tc>
        <w:tc>
          <w:tcPr>
            <w:tcW w:w="871" w:type="pct"/>
            <w:tcBorders>
              <w:top w:val="single" w:sz="4" w:space="0" w:color="auto"/>
              <w:left w:val="nil"/>
              <w:bottom w:val="nil"/>
              <w:right w:val="single" w:sz="4" w:space="0" w:color="auto"/>
            </w:tcBorders>
            <w:shd w:val="clear" w:color="auto" w:fill="auto"/>
            <w:vAlign w:val="center"/>
          </w:tcPr>
          <w:p w:rsidR="00C52AD7" w:rsidRPr="007876B4" w:rsidRDefault="003F2E0C" w:rsidP="004511B3">
            <w:pPr>
              <w:jc w:val="right"/>
              <w:rPr>
                <w:sz w:val="20"/>
                <w:szCs w:val="20"/>
              </w:rPr>
            </w:pPr>
            <w:r w:rsidRPr="003F2E0C">
              <w:rPr>
                <w:sz w:val="20"/>
                <w:szCs w:val="20"/>
              </w:rPr>
              <w:t xml:space="preserve">                                   - </w:t>
            </w:r>
          </w:p>
        </w:tc>
        <w:tc>
          <w:tcPr>
            <w:tcW w:w="781" w:type="pct"/>
            <w:tcBorders>
              <w:top w:val="nil"/>
              <w:left w:val="nil"/>
              <w:bottom w:val="single" w:sz="4" w:space="0" w:color="auto"/>
              <w:right w:val="single" w:sz="4" w:space="0" w:color="auto"/>
            </w:tcBorders>
            <w:shd w:val="clear" w:color="auto" w:fill="auto"/>
            <w:noWrap/>
            <w:vAlign w:val="center"/>
          </w:tcPr>
          <w:p w:rsidR="00C52AD7" w:rsidRPr="00C80219" w:rsidRDefault="003F2E0C" w:rsidP="00C80219">
            <w:pPr>
              <w:jc w:val="right"/>
              <w:rPr>
                <w:sz w:val="20"/>
                <w:szCs w:val="20"/>
              </w:rPr>
            </w:pPr>
            <w:r w:rsidRPr="00C80219">
              <w:rPr>
                <w:sz w:val="20"/>
                <w:szCs w:val="20"/>
              </w:rPr>
              <w:t xml:space="preserve">                            </w:t>
            </w:r>
          </w:p>
        </w:tc>
      </w:tr>
      <w:tr w:rsidR="009112F1" w:rsidRPr="009112F1" w:rsidTr="00FA13A7">
        <w:trPr>
          <w:trHeight w:val="300"/>
        </w:trPr>
        <w:tc>
          <w:tcPr>
            <w:tcW w:w="1605" w:type="pct"/>
            <w:shd w:val="clear" w:color="auto" w:fill="auto"/>
            <w:noWrap/>
            <w:vAlign w:val="center"/>
            <w:hideMark/>
          </w:tcPr>
          <w:p w:rsidR="00C52AD7" w:rsidRPr="009112F1" w:rsidRDefault="003F2E0C" w:rsidP="00FA13A7">
            <w:pPr>
              <w:numPr>
                <w:ilvl w:val="0"/>
                <w:numId w:val="94"/>
              </w:numPr>
              <w:spacing w:before="100" w:after="100"/>
              <w:ind w:right="-72"/>
              <w:rPr>
                <w:rFonts w:eastAsia="Times New Roman"/>
                <w:b/>
                <w:bCs/>
                <w:sz w:val="20"/>
                <w:szCs w:val="20"/>
              </w:rPr>
            </w:pPr>
            <w:r w:rsidRPr="003F2E0C">
              <w:rPr>
                <w:rFonts w:eastAsia="Times New Roman"/>
                <w:b/>
                <w:bCs/>
                <w:sz w:val="20"/>
                <w:szCs w:val="20"/>
              </w:rPr>
              <w:t>Assets need liquidating</w:t>
            </w:r>
          </w:p>
        </w:tc>
        <w:tc>
          <w:tcPr>
            <w:tcW w:w="871" w:type="pct"/>
            <w:tcBorders>
              <w:top w:val="single" w:sz="4" w:space="0" w:color="auto"/>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 xml:space="preserve">                                  - </w:t>
            </w:r>
          </w:p>
        </w:tc>
        <w:tc>
          <w:tcPr>
            <w:tcW w:w="872" w:type="pct"/>
            <w:tcBorders>
              <w:top w:val="single" w:sz="4" w:space="0" w:color="auto"/>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 </w:t>
            </w:r>
          </w:p>
        </w:tc>
        <w:tc>
          <w:tcPr>
            <w:tcW w:w="871" w:type="pct"/>
            <w:tcBorders>
              <w:top w:val="single" w:sz="4" w:space="0" w:color="auto"/>
              <w:left w:val="nil"/>
              <w:bottom w:val="single" w:sz="4" w:space="0" w:color="auto"/>
              <w:right w:val="single" w:sz="4" w:space="0" w:color="auto"/>
            </w:tcBorders>
            <w:shd w:val="clear" w:color="auto" w:fill="auto"/>
            <w:vAlign w:val="center"/>
          </w:tcPr>
          <w:p w:rsidR="00C52AD7" w:rsidRPr="007876B4" w:rsidRDefault="003F2E0C" w:rsidP="004511B3">
            <w:pPr>
              <w:jc w:val="right"/>
              <w:rPr>
                <w:b/>
                <w:bCs/>
                <w:sz w:val="20"/>
                <w:szCs w:val="20"/>
              </w:rPr>
            </w:pPr>
            <w:r w:rsidRPr="003F2E0C">
              <w:rPr>
                <w:b/>
                <w:bCs/>
                <w:sz w:val="20"/>
                <w:szCs w:val="20"/>
              </w:rPr>
              <w:t xml:space="preserve">                                   - </w:t>
            </w:r>
          </w:p>
        </w:tc>
        <w:tc>
          <w:tcPr>
            <w:tcW w:w="78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 xml:space="preserve">                                - </w:t>
            </w:r>
          </w:p>
        </w:tc>
      </w:tr>
      <w:tr w:rsidR="009112F1" w:rsidRPr="009112F1" w:rsidTr="00FA13A7">
        <w:trPr>
          <w:trHeight w:val="300"/>
        </w:trPr>
        <w:tc>
          <w:tcPr>
            <w:tcW w:w="1605" w:type="pct"/>
            <w:shd w:val="clear" w:color="auto" w:fill="auto"/>
            <w:noWrap/>
            <w:vAlign w:val="center"/>
            <w:hideMark/>
          </w:tcPr>
          <w:p w:rsidR="00C52AD7" w:rsidRPr="009112F1" w:rsidRDefault="003F2E0C" w:rsidP="004511B3">
            <w:pPr>
              <w:numPr>
                <w:ilvl w:val="0"/>
                <w:numId w:val="60"/>
              </w:numPr>
              <w:spacing w:before="100" w:after="100"/>
              <w:ind w:right="-72"/>
              <w:rPr>
                <w:rFonts w:eastAsia="Times New Roman"/>
                <w:sz w:val="20"/>
                <w:szCs w:val="20"/>
              </w:rPr>
            </w:pPr>
            <w:r w:rsidRPr="003F2E0C">
              <w:rPr>
                <w:rFonts w:eastAsia="Times New Roman"/>
                <w:sz w:val="20"/>
                <w:szCs w:val="20"/>
              </w:rPr>
              <w:t xml:space="preserve">Fixed assets and long-term investments  </w:t>
            </w:r>
          </w:p>
        </w:tc>
        <w:tc>
          <w:tcPr>
            <w:tcW w:w="87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 </w:t>
            </w:r>
          </w:p>
        </w:tc>
        <w:tc>
          <w:tcPr>
            <w:tcW w:w="872"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w:t>
            </w:r>
          </w:p>
        </w:tc>
        <w:tc>
          <w:tcPr>
            <w:tcW w:w="871" w:type="pct"/>
            <w:tcBorders>
              <w:top w:val="nil"/>
              <w:left w:val="nil"/>
              <w:bottom w:val="single" w:sz="4" w:space="0" w:color="auto"/>
              <w:right w:val="single" w:sz="4" w:space="0" w:color="auto"/>
            </w:tcBorders>
            <w:shd w:val="clear" w:color="auto" w:fill="auto"/>
            <w:vAlign w:val="center"/>
          </w:tcPr>
          <w:p w:rsidR="00C52AD7" w:rsidRPr="007876B4" w:rsidRDefault="003F2E0C" w:rsidP="004511B3">
            <w:pPr>
              <w:jc w:val="right"/>
              <w:rPr>
                <w:sz w:val="20"/>
                <w:szCs w:val="20"/>
              </w:rPr>
            </w:pPr>
            <w:r w:rsidRPr="003F2E0C">
              <w:rPr>
                <w:sz w:val="20"/>
                <w:szCs w:val="20"/>
              </w:rPr>
              <w:t xml:space="preserve">                                   - </w:t>
            </w:r>
          </w:p>
        </w:tc>
        <w:tc>
          <w:tcPr>
            <w:tcW w:w="78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 xml:space="preserve">                                - </w:t>
            </w:r>
          </w:p>
        </w:tc>
      </w:tr>
      <w:tr w:rsidR="009112F1" w:rsidRPr="009112F1" w:rsidTr="00FA13A7">
        <w:trPr>
          <w:trHeight w:val="300"/>
        </w:trPr>
        <w:tc>
          <w:tcPr>
            <w:tcW w:w="1605" w:type="pct"/>
            <w:shd w:val="clear" w:color="auto" w:fill="auto"/>
            <w:noWrap/>
            <w:vAlign w:val="center"/>
            <w:hideMark/>
          </w:tcPr>
          <w:p w:rsidR="00C52AD7" w:rsidRPr="009112F1" w:rsidRDefault="003F2E0C" w:rsidP="004511B3">
            <w:pPr>
              <w:numPr>
                <w:ilvl w:val="0"/>
                <w:numId w:val="60"/>
              </w:numPr>
              <w:spacing w:before="100" w:after="100"/>
              <w:ind w:right="-72"/>
              <w:rPr>
                <w:rFonts w:eastAsia="Times New Roman"/>
                <w:sz w:val="20"/>
                <w:szCs w:val="20"/>
              </w:rPr>
            </w:pPr>
            <w:r w:rsidRPr="003F2E0C">
              <w:rPr>
                <w:rFonts w:eastAsia="Times New Roman"/>
                <w:sz w:val="20"/>
                <w:szCs w:val="20"/>
              </w:rPr>
              <w:t xml:space="preserve">Current assets and short-term investments  </w:t>
            </w:r>
          </w:p>
        </w:tc>
        <w:tc>
          <w:tcPr>
            <w:tcW w:w="87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xml:space="preserve">                                  - </w:t>
            </w:r>
          </w:p>
        </w:tc>
        <w:tc>
          <w:tcPr>
            <w:tcW w:w="872"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sz w:val="20"/>
                <w:szCs w:val="20"/>
              </w:rPr>
            </w:pPr>
            <w:r w:rsidRPr="003F2E0C">
              <w:rPr>
                <w:sz w:val="20"/>
                <w:szCs w:val="20"/>
              </w:rPr>
              <w:t> </w:t>
            </w:r>
          </w:p>
        </w:tc>
        <w:tc>
          <w:tcPr>
            <w:tcW w:w="871" w:type="pct"/>
            <w:tcBorders>
              <w:top w:val="nil"/>
              <w:left w:val="nil"/>
              <w:bottom w:val="single" w:sz="4" w:space="0" w:color="auto"/>
              <w:right w:val="single" w:sz="4" w:space="0" w:color="auto"/>
            </w:tcBorders>
            <w:shd w:val="clear" w:color="auto" w:fill="auto"/>
            <w:vAlign w:val="center"/>
          </w:tcPr>
          <w:p w:rsidR="00C52AD7" w:rsidRPr="007876B4" w:rsidRDefault="003F2E0C" w:rsidP="004511B3">
            <w:pPr>
              <w:jc w:val="right"/>
              <w:rPr>
                <w:sz w:val="20"/>
                <w:szCs w:val="20"/>
              </w:rPr>
            </w:pPr>
            <w:r w:rsidRPr="003F2E0C">
              <w:rPr>
                <w:sz w:val="20"/>
                <w:szCs w:val="20"/>
              </w:rPr>
              <w:t xml:space="preserve">                                   - </w:t>
            </w:r>
          </w:p>
        </w:tc>
        <w:tc>
          <w:tcPr>
            <w:tcW w:w="78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 xml:space="preserve">                                - </w:t>
            </w:r>
          </w:p>
        </w:tc>
      </w:tr>
      <w:tr w:rsidR="009112F1" w:rsidRPr="009112F1" w:rsidTr="00FA13A7">
        <w:trPr>
          <w:trHeight w:val="300"/>
        </w:trPr>
        <w:tc>
          <w:tcPr>
            <w:tcW w:w="1605" w:type="pct"/>
            <w:shd w:val="clear" w:color="auto" w:fill="auto"/>
            <w:noWrap/>
            <w:vAlign w:val="center"/>
            <w:hideMark/>
          </w:tcPr>
          <w:p w:rsidR="00C52AD7" w:rsidRPr="009112F1" w:rsidRDefault="003F2E0C" w:rsidP="00FA13A7">
            <w:pPr>
              <w:numPr>
                <w:ilvl w:val="0"/>
                <w:numId w:val="94"/>
              </w:numPr>
              <w:spacing w:before="100" w:after="100"/>
              <w:ind w:right="-72"/>
              <w:rPr>
                <w:rFonts w:eastAsia="Times New Roman"/>
                <w:b/>
                <w:bCs/>
                <w:sz w:val="20"/>
                <w:szCs w:val="20"/>
              </w:rPr>
            </w:pPr>
            <w:r w:rsidRPr="003F2E0C">
              <w:rPr>
                <w:rFonts w:eastAsia="Times New Roman"/>
                <w:b/>
                <w:bCs/>
                <w:sz w:val="20"/>
                <w:szCs w:val="20"/>
              </w:rPr>
              <w:t xml:space="preserve">Assets from welfare and reward fund  </w:t>
            </w:r>
          </w:p>
        </w:tc>
        <w:tc>
          <w:tcPr>
            <w:tcW w:w="871" w:type="pct"/>
            <w:tcBorders>
              <w:top w:val="single" w:sz="4" w:space="0" w:color="auto"/>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 xml:space="preserve">                                  - </w:t>
            </w:r>
          </w:p>
        </w:tc>
        <w:tc>
          <w:tcPr>
            <w:tcW w:w="872" w:type="pct"/>
            <w:tcBorders>
              <w:top w:val="single" w:sz="4" w:space="0" w:color="auto"/>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 </w:t>
            </w:r>
          </w:p>
        </w:tc>
        <w:tc>
          <w:tcPr>
            <w:tcW w:w="871" w:type="pct"/>
            <w:tcBorders>
              <w:top w:val="single" w:sz="4" w:space="0" w:color="auto"/>
              <w:left w:val="nil"/>
              <w:bottom w:val="single" w:sz="4" w:space="0" w:color="auto"/>
              <w:right w:val="single" w:sz="4" w:space="0" w:color="auto"/>
            </w:tcBorders>
            <w:shd w:val="clear" w:color="auto" w:fill="auto"/>
            <w:vAlign w:val="center"/>
          </w:tcPr>
          <w:p w:rsidR="00C52AD7" w:rsidRPr="007876B4" w:rsidRDefault="003F2E0C" w:rsidP="004511B3">
            <w:pPr>
              <w:jc w:val="right"/>
              <w:rPr>
                <w:b/>
                <w:bCs/>
                <w:sz w:val="20"/>
                <w:szCs w:val="20"/>
              </w:rPr>
            </w:pPr>
            <w:r w:rsidRPr="003F2E0C">
              <w:rPr>
                <w:b/>
                <w:bCs/>
                <w:sz w:val="20"/>
                <w:szCs w:val="20"/>
              </w:rPr>
              <w:t> </w:t>
            </w:r>
          </w:p>
        </w:tc>
        <w:tc>
          <w:tcPr>
            <w:tcW w:w="781" w:type="pct"/>
            <w:tcBorders>
              <w:top w:val="nil"/>
              <w:left w:val="nil"/>
              <w:bottom w:val="single" w:sz="4" w:space="0" w:color="auto"/>
              <w:right w:val="single" w:sz="4" w:space="0" w:color="auto"/>
            </w:tcBorders>
            <w:shd w:val="clear" w:color="auto" w:fill="auto"/>
            <w:noWrap/>
            <w:vAlign w:val="center"/>
            <w:hideMark/>
          </w:tcPr>
          <w:p w:rsidR="00C52AD7" w:rsidRPr="007876B4" w:rsidRDefault="003F2E0C" w:rsidP="004511B3">
            <w:pPr>
              <w:jc w:val="right"/>
              <w:rPr>
                <w:b/>
                <w:bCs/>
                <w:sz w:val="20"/>
                <w:szCs w:val="20"/>
              </w:rPr>
            </w:pPr>
            <w:r w:rsidRPr="003F2E0C">
              <w:rPr>
                <w:b/>
                <w:bCs/>
                <w:sz w:val="20"/>
                <w:szCs w:val="20"/>
              </w:rPr>
              <w:t xml:space="preserve">                                - </w:t>
            </w:r>
          </w:p>
        </w:tc>
      </w:tr>
      <w:tr w:rsidR="009112F1" w:rsidRPr="009112F1" w:rsidTr="00FA13A7">
        <w:trPr>
          <w:trHeight w:val="300"/>
        </w:trPr>
        <w:tc>
          <w:tcPr>
            <w:tcW w:w="1605" w:type="pct"/>
            <w:shd w:val="clear" w:color="auto" w:fill="auto"/>
            <w:noWrap/>
            <w:vAlign w:val="center"/>
            <w:hideMark/>
          </w:tcPr>
          <w:p w:rsidR="00C52AD7" w:rsidRPr="009112F1" w:rsidRDefault="003F2E0C" w:rsidP="004511B3">
            <w:pPr>
              <w:spacing w:before="100" w:after="100"/>
              <w:ind w:right="-72"/>
              <w:rPr>
                <w:rFonts w:eastAsia="Times New Roman"/>
                <w:b/>
                <w:bCs/>
                <w:sz w:val="20"/>
                <w:szCs w:val="20"/>
              </w:rPr>
            </w:pPr>
            <w:r w:rsidRPr="003F2E0C">
              <w:rPr>
                <w:rFonts w:eastAsia="Times New Roman"/>
                <w:b/>
                <w:bCs/>
                <w:sz w:val="20"/>
                <w:szCs w:val="20"/>
              </w:rPr>
              <w:t xml:space="preserve">TOTAL  (A+ B+ C+ D)  </w:t>
            </w:r>
          </w:p>
        </w:tc>
        <w:tc>
          <w:tcPr>
            <w:tcW w:w="871" w:type="pct"/>
            <w:tcBorders>
              <w:top w:val="single" w:sz="4" w:space="0" w:color="auto"/>
              <w:left w:val="nil"/>
              <w:bottom w:val="single" w:sz="4" w:space="0" w:color="auto"/>
              <w:right w:val="single" w:sz="4" w:space="0" w:color="auto"/>
            </w:tcBorders>
            <w:shd w:val="clear" w:color="000000" w:fill="CCFFFF"/>
            <w:noWrap/>
            <w:vAlign w:val="center"/>
            <w:hideMark/>
          </w:tcPr>
          <w:p w:rsidR="00230CFF" w:rsidRDefault="003F2E0C">
            <w:pPr>
              <w:ind w:left="-110"/>
              <w:jc w:val="right"/>
              <w:rPr>
                <w:b/>
                <w:bCs/>
                <w:sz w:val="20"/>
                <w:szCs w:val="20"/>
              </w:rPr>
            </w:pPr>
            <w:r w:rsidRPr="003F2E0C">
              <w:rPr>
                <w:b/>
                <w:bCs/>
                <w:sz w:val="20"/>
                <w:szCs w:val="20"/>
              </w:rPr>
              <w:t xml:space="preserve"> 1</w:t>
            </w:r>
            <w:r w:rsidR="00E72F39">
              <w:rPr>
                <w:b/>
                <w:bCs/>
                <w:sz w:val="20"/>
                <w:szCs w:val="20"/>
              </w:rPr>
              <w:t>,</w:t>
            </w:r>
            <w:r w:rsidRPr="003F2E0C">
              <w:rPr>
                <w:b/>
                <w:bCs/>
                <w:sz w:val="20"/>
                <w:szCs w:val="20"/>
              </w:rPr>
              <w:t>563</w:t>
            </w:r>
            <w:r w:rsidR="00E72F39">
              <w:rPr>
                <w:b/>
                <w:bCs/>
                <w:sz w:val="20"/>
                <w:szCs w:val="20"/>
              </w:rPr>
              <w:t>,</w:t>
            </w:r>
            <w:r w:rsidRPr="003F2E0C">
              <w:rPr>
                <w:b/>
                <w:bCs/>
                <w:sz w:val="20"/>
                <w:szCs w:val="20"/>
              </w:rPr>
              <w:t>393</w:t>
            </w:r>
            <w:r w:rsidR="00E72F39">
              <w:rPr>
                <w:b/>
                <w:bCs/>
                <w:sz w:val="20"/>
                <w:szCs w:val="20"/>
              </w:rPr>
              <w:t>,</w:t>
            </w:r>
            <w:r w:rsidRPr="003F2E0C">
              <w:rPr>
                <w:b/>
                <w:bCs/>
                <w:sz w:val="20"/>
                <w:szCs w:val="20"/>
              </w:rPr>
              <w:t>073</w:t>
            </w:r>
            <w:r w:rsidR="00E72F39">
              <w:rPr>
                <w:b/>
                <w:bCs/>
                <w:sz w:val="20"/>
                <w:szCs w:val="20"/>
              </w:rPr>
              <w:t>,</w:t>
            </w:r>
            <w:r w:rsidRPr="003F2E0C">
              <w:rPr>
                <w:b/>
                <w:bCs/>
                <w:sz w:val="20"/>
                <w:szCs w:val="20"/>
              </w:rPr>
              <w:t xml:space="preserve">479 </w:t>
            </w:r>
          </w:p>
        </w:tc>
        <w:tc>
          <w:tcPr>
            <w:tcW w:w="872" w:type="pct"/>
            <w:tcBorders>
              <w:top w:val="single" w:sz="4" w:space="0" w:color="auto"/>
              <w:left w:val="nil"/>
              <w:bottom w:val="single" w:sz="4" w:space="0" w:color="auto"/>
              <w:right w:val="single" w:sz="4" w:space="0" w:color="auto"/>
            </w:tcBorders>
            <w:shd w:val="clear" w:color="000000" w:fill="CCFFFF"/>
            <w:noWrap/>
            <w:vAlign w:val="center"/>
            <w:hideMark/>
          </w:tcPr>
          <w:p w:rsidR="00230CFF" w:rsidRDefault="003F2E0C">
            <w:pPr>
              <w:ind w:left="-110"/>
              <w:jc w:val="right"/>
              <w:rPr>
                <w:b/>
                <w:bCs/>
                <w:sz w:val="20"/>
                <w:szCs w:val="20"/>
              </w:rPr>
            </w:pPr>
            <w:r w:rsidRPr="003F2E0C">
              <w:rPr>
                <w:b/>
                <w:bCs/>
                <w:sz w:val="20"/>
                <w:szCs w:val="20"/>
              </w:rPr>
              <w:t xml:space="preserve">  1</w:t>
            </w:r>
            <w:r w:rsidR="00E72F39">
              <w:rPr>
                <w:b/>
                <w:bCs/>
                <w:sz w:val="20"/>
                <w:szCs w:val="20"/>
              </w:rPr>
              <w:t>,</w:t>
            </w:r>
            <w:r w:rsidRPr="003F2E0C">
              <w:rPr>
                <w:b/>
                <w:bCs/>
                <w:sz w:val="20"/>
                <w:szCs w:val="20"/>
              </w:rPr>
              <w:t>878</w:t>
            </w:r>
            <w:r w:rsidR="00E72F39">
              <w:rPr>
                <w:b/>
                <w:bCs/>
                <w:sz w:val="20"/>
                <w:szCs w:val="20"/>
              </w:rPr>
              <w:t>,</w:t>
            </w:r>
            <w:r w:rsidRPr="003F2E0C">
              <w:rPr>
                <w:b/>
                <w:bCs/>
                <w:sz w:val="20"/>
                <w:szCs w:val="20"/>
              </w:rPr>
              <w:t>744</w:t>
            </w:r>
            <w:r w:rsidR="00E72F39">
              <w:rPr>
                <w:b/>
                <w:bCs/>
                <w:sz w:val="20"/>
                <w:szCs w:val="20"/>
              </w:rPr>
              <w:t>,</w:t>
            </w:r>
            <w:r w:rsidRPr="003F2E0C">
              <w:rPr>
                <w:b/>
                <w:bCs/>
                <w:sz w:val="20"/>
                <w:szCs w:val="20"/>
              </w:rPr>
              <w:t>874</w:t>
            </w:r>
            <w:r w:rsidR="00E72F39">
              <w:rPr>
                <w:b/>
                <w:bCs/>
                <w:sz w:val="20"/>
                <w:szCs w:val="20"/>
              </w:rPr>
              <w:t>,</w:t>
            </w:r>
            <w:r w:rsidRPr="003F2E0C">
              <w:rPr>
                <w:b/>
                <w:bCs/>
                <w:sz w:val="20"/>
                <w:szCs w:val="20"/>
              </w:rPr>
              <w:t xml:space="preserve">942 </w:t>
            </w:r>
          </w:p>
        </w:tc>
        <w:tc>
          <w:tcPr>
            <w:tcW w:w="871" w:type="pct"/>
            <w:tcBorders>
              <w:top w:val="single" w:sz="4" w:space="0" w:color="auto"/>
              <w:left w:val="nil"/>
              <w:bottom w:val="single" w:sz="4" w:space="0" w:color="auto"/>
              <w:right w:val="single" w:sz="4" w:space="0" w:color="auto"/>
            </w:tcBorders>
            <w:shd w:val="clear" w:color="000000" w:fill="CCFFFF"/>
            <w:vAlign w:val="center"/>
          </w:tcPr>
          <w:p w:rsidR="00230CFF" w:rsidRDefault="003F2E0C">
            <w:pPr>
              <w:ind w:left="-110"/>
              <w:jc w:val="right"/>
              <w:rPr>
                <w:b/>
                <w:bCs/>
                <w:sz w:val="20"/>
                <w:szCs w:val="20"/>
              </w:rPr>
            </w:pPr>
            <w:r w:rsidRPr="003F2E0C">
              <w:rPr>
                <w:b/>
                <w:bCs/>
                <w:sz w:val="20"/>
                <w:szCs w:val="20"/>
              </w:rPr>
              <w:t xml:space="preserve">  1</w:t>
            </w:r>
            <w:r w:rsidR="00E72F39">
              <w:rPr>
                <w:b/>
                <w:bCs/>
                <w:sz w:val="20"/>
                <w:szCs w:val="20"/>
              </w:rPr>
              <w:t>,</w:t>
            </w:r>
            <w:r w:rsidRPr="003F2E0C">
              <w:rPr>
                <w:b/>
                <w:bCs/>
                <w:sz w:val="20"/>
                <w:szCs w:val="20"/>
              </w:rPr>
              <w:t>989</w:t>
            </w:r>
            <w:r w:rsidR="00E72F39">
              <w:rPr>
                <w:b/>
                <w:bCs/>
                <w:sz w:val="20"/>
                <w:szCs w:val="20"/>
              </w:rPr>
              <w:t>,</w:t>
            </w:r>
            <w:r w:rsidRPr="003F2E0C">
              <w:rPr>
                <w:b/>
                <w:bCs/>
                <w:sz w:val="20"/>
                <w:szCs w:val="20"/>
              </w:rPr>
              <w:t>664</w:t>
            </w:r>
            <w:r w:rsidR="00E72F39">
              <w:rPr>
                <w:b/>
                <w:bCs/>
                <w:sz w:val="20"/>
                <w:szCs w:val="20"/>
              </w:rPr>
              <w:t>,</w:t>
            </w:r>
            <w:r w:rsidRPr="003F2E0C">
              <w:rPr>
                <w:b/>
                <w:bCs/>
                <w:sz w:val="20"/>
                <w:szCs w:val="20"/>
              </w:rPr>
              <w:t>645</w:t>
            </w:r>
            <w:r w:rsidR="00E72F39">
              <w:rPr>
                <w:b/>
                <w:bCs/>
                <w:sz w:val="20"/>
                <w:szCs w:val="20"/>
              </w:rPr>
              <w:t>,</w:t>
            </w:r>
            <w:r w:rsidRPr="003F2E0C">
              <w:rPr>
                <w:b/>
                <w:bCs/>
                <w:sz w:val="20"/>
                <w:szCs w:val="20"/>
              </w:rPr>
              <w:t xml:space="preserve">727 </w:t>
            </w:r>
          </w:p>
        </w:tc>
        <w:tc>
          <w:tcPr>
            <w:tcW w:w="781" w:type="pct"/>
            <w:tcBorders>
              <w:top w:val="single" w:sz="4" w:space="0" w:color="auto"/>
              <w:left w:val="nil"/>
              <w:bottom w:val="single" w:sz="4" w:space="0" w:color="auto"/>
              <w:right w:val="single" w:sz="4" w:space="0" w:color="auto"/>
            </w:tcBorders>
            <w:shd w:val="clear" w:color="000000" w:fill="CCFFFF"/>
            <w:noWrap/>
            <w:vAlign w:val="center"/>
            <w:hideMark/>
          </w:tcPr>
          <w:p w:rsidR="00230CFF" w:rsidRDefault="003F2E0C">
            <w:pPr>
              <w:ind w:left="-110"/>
              <w:jc w:val="right"/>
              <w:rPr>
                <w:b/>
                <w:bCs/>
                <w:sz w:val="20"/>
                <w:szCs w:val="20"/>
              </w:rPr>
            </w:pPr>
            <w:r w:rsidRPr="003F2E0C">
              <w:rPr>
                <w:b/>
                <w:bCs/>
                <w:sz w:val="20"/>
                <w:szCs w:val="20"/>
              </w:rPr>
              <w:t xml:space="preserve"> 110</w:t>
            </w:r>
            <w:r w:rsidR="00E72F39">
              <w:rPr>
                <w:b/>
                <w:bCs/>
                <w:sz w:val="20"/>
                <w:szCs w:val="20"/>
              </w:rPr>
              <w:t>,</w:t>
            </w:r>
            <w:r w:rsidRPr="003F2E0C">
              <w:rPr>
                <w:b/>
                <w:bCs/>
                <w:sz w:val="20"/>
                <w:szCs w:val="20"/>
              </w:rPr>
              <w:t>919</w:t>
            </w:r>
            <w:r w:rsidR="00E72F39">
              <w:rPr>
                <w:b/>
                <w:bCs/>
                <w:sz w:val="20"/>
                <w:szCs w:val="20"/>
              </w:rPr>
              <w:t>,</w:t>
            </w:r>
            <w:r w:rsidRPr="003F2E0C">
              <w:rPr>
                <w:b/>
                <w:bCs/>
                <w:sz w:val="20"/>
                <w:szCs w:val="20"/>
              </w:rPr>
              <w:t>770</w:t>
            </w:r>
            <w:r w:rsidR="00E72F39">
              <w:rPr>
                <w:b/>
                <w:bCs/>
                <w:sz w:val="20"/>
                <w:szCs w:val="20"/>
              </w:rPr>
              <w:t>,</w:t>
            </w:r>
            <w:r w:rsidRPr="003F2E0C">
              <w:rPr>
                <w:b/>
                <w:bCs/>
                <w:sz w:val="20"/>
                <w:szCs w:val="20"/>
              </w:rPr>
              <w:t xml:space="preserve">785 </w:t>
            </w:r>
          </w:p>
        </w:tc>
      </w:tr>
      <w:tr w:rsidR="009112F1" w:rsidRPr="009112F1" w:rsidTr="00FA13A7">
        <w:trPr>
          <w:trHeight w:val="300"/>
        </w:trPr>
        <w:tc>
          <w:tcPr>
            <w:tcW w:w="1605" w:type="pct"/>
            <w:shd w:val="clear" w:color="auto" w:fill="auto"/>
            <w:vAlign w:val="center"/>
            <w:hideMark/>
          </w:tcPr>
          <w:p w:rsidR="00C52AD7" w:rsidRPr="009112F1" w:rsidRDefault="003F2E0C" w:rsidP="004511B3">
            <w:pPr>
              <w:spacing w:before="100" w:after="100"/>
              <w:ind w:right="-72"/>
              <w:rPr>
                <w:rFonts w:eastAsia="Times New Roman"/>
                <w:b/>
                <w:bCs/>
                <w:sz w:val="20"/>
                <w:szCs w:val="20"/>
              </w:rPr>
            </w:pPr>
            <w:r w:rsidRPr="003F2E0C">
              <w:rPr>
                <w:rFonts w:eastAsia="Times New Roman"/>
                <w:b/>
                <w:bCs/>
                <w:sz w:val="20"/>
                <w:szCs w:val="20"/>
              </w:rPr>
              <w:t xml:space="preserve">In which: </w:t>
            </w:r>
          </w:p>
        </w:tc>
        <w:tc>
          <w:tcPr>
            <w:tcW w:w="871" w:type="pct"/>
            <w:tcBorders>
              <w:top w:val="nil"/>
              <w:left w:val="nil"/>
              <w:bottom w:val="single" w:sz="4" w:space="0" w:color="auto"/>
              <w:right w:val="single" w:sz="4" w:space="0" w:color="auto"/>
            </w:tcBorders>
            <w:shd w:val="clear" w:color="auto" w:fill="auto"/>
            <w:noWrap/>
            <w:vAlign w:val="center"/>
            <w:hideMark/>
          </w:tcPr>
          <w:p w:rsidR="0048112A" w:rsidRDefault="003F2E0C">
            <w:pPr>
              <w:jc w:val="right"/>
              <w:rPr>
                <w:b/>
                <w:bCs/>
                <w:sz w:val="20"/>
                <w:szCs w:val="20"/>
              </w:rPr>
            </w:pPr>
            <w:r w:rsidRPr="003F2E0C">
              <w:rPr>
                <w:b/>
                <w:bCs/>
                <w:sz w:val="20"/>
                <w:szCs w:val="20"/>
              </w:rPr>
              <w:t> </w:t>
            </w:r>
          </w:p>
        </w:tc>
        <w:tc>
          <w:tcPr>
            <w:tcW w:w="872" w:type="pct"/>
            <w:tcBorders>
              <w:top w:val="nil"/>
              <w:left w:val="nil"/>
              <w:bottom w:val="single" w:sz="4" w:space="0" w:color="auto"/>
              <w:right w:val="single" w:sz="4" w:space="0" w:color="auto"/>
            </w:tcBorders>
            <w:shd w:val="clear" w:color="auto" w:fill="auto"/>
            <w:noWrap/>
            <w:vAlign w:val="center"/>
            <w:hideMark/>
          </w:tcPr>
          <w:p w:rsidR="0048112A" w:rsidRDefault="003F2E0C">
            <w:pPr>
              <w:jc w:val="right"/>
              <w:rPr>
                <w:b/>
                <w:bCs/>
                <w:sz w:val="20"/>
                <w:szCs w:val="20"/>
              </w:rPr>
            </w:pPr>
            <w:r w:rsidRPr="003F2E0C">
              <w:rPr>
                <w:b/>
                <w:bCs/>
                <w:sz w:val="20"/>
                <w:szCs w:val="20"/>
              </w:rPr>
              <w:t> </w:t>
            </w:r>
          </w:p>
        </w:tc>
        <w:tc>
          <w:tcPr>
            <w:tcW w:w="871" w:type="pct"/>
            <w:tcBorders>
              <w:top w:val="nil"/>
              <w:left w:val="nil"/>
              <w:bottom w:val="single" w:sz="4" w:space="0" w:color="auto"/>
              <w:right w:val="single" w:sz="4" w:space="0" w:color="auto"/>
            </w:tcBorders>
            <w:shd w:val="clear" w:color="auto" w:fill="auto"/>
            <w:vAlign w:val="center"/>
          </w:tcPr>
          <w:p w:rsidR="0048112A" w:rsidRDefault="003F2E0C">
            <w:pPr>
              <w:jc w:val="right"/>
              <w:rPr>
                <w:b/>
                <w:bCs/>
                <w:sz w:val="20"/>
                <w:szCs w:val="20"/>
              </w:rPr>
            </w:pPr>
            <w:r w:rsidRPr="003F2E0C">
              <w:rPr>
                <w:b/>
                <w:bCs/>
                <w:sz w:val="20"/>
                <w:szCs w:val="20"/>
              </w:rPr>
              <w:t> </w:t>
            </w:r>
          </w:p>
        </w:tc>
        <w:tc>
          <w:tcPr>
            <w:tcW w:w="781" w:type="pct"/>
            <w:tcBorders>
              <w:top w:val="nil"/>
              <w:left w:val="nil"/>
              <w:bottom w:val="single" w:sz="4" w:space="0" w:color="auto"/>
              <w:right w:val="single" w:sz="4" w:space="0" w:color="auto"/>
            </w:tcBorders>
            <w:shd w:val="clear" w:color="auto" w:fill="auto"/>
            <w:noWrap/>
            <w:vAlign w:val="center"/>
            <w:hideMark/>
          </w:tcPr>
          <w:p w:rsidR="0048112A" w:rsidRDefault="003F2E0C">
            <w:pPr>
              <w:jc w:val="right"/>
              <w:rPr>
                <w:b/>
                <w:bCs/>
                <w:sz w:val="20"/>
                <w:szCs w:val="20"/>
              </w:rPr>
            </w:pPr>
            <w:r w:rsidRPr="003F2E0C">
              <w:rPr>
                <w:b/>
                <w:bCs/>
                <w:sz w:val="20"/>
                <w:szCs w:val="20"/>
              </w:rPr>
              <w:t xml:space="preserve">                                - </w:t>
            </w:r>
          </w:p>
        </w:tc>
      </w:tr>
      <w:tr w:rsidR="009112F1" w:rsidRPr="009112F1" w:rsidTr="00FA13A7">
        <w:trPr>
          <w:trHeight w:val="300"/>
        </w:trPr>
        <w:tc>
          <w:tcPr>
            <w:tcW w:w="1605" w:type="pct"/>
            <w:shd w:val="clear" w:color="auto" w:fill="auto"/>
            <w:noWrap/>
            <w:vAlign w:val="center"/>
            <w:hideMark/>
          </w:tcPr>
          <w:p w:rsidR="00C52AD7" w:rsidRPr="009112F1" w:rsidRDefault="003F2E0C" w:rsidP="004511B3">
            <w:pPr>
              <w:spacing w:before="100" w:after="100"/>
              <w:ind w:right="-72"/>
              <w:rPr>
                <w:rFonts w:eastAsia="Times New Roman"/>
                <w:b/>
                <w:bCs/>
                <w:sz w:val="20"/>
                <w:szCs w:val="20"/>
              </w:rPr>
            </w:pPr>
            <w:r w:rsidRPr="003F2E0C">
              <w:rPr>
                <w:rFonts w:eastAsia="Times New Roman"/>
                <w:b/>
                <w:bCs/>
                <w:sz w:val="20"/>
                <w:szCs w:val="20"/>
              </w:rPr>
              <w:t xml:space="preserve">TOTAL MARKET VALUE (ITEM A) </w:t>
            </w:r>
          </w:p>
        </w:tc>
        <w:tc>
          <w:tcPr>
            <w:tcW w:w="871" w:type="pct"/>
            <w:tcBorders>
              <w:top w:val="nil"/>
              <w:left w:val="nil"/>
              <w:bottom w:val="single" w:sz="4" w:space="0" w:color="auto"/>
              <w:right w:val="single" w:sz="4" w:space="0" w:color="auto"/>
            </w:tcBorders>
            <w:shd w:val="clear" w:color="auto" w:fill="auto"/>
            <w:noWrap/>
            <w:vAlign w:val="center"/>
            <w:hideMark/>
          </w:tcPr>
          <w:p w:rsidR="00230CFF" w:rsidRDefault="003F2E0C">
            <w:pPr>
              <w:ind w:left="-110"/>
              <w:jc w:val="right"/>
              <w:rPr>
                <w:b/>
                <w:bCs/>
                <w:sz w:val="20"/>
                <w:szCs w:val="20"/>
              </w:rPr>
            </w:pPr>
            <w:r w:rsidRPr="003F2E0C">
              <w:rPr>
                <w:b/>
                <w:bCs/>
                <w:sz w:val="20"/>
                <w:szCs w:val="20"/>
              </w:rPr>
              <w:t xml:space="preserve"> 1</w:t>
            </w:r>
            <w:r w:rsidR="00E72F39">
              <w:rPr>
                <w:b/>
                <w:bCs/>
                <w:sz w:val="20"/>
                <w:szCs w:val="20"/>
              </w:rPr>
              <w:t>,</w:t>
            </w:r>
            <w:r w:rsidRPr="003F2E0C">
              <w:rPr>
                <w:b/>
                <w:bCs/>
                <w:sz w:val="20"/>
                <w:szCs w:val="20"/>
              </w:rPr>
              <w:t>563</w:t>
            </w:r>
            <w:r w:rsidR="00E72F39">
              <w:rPr>
                <w:b/>
                <w:bCs/>
                <w:sz w:val="20"/>
                <w:szCs w:val="20"/>
              </w:rPr>
              <w:t>,</w:t>
            </w:r>
            <w:r w:rsidRPr="003F2E0C">
              <w:rPr>
                <w:b/>
                <w:bCs/>
                <w:sz w:val="20"/>
                <w:szCs w:val="20"/>
              </w:rPr>
              <w:t>393</w:t>
            </w:r>
            <w:r w:rsidR="00E72F39">
              <w:rPr>
                <w:b/>
                <w:bCs/>
                <w:sz w:val="20"/>
                <w:szCs w:val="20"/>
              </w:rPr>
              <w:t>,</w:t>
            </w:r>
            <w:r w:rsidRPr="003F2E0C">
              <w:rPr>
                <w:b/>
                <w:bCs/>
                <w:sz w:val="20"/>
                <w:szCs w:val="20"/>
              </w:rPr>
              <w:t>073</w:t>
            </w:r>
            <w:r w:rsidR="00E72F39">
              <w:rPr>
                <w:b/>
                <w:bCs/>
                <w:sz w:val="20"/>
                <w:szCs w:val="20"/>
              </w:rPr>
              <w:t>,</w:t>
            </w:r>
            <w:r w:rsidRPr="003F2E0C">
              <w:rPr>
                <w:b/>
                <w:bCs/>
                <w:sz w:val="20"/>
                <w:szCs w:val="20"/>
              </w:rPr>
              <w:t xml:space="preserve">479 </w:t>
            </w:r>
          </w:p>
        </w:tc>
        <w:tc>
          <w:tcPr>
            <w:tcW w:w="872" w:type="pct"/>
            <w:tcBorders>
              <w:top w:val="nil"/>
              <w:left w:val="nil"/>
              <w:bottom w:val="single" w:sz="4" w:space="0" w:color="auto"/>
              <w:right w:val="single" w:sz="4" w:space="0" w:color="auto"/>
            </w:tcBorders>
            <w:shd w:val="clear" w:color="auto" w:fill="auto"/>
            <w:noWrap/>
            <w:vAlign w:val="center"/>
            <w:hideMark/>
          </w:tcPr>
          <w:p w:rsidR="00230CFF" w:rsidRDefault="003F2E0C">
            <w:pPr>
              <w:ind w:left="-110"/>
              <w:jc w:val="right"/>
              <w:rPr>
                <w:b/>
                <w:bCs/>
                <w:sz w:val="20"/>
                <w:szCs w:val="20"/>
              </w:rPr>
            </w:pPr>
            <w:r w:rsidRPr="003F2E0C">
              <w:rPr>
                <w:b/>
                <w:bCs/>
                <w:sz w:val="20"/>
                <w:szCs w:val="20"/>
              </w:rPr>
              <w:t xml:space="preserve">  1</w:t>
            </w:r>
            <w:r w:rsidR="00E72F39">
              <w:rPr>
                <w:b/>
                <w:bCs/>
                <w:sz w:val="20"/>
                <w:szCs w:val="20"/>
              </w:rPr>
              <w:t>,</w:t>
            </w:r>
            <w:r w:rsidRPr="003F2E0C">
              <w:rPr>
                <w:b/>
                <w:bCs/>
                <w:sz w:val="20"/>
                <w:szCs w:val="20"/>
              </w:rPr>
              <w:t>878</w:t>
            </w:r>
            <w:r w:rsidR="00E72F39">
              <w:rPr>
                <w:b/>
                <w:bCs/>
                <w:sz w:val="20"/>
                <w:szCs w:val="20"/>
              </w:rPr>
              <w:t>,</w:t>
            </w:r>
            <w:r w:rsidRPr="003F2E0C">
              <w:rPr>
                <w:b/>
                <w:bCs/>
                <w:sz w:val="20"/>
                <w:szCs w:val="20"/>
              </w:rPr>
              <w:t>744</w:t>
            </w:r>
            <w:r w:rsidR="00E72F39">
              <w:rPr>
                <w:b/>
                <w:bCs/>
                <w:sz w:val="20"/>
                <w:szCs w:val="20"/>
              </w:rPr>
              <w:t>,</w:t>
            </w:r>
            <w:r w:rsidRPr="003F2E0C">
              <w:rPr>
                <w:b/>
                <w:bCs/>
                <w:sz w:val="20"/>
                <w:szCs w:val="20"/>
              </w:rPr>
              <w:t>874</w:t>
            </w:r>
            <w:r w:rsidR="00E72F39">
              <w:rPr>
                <w:b/>
                <w:bCs/>
                <w:sz w:val="20"/>
                <w:szCs w:val="20"/>
              </w:rPr>
              <w:t>,</w:t>
            </w:r>
            <w:r w:rsidRPr="003F2E0C">
              <w:rPr>
                <w:b/>
                <w:bCs/>
                <w:sz w:val="20"/>
                <w:szCs w:val="20"/>
              </w:rPr>
              <w:t xml:space="preserve">942 </w:t>
            </w:r>
          </w:p>
        </w:tc>
        <w:tc>
          <w:tcPr>
            <w:tcW w:w="871" w:type="pct"/>
            <w:tcBorders>
              <w:top w:val="nil"/>
              <w:left w:val="nil"/>
              <w:bottom w:val="single" w:sz="4" w:space="0" w:color="auto"/>
              <w:right w:val="single" w:sz="4" w:space="0" w:color="auto"/>
            </w:tcBorders>
            <w:shd w:val="clear" w:color="auto" w:fill="auto"/>
            <w:vAlign w:val="center"/>
          </w:tcPr>
          <w:p w:rsidR="00230CFF" w:rsidRDefault="003F2E0C">
            <w:pPr>
              <w:ind w:left="-110"/>
              <w:jc w:val="right"/>
              <w:rPr>
                <w:b/>
                <w:bCs/>
                <w:sz w:val="20"/>
                <w:szCs w:val="20"/>
              </w:rPr>
            </w:pPr>
            <w:r w:rsidRPr="003F2E0C">
              <w:rPr>
                <w:b/>
                <w:bCs/>
                <w:sz w:val="20"/>
                <w:szCs w:val="20"/>
              </w:rPr>
              <w:t>1</w:t>
            </w:r>
            <w:r w:rsidR="00E72F39">
              <w:rPr>
                <w:b/>
                <w:bCs/>
                <w:sz w:val="20"/>
                <w:szCs w:val="20"/>
              </w:rPr>
              <w:t>,</w:t>
            </w:r>
            <w:r w:rsidRPr="003F2E0C">
              <w:rPr>
                <w:b/>
                <w:bCs/>
                <w:sz w:val="20"/>
                <w:szCs w:val="20"/>
              </w:rPr>
              <w:t>989</w:t>
            </w:r>
            <w:r w:rsidR="00E72F39">
              <w:rPr>
                <w:b/>
                <w:bCs/>
                <w:sz w:val="20"/>
                <w:szCs w:val="20"/>
              </w:rPr>
              <w:t>,</w:t>
            </w:r>
            <w:r w:rsidRPr="003F2E0C">
              <w:rPr>
                <w:b/>
                <w:bCs/>
                <w:sz w:val="20"/>
                <w:szCs w:val="20"/>
              </w:rPr>
              <w:t>664</w:t>
            </w:r>
            <w:r w:rsidR="00E72F39">
              <w:rPr>
                <w:b/>
                <w:bCs/>
                <w:sz w:val="20"/>
                <w:szCs w:val="20"/>
              </w:rPr>
              <w:t>,</w:t>
            </w:r>
            <w:r w:rsidRPr="003F2E0C">
              <w:rPr>
                <w:b/>
                <w:bCs/>
                <w:sz w:val="20"/>
                <w:szCs w:val="20"/>
              </w:rPr>
              <w:t>645</w:t>
            </w:r>
            <w:r w:rsidR="00E72F39">
              <w:rPr>
                <w:b/>
                <w:bCs/>
                <w:sz w:val="20"/>
                <w:szCs w:val="20"/>
              </w:rPr>
              <w:t>,</w:t>
            </w:r>
            <w:r w:rsidRPr="003F2E0C">
              <w:rPr>
                <w:b/>
                <w:bCs/>
                <w:sz w:val="20"/>
                <w:szCs w:val="20"/>
              </w:rPr>
              <w:t xml:space="preserve">727 </w:t>
            </w:r>
          </w:p>
        </w:tc>
        <w:tc>
          <w:tcPr>
            <w:tcW w:w="781" w:type="pct"/>
            <w:tcBorders>
              <w:top w:val="nil"/>
              <w:left w:val="nil"/>
              <w:bottom w:val="single" w:sz="4" w:space="0" w:color="auto"/>
              <w:right w:val="single" w:sz="4" w:space="0" w:color="auto"/>
            </w:tcBorders>
            <w:shd w:val="clear" w:color="auto" w:fill="auto"/>
            <w:noWrap/>
            <w:vAlign w:val="center"/>
            <w:hideMark/>
          </w:tcPr>
          <w:p w:rsidR="00230CFF" w:rsidRDefault="003F2E0C">
            <w:pPr>
              <w:ind w:left="-110"/>
              <w:jc w:val="right"/>
              <w:rPr>
                <w:b/>
                <w:bCs/>
                <w:sz w:val="20"/>
                <w:szCs w:val="20"/>
              </w:rPr>
            </w:pPr>
            <w:r w:rsidRPr="003F2E0C">
              <w:rPr>
                <w:b/>
                <w:bCs/>
                <w:sz w:val="20"/>
                <w:szCs w:val="20"/>
              </w:rPr>
              <w:t xml:space="preserve"> 110</w:t>
            </w:r>
            <w:r w:rsidR="00E72F39">
              <w:rPr>
                <w:b/>
                <w:bCs/>
                <w:sz w:val="20"/>
                <w:szCs w:val="20"/>
              </w:rPr>
              <w:t>,</w:t>
            </w:r>
            <w:r w:rsidRPr="003F2E0C">
              <w:rPr>
                <w:b/>
                <w:bCs/>
                <w:sz w:val="20"/>
                <w:szCs w:val="20"/>
              </w:rPr>
              <w:t>919</w:t>
            </w:r>
            <w:r w:rsidR="00E72F39">
              <w:rPr>
                <w:b/>
                <w:bCs/>
                <w:sz w:val="20"/>
                <w:szCs w:val="20"/>
              </w:rPr>
              <w:t>,</w:t>
            </w:r>
            <w:r w:rsidRPr="003F2E0C">
              <w:rPr>
                <w:b/>
                <w:bCs/>
                <w:sz w:val="20"/>
                <w:szCs w:val="20"/>
              </w:rPr>
              <w:t>770</w:t>
            </w:r>
            <w:r w:rsidR="00E72F39">
              <w:rPr>
                <w:b/>
                <w:bCs/>
                <w:sz w:val="20"/>
                <w:szCs w:val="20"/>
              </w:rPr>
              <w:t>,</w:t>
            </w:r>
            <w:r w:rsidRPr="003F2E0C">
              <w:rPr>
                <w:b/>
                <w:bCs/>
                <w:sz w:val="20"/>
                <w:szCs w:val="20"/>
              </w:rPr>
              <w:t xml:space="preserve">785 </w:t>
            </w:r>
          </w:p>
        </w:tc>
      </w:tr>
      <w:tr w:rsidR="009112F1" w:rsidRPr="009112F1" w:rsidTr="00FA13A7">
        <w:trPr>
          <w:trHeight w:val="300"/>
        </w:trPr>
        <w:tc>
          <w:tcPr>
            <w:tcW w:w="1605" w:type="pct"/>
            <w:shd w:val="clear" w:color="auto" w:fill="auto"/>
            <w:noWrap/>
            <w:vAlign w:val="center"/>
            <w:hideMark/>
          </w:tcPr>
          <w:p w:rsidR="00C52AD7" w:rsidRPr="009112F1" w:rsidRDefault="003F2E0C" w:rsidP="004511B3">
            <w:pPr>
              <w:spacing w:before="100" w:after="100"/>
              <w:ind w:right="-72"/>
              <w:rPr>
                <w:rFonts w:eastAsia="Times New Roman"/>
                <w:b/>
                <w:bCs/>
                <w:sz w:val="20"/>
                <w:szCs w:val="20"/>
              </w:rPr>
            </w:pPr>
            <w:r w:rsidRPr="003F2E0C">
              <w:rPr>
                <w:rFonts w:eastAsia="Times New Roman"/>
                <w:b/>
                <w:bCs/>
                <w:sz w:val="20"/>
                <w:szCs w:val="20"/>
              </w:rPr>
              <w:t>E1, Actual liabilities</w:t>
            </w:r>
          </w:p>
        </w:tc>
        <w:tc>
          <w:tcPr>
            <w:tcW w:w="871" w:type="pct"/>
            <w:tcBorders>
              <w:top w:val="single" w:sz="4" w:space="0" w:color="auto"/>
              <w:left w:val="nil"/>
              <w:bottom w:val="single" w:sz="4" w:space="0" w:color="auto"/>
              <w:right w:val="single" w:sz="4" w:space="0" w:color="auto"/>
            </w:tcBorders>
            <w:shd w:val="clear" w:color="auto" w:fill="auto"/>
            <w:noWrap/>
            <w:vAlign w:val="center"/>
            <w:hideMark/>
          </w:tcPr>
          <w:p w:rsidR="0048112A" w:rsidRDefault="003F2E0C">
            <w:pPr>
              <w:jc w:val="right"/>
              <w:rPr>
                <w:b/>
                <w:bCs/>
                <w:sz w:val="20"/>
                <w:szCs w:val="20"/>
              </w:rPr>
            </w:pPr>
            <w:r w:rsidRPr="003F2E0C">
              <w:rPr>
                <w:b/>
                <w:bCs/>
                <w:sz w:val="20"/>
                <w:szCs w:val="20"/>
              </w:rPr>
              <w:t>651</w:t>
            </w:r>
            <w:r w:rsidR="00E72F39">
              <w:rPr>
                <w:b/>
                <w:bCs/>
                <w:sz w:val="20"/>
                <w:szCs w:val="20"/>
              </w:rPr>
              <w:t>,</w:t>
            </w:r>
            <w:r w:rsidRPr="003F2E0C">
              <w:rPr>
                <w:b/>
                <w:bCs/>
                <w:sz w:val="20"/>
                <w:szCs w:val="20"/>
              </w:rPr>
              <w:t>738</w:t>
            </w:r>
            <w:r w:rsidR="00E72F39">
              <w:rPr>
                <w:b/>
                <w:bCs/>
                <w:sz w:val="20"/>
                <w:szCs w:val="20"/>
              </w:rPr>
              <w:t>,</w:t>
            </w:r>
            <w:r w:rsidRPr="003F2E0C">
              <w:rPr>
                <w:b/>
                <w:bCs/>
                <w:sz w:val="20"/>
                <w:szCs w:val="20"/>
              </w:rPr>
              <w:t>378</w:t>
            </w:r>
            <w:r w:rsidR="00E72F39">
              <w:rPr>
                <w:b/>
                <w:bCs/>
                <w:sz w:val="20"/>
                <w:szCs w:val="20"/>
              </w:rPr>
              <w:t>,</w:t>
            </w:r>
            <w:r w:rsidRPr="003F2E0C">
              <w:rPr>
                <w:b/>
                <w:bCs/>
                <w:sz w:val="20"/>
                <w:szCs w:val="20"/>
              </w:rPr>
              <w:t xml:space="preserve">695 </w:t>
            </w:r>
          </w:p>
        </w:tc>
        <w:tc>
          <w:tcPr>
            <w:tcW w:w="872" w:type="pct"/>
            <w:tcBorders>
              <w:top w:val="single" w:sz="4" w:space="0" w:color="auto"/>
              <w:left w:val="nil"/>
              <w:bottom w:val="single" w:sz="4" w:space="0" w:color="auto"/>
              <w:right w:val="single" w:sz="4" w:space="0" w:color="auto"/>
            </w:tcBorders>
            <w:shd w:val="clear" w:color="auto" w:fill="auto"/>
            <w:noWrap/>
            <w:vAlign w:val="center"/>
            <w:hideMark/>
          </w:tcPr>
          <w:p w:rsidR="0048112A" w:rsidRDefault="003F2E0C">
            <w:pPr>
              <w:jc w:val="right"/>
              <w:rPr>
                <w:b/>
                <w:bCs/>
                <w:sz w:val="20"/>
                <w:szCs w:val="20"/>
              </w:rPr>
            </w:pPr>
            <w:r w:rsidRPr="003F2E0C">
              <w:rPr>
                <w:b/>
                <w:bCs/>
                <w:sz w:val="20"/>
                <w:szCs w:val="20"/>
              </w:rPr>
              <w:t>676</w:t>
            </w:r>
            <w:r w:rsidR="00E72F39">
              <w:rPr>
                <w:b/>
                <w:bCs/>
                <w:sz w:val="20"/>
                <w:szCs w:val="20"/>
              </w:rPr>
              <w:t>,</w:t>
            </w:r>
            <w:r w:rsidRPr="003F2E0C">
              <w:rPr>
                <w:b/>
                <w:bCs/>
                <w:sz w:val="20"/>
                <w:szCs w:val="20"/>
              </w:rPr>
              <w:t>392</w:t>
            </w:r>
            <w:r w:rsidR="00E72F39">
              <w:rPr>
                <w:b/>
                <w:bCs/>
                <w:sz w:val="20"/>
                <w:szCs w:val="20"/>
              </w:rPr>
              <w:t>,</w:t>
            </w:r>
            <w:r w:rsidRPr="003F2E0C">
              <w:rPr>
                <w:b/>
                <w:bCs/>
                <w:sz w:val="20"/>
                <w:szCs w:val="20"/>
              </w:rPr>
              <w:t>752</w:t>
            </w:r>
            <w:r w:rsidR="00E72F39">
              <w:rPr>
                <w:b/>
                <w:bCs/>
                <w:sz w:val="20"/>
                <w:szCs w:val="20"/>
              </w:rPr>
              <w:t>,</w:t>
            </w:r>
            <w:r w:rsidRPr="003F2E0C">
              <w:rPr>
                <w:b/>
                <w:bCs/>
                <w:sz w:val="20"/>
                <w:szCs w:val="20"/>
              </w:rPr>
              <w:t xml:space="preserve">138 </w:t>
            </w:r>
          </w:p>
        </w:tc>
        <w:tc>
          <w:tcPr>
            <w:tcW w:w="871" w:type="pct"/>
            <w:tcBorders>
              <w:top w:val="single" w:sz="4" w:space="0" w:color="auto"/>
              <w:left w:val="nil"/>
              <w:bottom w:val="single" w:sz="4" w:space="0" w:color="auto"/>
              <w:right w:val="single" w:sz="4" w:space="0" w:color="auto"/>
            </w:tcBorders>
            <w:shd w:val="clear" w:color="auto" w:fill="auto"/>
            <w:vAlign w:val="center"/>
          </w:tcPr>
          <w:p w:rsidR="0048112A" w:rsidRDefault="003F2E0C">
            <w:pPr>
              <w:jc w:val="right"/>
              <w:rPr>
                <w:b/>
                <w:bCs/>
                <w:sz w:val="20"/>
                <w:szCs w:val="20"/>
              </w:rPr>
            </w:pPr>
            <w:r w:rsidRPr="003F2E0C">
              <w:rPr>
                <w:b/>
                <w:bCs/>
                <w:sz w:val="20"/>
                <w:szCs w:val="20"/>
              </w:rPr>
              <w:t>676</w:t>
            </w:r>
            <w:r w:rsidR="00E72F39">
              <w:rPr>
                <w:b/>
                <w:bCs/>
                <w:sz w:val="20"/>
                <w:szCs w:val="20"/>
              </w:rPr>
              <w:t>,</w:t>
            </w:r>
            <w:r w:rsidRPr="003F2E0C">
              <w:rPr>
                <w:b/>
                <w:bCs/>
                <w:sz w:val="20"/>
                <w:szCs w:val="20"/>
              </w:rPr>
              <w:t>392</w:t>
            </w:r>
            <w:r w:rsidR="00E72F39">
              <w:rPr>
                <w:b/>
                <w:bCs/>
                <w:sz w:val="20"/>
                <w:szCs w:val="20"/>
              </w:rPr>
              <w:t>,</w:t>
            </w:r>
            <w:r w:rsidRPr="003F2E0C">
              <w:rPr>
                <w:b/>
                <w:bCs/>
                <w:sz w:val="20"/>
                <w:szCs w:val="20"/>
              </w:rPr>
              <w:t>752</w:t>
            </w:r>
            <w:r w:rsidR="00E72F39">
              <w:rPr>
                <w:b/>
                <w:bCs/>
                <w:sz w:val="20"/>
                <w:szCs w:val="20"/>
              </w:rPr>
              <w:t>,</w:t>
            </w:r>
            <w:r w:rsidRPr="003F2E0C">
              <w:rPr>
                <w:b/>
                <w:bCs/>
                <w:sz w:val="20"/>
                <w:szCs w:val="20"/>
              </w:rPr>
              <w:t xml:space="preserve">138 </w:t>
            </w:r>
          </w:p>
        </w:tc>
        <w:tc>
          <w:tcPr>
            <w:tcW w:w="781" w:type="pct"/>
            <w:tcBorders>
              <w:top w:val="single" w:sz="4" w:space="0" w:color="auto"/>
              <w:left w:val="nil"/>
              <w:bottom w:val="single" w:sz="4" w:space="0" w:color="auto"/>
              <w:right w:val="single" w:sz="4" w:space="0" w:color="auto"/>
            </w:tcBorders>
            <w:shd w:val="clear" w:color="auto" w:fill="auto"/>
            <w:noWrap/>
            <w:vAlign w:val="center"/>
            <w:hideMark/>
          </w:tcPr>
          <w:p w:rsidR="0048112A" w:rsidRDefault="003F2E0C">
            <w:pPr>
              <w:jc w:val="right"/>
              <w:rPr>
                <w:b/>
                <w:bCs/>
                <w:sz w:val="20"/>
                <w:szCs w:val="20"/>
              </w:rPr>
            </w:pPr>
            <w:r w:rsidRPr="003F2E0C">
              <w:rPr>
                <w:b/>
                <w:bCs/>
                <w:sz w:val="20"/>
                <w:szCs w:val="20"/>
              </w:rPr>
              <w:t xml:space="preserve">                                - </w:t>
            </w:r>
          </w:p>
        </w:tc>
      </w:tr>
      <w:tr w:rsidR="009112F1" w:rsidRPr="009112F1" w:rsidTr="00FA13A7">
        <w:trPr>
          <w:trHeight w:val="300"/>
        </w:trPr>
        <w:tc>
          <w:tcPr>
            <w:tcW w:w="1605" w:type="pct"/>
            <w:shd w:val="clear" w:color="auto" w:fill="auto"/>
            <w:noWrap/>
            <w:vAlign w:val="center"/>
            <w:hideMark/>
          </w:tcPr>
          <w:p w:rsidR="00C52AD7" w:rsidRPr="009112F1" w:rsidRDefault="003F2E0C" w:rsidP="004511B3">
            <w:pPr>
              <w:spacing w:before="100" w:after="100"/>
              <w:ind w:right="-72"/>
              <w:rPr>
                <w:rFonts w:eastAsia="Times New Roman"/>
                <w:b/>
                <w:bCs/>
                <w:sz w:val="20"/>
                <w:szCs w:val="20"/>
              </w:rPr>
            </w:pPr>
            <w:r w:rsidRPr="003F2E0C">
              <w:rPr>
                <w:rFonts w:eastAsia="Times New Roman"/>
                <w:b/>
                <w:bCs/>
                <w:sz w:val="20"/>
                <w:szCs w:val="20"/>
              </w:rPr>
              <w:t xml:space="preserve">E2, Professional Fund </w:t>
            </w:r>
          </w:p>
        </w:tc>
        <w:tc>
          <w:tcPr>
            <w:tcW w:w="871" w:type="pct"/>
            <w:shd w:val="clear" w:color="auto" w:fill="auto"/>
            <w:noWrap/>
            <w:vAlign w:val="center"/>
            <w:hideMark/>
          </w:tcPr>
          <w:p w:rsidR="00C52AD7" w:rsidRPr="007876B4" w:rsidRDefault="00C52AD7" w:rsidP="004511B3">
            <w:pPr>
              <w:spacing w:before="100" w:after="100"/>
              <w:ind w:right="-72"/>
              <w:jc w:val="right"/>
              <w:rPr>
                <w:rFonts w:eastAsia="Times New Roman"/>
                <w:b/>
                <w:bCs/>
                <w:sz w:val="20"/>
                <w:szCs w:val="20"/>
              </w:rPr>
            </w:pPr>
          </w:p>
        </w:tc>
        <w:tc>
          <w:tcPr>
            <w:tcW w:w="872" w:type="pct"/>
            <w:shd w:val="clear" w:color="auto" w:fill="auto"/>
            <w:noWrap/>
            <w:vAlign w:val="center"/>
            <w:hideMark/>
          </w:tcPr>
          <w:p w:rsidR="00C52AD7" w:rsidRPr="007876B4" w:rsidRDefault="00C52AD7" w:rsidP="004511B3">
            <w:pPr>
              <w:spacing w:before="100" w:after="100"/>
              <w:ind w:right="-72"/>
              <w:jc w:val="right"/>
              <w:rPr>
                <w:rFonts w:eastAsia="Times New Roman"/>
                <w:b/>
                <w:bCs/>
                <w:sz w:val="20"/>
                <w:szCs w:val="20"/>
              </w:rPr>
            </w:pPr>
          </w:p>
        </w:tc>
        <w:tc>
          <w:tcPr>
            <w:tcW w:w="871" w:type="pct"/>
          </w:tcPr>
          <w:p w:rsidR="00C52AD7" w:rsidRPr="007876B4" w:rsidRDefault="00C52AD7" w:rsidP="004511B3">
            <w:pPr>
              <w:spacing w:before="100" w:after="100"/>
              <w:ind w:right="-72"/>
              <w:jc w:val="right"/>
              <w:rPr>
                <w:rFonts w:eastAsia="Times New Roman"/>
                <w:b/>
                <w:bCs/>
                <w:sz w:val="20"/>
                <w:szCs w:val="20"/>
              </w:rPr>
            </w:pPr>
          </w:p>
        </w:tc>
        <w:tc>
          <w:tcPr>
            <w:tcW w:w="781" w:type="pct"/>
            <w:shd w:val="clear" w:color="auto" w:fill="auto"/>
            <w:noWrap/>
            <w:vAlign w:val="center"/>
            <w:hideMark/>
          </w:tcPr>
          <w:p w:rsidR="00C52AD7" w:rsidRPr="007876B4" w:rsidRDefault="00C52AD7" w:rsidP="004511B3">
            <w:pPr>
              <w:spacing w:before="100" w:after="100"/>
              <w:ind w:right="-72"/>
              <w:jc w:val="right"/>
              <w:rPr>
                <w:rFonts w:eastAsia="Times New Roman"/>
                <w:b/>
                <w:bCs/>
                <w:sz w:val="20"/>
                <w:szCs w:val="20"/>
              </w:rPr>
            </w:pPr>
          </w:p>
        </w:tc>
      </w:tr>
      <w:tr w:rsidR="009112F1" w:rsidRPr="009112F1" w:rsidTr="00FA13A7">
        <w:trPr>
          <w:trHeight w:val="1020"/>
        </w:trPr>
        <w:tc>
          <w:tcPr>
            <w:tcW w:w="1605" w:type="pct"/>
            <w:shd w:val="clear" w:color="auto" w:fill="auto"/>
            <w:vAlign w:val="center"/>
            <w:hideMark/>
          </w:tcPr>
          <w:p w:rsidR="00C52AD7" w:rsidRPr="009112F1" w:rsidRDefault="003F2E0C" w:rsidP="004511B3">
            <w:pPr>
              <w:spacing w:before="100" w:after="100"/>
              <w:ind w:right="-72"/>
              <w:rPr>
                <w:rFonts w:eastAsia="Times New Roman"/>
                <w:b/>
                <w:bCs/>
                <w:sz w:val="20"/>
                <w:szCs w:val="20"/>
              </w:rPr>
            </w:pPr>
            <w:r w:rsidRPr="003F2E0C">
              <w:rPr>
                <w:rFonts w:eastAsia="Times New Roman"/>
                <w:b/>
                <w:bCs/>
                <w:sz w:val="20"/>
                <w:szCs w:val="20"/>
              </w:rPr>
              <w:t xml:space="preserve">TOTAL VALUE OF STATE-OWNED CAPITAL  {A-(E1+E2)}  </w:t>
            </w:r>
          </w:p>
        </w:tc>
        <w:tc>
          <w:tcPr>
            <w:tcW w:w="871" w:type="pct"/>
            <w:tcBorders>
              <w:top w:val="single" w:sz="4" w:space="0" w:color="auto"/>
              <w:left w:val="nil"/>
              <w:bottom w:val="single" w:sz="4" w:space="0" w:color="auto"/>
              <w:right w:val="single" w:sz="4" w:space="0" w:color="auto"/>
            </w:tcBorders>
            <w:shd w:val="clear" w:color="000000" w:fill="CCFFFF"/>
            <w:noWrap/>
            <w:vAlign w:val="center"/>
            <w:hideMark/>
          </w:tcPr>
          <w:p w:rsidR="0048112A" w:rsidRDefault="003F2E0C">
            <w:pPr>
              <w:jc w:val="right"/>
              <w:rPr>
                <w:b/>
                <w:bCs/>
                <w:sz w:val="20"/>
                <w:szCs w:val="20"/>
              </w:rPr>
            </w:pPr>
            <w:r w:rsidRPr="003F2E0C">
              <w:rPr>
                <w:b/>
                <w:bCs/>
                <w:sz w:val="20"/>
                <w:szCs w:val="20"/>
              </w:rPr>
              <w:t>911</w:t>
            </w:r>
            <w:r w:rsidR="00E72F39">
              <w:rPr>
                <w:b/>
                <w:bCs/>
                <w:sz w:val="20"/>
                <w:szCs w:val="20"/>
              </w:rPr>
              <w:t>,</w:t>
            </w:r>
            <w:r w:rsidRPr="003F2E0C">
              <w:rPr>
                <w:b/>
                <w:bCs/>
                <w:sz w:val="20"/>
                <w:szCs w:val="20"/>
              </w:rPr>
              <w:t>654</w:t>
            </w:r>
            <w:r w:rsidR="00E72F39">
              <w:rPr>
                <w:b/>
                <w:bCs/>
                <w:sz w:val="20"/>
                <w:szCs w:val="20"/>
              </w:rPr>
              <w:t>,</w:t>
            </w:r>
            <w:r w:rsidRPr="003F2E0C">
              <w:rPr>
                <w:b/>
                <w:bCs/>
                <w:sz w:val="20"/>
                <w:szCs w:val="20"/>
              </w:rPr>
              <w:t>694</w:t>
            </w:r>
            <w:r w:rsidR="00E72F39">
              <w:rPr>
                <w:b/>
                <w:bCs/>
                <w:sz w:val="20"/>
                <w:szCs w:val="20"/>
              </w:rPr>
              <w:t>,</w:t>
            </w:r>
            <w:r w:rsidRPr="003F2E0C">
              <w:rPr>
                <w:b/>
                <w:bCs/>
                <w:sz w:val="20"/>
                <w:szCs w:val="20"/>
              </w:rPr>
              <w:t xml:space="preserve">784 </w:t>
            </w:r>
          </w:p>
        </w:tc>
        <w:tc>
          <w:tcPr>
            <w:tcW w:w="872" w:type="pct"/>
            <w:tcBorders>
              <w:top w:val="single" w:sz="4" w:space="0" w:color="auto"/>
              <w:left w:val="nil"/>
              <w:bottom w:val="single" w:sz="4" w:space="0" w:color="auto"/>
              <w:right w:val="single" w:sz="4" w:space="0" w:color="auto"/>
            </w:tcBorders>
            <w:shd w:val="clear" w:color="000000" w:fill="CCFFFF"/>
            <w:noWrap/>
            <w:vAlign w:val="center"/>
            <w:hideMark/>
          </w:tcPr>
          <w:p w:rsidR="00230CFF" w:rsidRDefault="003F2E0C">
            <w:pPr>
              <w:ind w:left="-110"/>
              <w:jc w:val="right"/>
              <w:rPr>
                <w:b/>
                <w:bCs/>
                <w:sz w:val="20"/>
                <w:szCs w:val="20"/>
              </w:rPr>
            </w:pPr>
            <w:r w:rsidRPr="003F2E0C">
              <w:rPr>
                <w:b/>
                <w:bCs/>
                <w:sz w:val="20"/>
                <w:szCs w:val="20"/>
              </w:rPr>
              <w:t xml:space="preserve"> 1</w:t>
            </w:r>
            <w:r w:rsidR="00E72F39">
              <w:rPr>
                <w:b/>
                <w:bCs/>
                <w:sz w:val="20"/>
                <w:szCs w:val="20"/>
              </w:rPr>
              <w:t>,</w:t>
            </w:r>
            <w:r w:rsidRPr="003F2E0C">
              <w:rPr>
                <w:b/>
                <w:bCs/>
                <w:sz w:val="20"/>
                <w:szCs w:val="20"/>
              </w:rPr>
              <w:t>202</w:t>
            </w:r>
            <w:r w:rsidR="00E72F39">
              <w:rPr>
                <w:b/>
                <w:bCs/>
                <w:sz w:val="20"/>
                <w:szCs w:val="20"/>
              </w:rPr>
              <w:t>,</w:t>
            </w:r>
            <w:r w:rsidRPr="003F2E0C">
              <w:rPr>
                <w:b/>
                <w:bCs/>
                <w:sz w:val="20"/>
                <w:szCs w:val="20"/>
              </w:rPr>
              <w:t>352</w:t>
            </w:r>
            <w:r w:rsidR="00E72F39">
              <w:rPr>
                <w:b/>
                <w:bCs/>
                <w:sz w:val="20"/>
                <w:szCs w:val="20"/>
              </w:rPr>
              <w:t>,</w:t>
            </w:r>
            <w:r w:rsidRPr="003F2E0C">
              <w:rPr>
                <w:b/>
                <w:bCs/>
                <w:sz w:val="20"/>
                <w:szCs w:val="20"/>
              </w:rPr>
              <w:t>122</w:t>
            </w:r>
            <w:r w:rsidR="00E72F39">
              <w:rPr>
                <w:b/>
                <w:bCs/>
                <w:sz w:val="20"/>
                <w:szCs w:val="20"/>
              </w:rPr>
              <w:t>,</w:t>
            </w:r>
            <w:r w:rsidRPr="003F2E0C">
              <w:rPr>
                <w:b/>
                <w:bCs/>
                <w:sz w:val="20"/>
                <w:szCs w:val="20"/>
              </w:rPr>
              <w:t xml:space="preserve">804 </w:t>
            </w:r>
          </w:p>
        </w:tc>
        <w:tc>
          <w:tcPr>
            <w:tcW w:w="871" w:type="pct"/>
            <w:tcBorders>
              <w:top w:val="single" w:sz="4" w:space="0" w:color="auto"/>
              <w:left w:val="nil"/>
              <w:bottom w:val="single" w:sz="4" w:space="0" w:color="auto"/>
              <w:right w:val="single" w:sz="4" w:space="0" w:color="auto"/>
            </w:tcBorders>
            <w:shd w:val="clear" w:color="000000" w:fill="CCFFFF"/>
            <w:vAlign w:val="center"/>
          </w:tcPr>
          <w:p w:rsidR="00230CFF" w:rsidRDefault="003F2E0C">
            <w:pPr>
              <w:ind w:left="-110"/>
              <w:jc w:val="right"/>
              <w:rPr>
                <w:b/>
                <w:bCs/>
                <w:sz w:val="20"/>
                <w:szCs w:val="20"/>
              </w:rPr>
            </w:pPr>
            <w:r w:rsidRPr="003F2E0C">
              <w:rPr>
                <w:b/>
                <w:bCs/>
                <w:sz w:val="20"/>
                <w:szCs w:val="20"/>
              </w:rPr>
              <w:t xml:space="preserve">  1</w:t>
            </w:r>
            <w:r w:rsidR="00E72F39">
              <w:rPr>
                <w:b/>
                <w:bCs/>
                <w:sz w:val="20"/>
                <w:szCs w:val="20"/>
              </w:rPr>
              <w:t>,</w:t>
            </w:r>
            <w:r w:rsidRPr="003F2E0C">
              <w:rPr>
                <w:b/>
                <w:bCs/>
                <w:sz w:val="20"/>
                <w:szCs w:val="20"/>
              </w:rPr>
              <w:t>313</w:t>
            </w:r>
            <w:r w:rsidR="00E72F39">
              <w:rPr>
                <w:b/>
                <w:bCs/>
                <w:sz w:val="20"/>
                <w:szCs w:val="20"/>
              </w:rPr>
              <w:t>,</w:t>
            </w:r>
            <w:r w:rsidRPr="003F2E0C">
              <w:rPr>
                <w:b/>
                <w:bCs/>
                <w:sz w:val="20"/>
                <w:szCs w:val="20"/>
              </w:rPr>
              <w:t>271</w:t>
            </w:r>
            <w:r w:rsidR="00E72F39">
              <w:rPr>
                <w:b/>
                <w:bCs/>
                <w:sz w:val="20"/>
                <w:szCs w:val="20"/>
              </w:rPr>
              <w:t>,</w:t>
            </w:r>
            <w:r w:rsidRPr="003F2E0C">
              <w:rPr>
                <w:b/>
                <w:bCs/>
                <w:sz w:val="20"/>
                <w:szCs w:val="20"/>
              </w:rPr>
              <w:t>893</w:t>
            </w:r>
            <w:r w:rsidR="00E72F39">
              <w:rPr>
                <w:b/>
                <w:bCs/>
                <w:sz w:val="20"/>
                <w:szCs w:val="20"/>
              </w:rPr>
              <w:t>,</w:t>
            </w:r>
            <w:r w:rsidRPr="003F2E0C">
              <w:rPr>
                <w:b/>
                <w:bCs/>
                <w:sz w:val="20"/>
                <w:szCs w:val="20"/>
              </w:rPr>
              <w:t xml:space="preserve">589 </w:t>
            </w:r>
          </w:p>
        </w:tc>
        <w:tc>
          <w:tcPr>
            <w:tcW w:w="781" w:type="pct"/>
            <w:tcBorders>
              <w:top w:val="single" w:sz="4" w:space="0" w:color="auto"/>
              <w:left w:val="nil"/>
              <w:bottom w:val="single" w:sz="4" w:space="0" w:color="auto"/>
              <w:right w:val="single" w:sz="4" w:space="0" w:color="auto"/>
            </w:tcBorders>
            <w:shd w:val="clear" w:color="000000" w:fill="CCFFFF"/>
            <w:noWrap/>
            <w:vAlign w:val="center"/>
            <w:hideMark/>
          </w:tcPr>
          <w:p w:rsidR="00230CFF" w:rsidRDefault="003F2E0C">
            <w:pPr>
              <w:ind w:left="-110"/>
              <w:jc w:val="right"/>
              <w:rPr>
                <w:b/>
                <w:bCs/>
                <w:sz w:val="20"/>
                <w:szCs w:val="20"/>
              </w:rPr>
            </w:pPr>
            <w:r w:rsidRPr="003F2E0C">
              <w:rPr>
                <w:b/>
                <w:bCs/>
                <w:sz w:val="20"/>
                <w:szCs w:val="20"/>
              </w:rPr>
              <w:t xml:space="preserve"> 110</w:t>
            </w:r>
            <w:r w:rsidR="00E72F39">
              <w:rPr>
                <w:b/>
                <w:bCs/>
                <w:sz w:val="20"/>
                <w:szCs w:val="20"/>
              </w:rPr>
              <w:t>,</w:t>
            </w:r>
            <w:r w:rsidRPr="003F2E0C">
              <w:rPr>
                <w:b/>
                <w:bCs/>
                <w:sz w:val="20"/>
                <w:szCs w:val="20"/>
              </w:rPr>
              <w:t>919</w:t>
            </w:r>
            <w:r w:rsidR="00E72F39">
              <w:rPr>
                <w:b/>
                <w:bCs/>
                <w:sz w:val="20"/>
                <w:szCs w:val="20"/>
              </w:rPr>
              <w:t>,</w:t>
            </w:r>
            <w:r w:rsidRPr="003F2E0C">
              <w:rPr>
                <w:b/>
                <w:bCs/>
                <w:sz w:val="20"/>
                <w:szCs w:val="20"/>
              </w:rPr>
              <w:t>770</w:t>
            </w:r>
            <w:r w:rsidR="00E72F39">
              <w:rPr>
                <w:b/>
                <w:bCs/>
                <w:sz w:val="20"/>
                <w:szCs w:val="20"/>
              </w:rPr>
              <w:t>,</w:t>
            </w:r>
            <w:r w:rsidRPr="003F2E0C">
              <w:rPr>
                <w:b/>
                <w:bCs/>
                <w:sz w:val="20"/>
                <w:szCs w:val="20"/>
              </w:rPr>
              <w:t xml:space="preserve">785 </w:t>
            </w:r>
          </w:p>
        </w:tc>
      </w:tr>
    </w:tbl>
    <w:p w:rsidR="00230CFF" w:rsidRDefault="00C52AD7">
      <w:pPr>
        <w:spacing w:before="120" w:after="120" w:line="320" w:lineRule="exact"/>
        <w:jc w:val="both"/>
        <w:rPr>
          <w:i/>
          <w:sz w:val="26"/>
          <w:szCs w:val="26"/>
        </w:rPr>
      </w:pPr>
      <w:r w:rsidRPr="00C82C73">
        <w:rPr>
          <w:i/>
          <w:iCs/>
          <w:sz w:val="26"/>
          <w:szCs w:val="26"/>
        </w:rPr>
        <w:t>Source: SASCO’s Valuation Document on December 31, 2013</w:t>
      </w:r>
    </w:p>
    <w:p w:rsidR="00230CFF" w:rsidRDefault="00C52AD7">
      <w:pPr>
        <w:pStyle w:val="Heading3"/>
        <w:keepNext w:val="0"/>
        <w:numPr>
          <w:ilvl w:val="0"/>
          <w:numId w:val="12"/>
        </w:numPr>
        <w:spacing w:before="120" w:after="120" w:line="320" w:lineRule="exact"/>
        <w:ind w:left="360"/>
        <w:rPr>
          <w:rFonts w:ascii="Times New Roman" w:hAnsi="Times New Roman"/>
        </w:rPr>
      </w:pPr>
      <w:bookmarkStart w:id="72" w:name="_Toc395711225"/>
      <w:bookmarkEnd w:id="67"/>
      <w:bookmarkEnd w:id="68"/>
      <w:bookmarkEnd w:id="69"/>
      <w:bookmarkEnd w:id="70"/>
      <w:r w:rsidRPr="00C82C73">
        <w:rPr>
          <w:rFonts w:ascii="Times New Roman" w:hAnsi="Times New Roman"/>
        </w:rPr>
        <w:t>Company assets</w:t>
      </w:r>
      <w:bookmarkEnd w:id="72"/>
    </w:p>
    <w:p w:rsidR="00230CFF" w:rsidRDefault="00C52AD7">
      <w:pPr>
        <w:pStyle w:val="Heading10"/>
        <w:keepNext w:val="0"/>
        <w:keepLines w:val="0"/>
        <w:numPr>
          <w:ilvl w:val="1"/>
          <w:numId w:val="12"/>
        </w:numPr>
        <w:spacing w:before="120" w:after="120" w:line="320" w:lineRule="exact"/>
        <w:ind w:hanging="720"/>
        <w:jc w:val="both"/>
        <w:rPr>
          <w:rFonts w:ascii="Times New Roman" w:eastAsia="Calibri" w:hAnsi="Times New Roman"/>
          <w:bCs w:val="0"/>
          <w:color w:val="auto"/>
          <w:sz w:val="26"/>
          <w:szCs w:val="26"/>
        </w:rPr>
      </w:pPr>
      <w:bookmarkStart w:id="73" w:name="_Toc395711226"/>
      <w:r w:rsidRPr="00C82C73">
        <w:rPr>
          <w:rFonts w:ascii="Times New Roman" w:eastAsia="Calibri" w:hAnsi="Times New Roman"/>
          <w:bCs w:val="0"/>
          <w:color w:val="auto"/>
          <w:sz w:val="26"/>
          <w:szCs w:val="26"/>
        </w:rPr>
        <w:t>Fixed assets</w:t>
      </w:r>
      <w:bookmarkEnd w:id="73"/>
    </w:p>
    <w:p w:rsidR="00230CFF" w:rsidRDefault="00C52AD7">
      <w:pPr>
        <w:spacing w:before="120" w:after="120" w:line="320" w:lineRule="exact"/>
        <w:ind w:firstLine="720"/>
        <w:jc w:val="both"/>
        <w:rPr>
          <w:sz w:val="26"/>
          <w:szCs w:val="26"/>
          <w:lang w:val="nl-NL"/>
        </w:rPr>
      </w:pPr>
      <w:r w:rsidRPr="00C82C73">
        <w:rPr>
          <w:sz w:val="26"/>
          <w:szCs w:val="26"/>
        </w:rPr>
        <w:t>The book value and fair value (re-evaluated value) of the fixed assets on December 31</w:t>
      </w:r>
      <w:r w:rsidR="00425F37">
        <w:rPr>
          <w:sz w:val="26"/>
          <w:szCs w:val="26"/>
        </w:rPr>
        <w:t>,</w:t>
      </w:r>
      <w:r w:rsidRPr="00C82C73">
        <w:rPr>
          <w:sz w:val="26"/>
          <w:szCs w:val="26"/>
        </w:rPr>
        <w:t xml:space="preserve"> 2013 as below: </w:t>
      </w:r>
    </w:p>
    <w:p w:rsidR="00230CFF" w:rsidRDefault="00C52AD7">
      <w:pPr>
        <w:tabs>
          <w:tab w:val="right" w:pos="9720"/>
        </w:tabs>
        <w:spacing w:before="120" w:after="120" w:line="320" w:lineRule="exact"/>
        <w:jc w:val="both"/>
        <w:rPr>
          <w:i/>
          <w:sz w:val="26"/>
          <w:szCs w:val="26"/>
        </w:rPr>
      </w:pPr>
      <w:bookmarkStart w:id="74" w:name="_Toc393169899"/>
      <w:r w:rsidRPr="00C82C73">
        <w:rPr>
          <w:b/>
          <w:i/>
          <w:sz w:val="26"/>
          <w:szCs w:val="26"/>
        </w:rPr>
        <w:t xml:space="preserve">Table </w:t>
      </w:r>
      <w:r w:rsidR="002B360F" w:rsidRPr="00C82C73">
        <w:rPr>
          <w:b/>
          <w:i/>
          <w:sz w:val="26"/>
          <w:szCs w:val="26"/>
        </w:rPr>
        <w:fldChar w:fldCharType="begin"/>
      </w:r>
      <w:r w:rsidRPr="00C82C73">
        <w:rPr>
          <w:b/>
          <w:i/>
          <w:sz w:val="26"/>
          <w:szCs w:val="26"/>
        </w:rPr>
        <w:instrText xml:space="preserve"> SEQ Bảng \* ARABIC </w:instrText>
      </w:r>
      <w:r w:rsidR="002B360F" w:rsidRPr="00C82C73">
        <w:rPr>
          <w:b/>
          <w:i/>
          <w:sz w:val="26"/>
          <w:szCs w:val="26"/>
        </w:rPr>
        <w:fldChar w:fldCharType="separate"/>
      </w:r>
      <w:r w:rsidR="009C4326">
        <w:rPr>
          <w:b/>
          <w:i/>
          <w:noProof/>
          <w:sz w:val="26"/>
          <w:szCs w:val="26"/>
        </w:rPr>
        <w:t>5</w:t>
      </w:r>
      <w:r w:rsidR="002B360F" w:rsidRPr="00C82C73">
        <w:rPr>
          <w:b/>
          <w:i/>
          <w:sz w:val="26"/>
          <w:szCs w:val="26"/>
        </w:rPr>
        <w:fldChar w:fldCharType="end"/>
      </w:r>
      <w:r w:rsidRPr="00C82C73">
        <w:rPr>
          <w:b/>
          <w:i/>
          <w:sz w:val="26"/>
          <w:szCs w:val="26"/>
        </w:rPr>
        <w:t>: The Company’s assets value on December 31</w:t>
      </w:r>
      <w:r w:rsidR="00425F37">
        <w:rPr>
          <w:b/>
          <w:i/>
          <w:sz w:val="26"/>
          <w:szCs w:val="26"/>
        </w:rPr>
        <w:t>,</w:t>
      </w:r>
      <w:r w:rsidRPr="00C82C73">
        <w:rPr>
          <w:b/>
          <w:i/>
          <w:sz w:val="26"/>
          <w:szCs w:val="26"/>
        </w:rPr>
        <w:t xml:space="preserve"> 2013 </w:t>
      </w:r>
      <w:r w:rsidR="00627E54">
        <w:rPr>
          <w:b/>
          <w:i/>
          <w:sz w:val="26"/>
          <w:szCs w:val="26"/>
        </w:rPr>
        <w:tab/>
      </w:r>
      <w:r w:rsidRPr="00C82C73">
        <w:rPr>
          <w:i/>
          <w:sz w:val="26"/>
          <w:szCs w:val="26"/>
        </w:rPr>
        <w:t xml:space="preserve">Unit: </w:t>
      </w:r>
      <w:bookmarkEnd w:id="74"/>
      <w:r w:rsidRPr="00C82C73">
        <w:rPr>
          <w:i/>
          <w:sz w:val="26"/>
          <w:szCs w:val="26"/>
        </w:rPr>
        <w:t>VND</w:t>
      </w:r>
    </w:p>
    <w:p w:rsidR="00C52AD7" w:rsidRPr="00C82C73" w:rsidRDefault="00C52AD7" w:rsidP="00C52AD7">
      <w:pPr>
        <w:tabs>
          <w:tab w:val="right" w:pos="9720"/>
        </w:tabs>
        <w:spacing w:line="360" w:lineRule="auto"/>
        <w:jc w:val="right"/>
        <w:rPr>
          <w:i/>
          <w:color w:val="FF0000"/>
          <w:sz w:val="26"/>
          <w:szCs w:val="26"/>
        </w:rPr>
      </w:pPr>
    </w:p>
    <w:p w:rsidR="00C52AD7" w:rsidRPr="00C82C73" w:rsidRDefault="00C52AD7" w:rsidP="00C52AD7">
      <w:pPr>
        <w:tabs>
          <w:tab w:val="right" w:pos="9720"/>
        </w:tabs>
        <w:spacing w:line="360" w:lineRule="auto"/>
        <w:jc w:val="right"/>
        <w:rPr>
          <w:i/>
          <w:color w:val="FF0000"/>
          <w:sz w:val="26"/>
          <w:szCs w:val="26"/>
        </w:rPr>
      </w:pPr>
    </w:p>
    <w:p w:rsidR="00C52AD7" w:rsidRPr="00C82C73" w:rsidRDefault="00C52AD7" w:rsidP="00C52AD7">
      <w:pPr>
        <w:tabs>
          <w:tab w:val="right" w:pos="9720"/>
        </w:tabs>
        <w:spacing w:line="360" w:lineRule="auto"/>
        <w:jc w:val="right"/>
        <w:rPr>
          <w:i/>
          <w:color w:val="FF0000"/>
          <w:sz w:val="26"/>
          <w:szCs w:val="26"/>
        </w:rPr>
      </w:pPr>
    </w:p>
    <w:p w:rsidR="00C52AD7" w:rsidRPr="00C82C73" w:rsidRDefault="00C52AD7" w:rsidP="00C52AD7">
      <w:pPr>
        <w:tabs>
          <w:tab w:val="right" w:pos="9720"/>
        </w:tabs>
        <w:spacing w:line="360" w:lineRule="auto"/>
        <w:jc w:val="right"/>
        <w:rPr>
          <w:i/>
          <w:color w:val="FF0000"/>
          <w:sz w:val="26"/>
          <w:szCs w:val="26"/>
        </w:rPr>
      </w:pPr>
    </w:p>
    <w:p w:rsidR="00C52AD7" w:rsidRPr="00C82C73" w:rsidRDefault="00C52AD7" w:rsidP="00C52AD7">
      <w:pPr>
        <w:tabs>
          <w:tab w:val="right" w:pos="9720"/>
        </w:tabs>
        <w:spacing w:line="360" w:lineRule="auto"/>
        <w:jc w:val="right"/>
        <w:rPr>
          <w:i/>
          <w:color w:val="FF0000"/>
          <w:sz w:val="26"/>
          <w:szCs w:val="26"/>
        </w:rPr>
      </w:pPr>
    </w:p>
    <w:p w:rsidR="00C52AD7" w:rsidRPr="00C82C73" w:rsidRDefault="00C52AD7" w:rsidP="00C52AD7">
      <w:pPr>
        <w:tabs>
          <w:tab w:val="right" w:pos="9720"/>
        </w:tabs>
        <w:spacing w:line="360" w:lineRule="auto"/>
        <w:jc w:val="right"/>
        <w:rPr>
          <w:i/>
          <w:color w:val="FF0000"/>
          <w:sz w:val="26"/>
          <w:szCs w:val="26"/>
        </w:rPr>
        <w:sectPr w:rsidR="00C52AD7" w:rsidRPr="00C82C73" w:rsidSect="00271ABF">
          <w:pgSz w:w="11907" w:h="16839" w:code="9"/>
          <w:pgMar w:top="1260" w:right="1008" w:bottom="1152" w:left="1152" w:header="720" w:footer="720" w:gutter="0"/>
          <w:cols w:space="720"/>
          <w:docGrid w:linePitch="360"/>
        </w:sectPr>
      </w:pPr>
    </w:p>
    <w:tbl>
      <w:tblPr>
        <w:tblW w:w="14693" w:type="dxa"/>
        <w:jc w:val="center"/>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2914"/>
        <w:gridCol w:w="1971"/>
        <w:gridCol w:w="1971"/>
        <w:gridCol w:w="2047"/>
        <w:gridCol w:w="1971"/>
        <w:gridCol w:w="1841"/>
        <w:gridCol w:w="1978"/>
      </w:tblGrid>
      <w:tr w:rsidR="00C52AD7" w:rsidRPr="00627E54" w:rsidTr="009112F1">
        <w:trPr>
          <w:trHeight w:val="467"/>
          <w:jc w:val="center"/>
        </w:trPr>
        <w:tc>
          <w:tcPr>
            <w:tcW w:w="2914" w:type="dxa"/>
            <w:shd w:val="clear" w:color="auto" w:fill="012367"/>
            <w:noWrap/>
            <w:vAlign w:val="center"/>
          </w:tcPr>
          <w:p w:rsidR="00230CFF" w:rsidRDefault="003F2E0C">
            <w:pPr>
              <w:jc w:val="center"/>
              <w:rPr>
                <w:b/>
                <w:bCs/>
                <w:color w:val="FFFFFF"/>
                <w:sz w:val="24"/>
                <w:szCs w:val="24"/>
              </w:rPr>
            </w:pPr>
            <w:r w:rsidRPr="003F2E0C">
              <w:rPr>
                <w:b/>
                <w:bCs/>
                <w:color w:val="FFFFFF"/>
                <w:sz w:val="24"/>
                <w:szCs w:val="24"/>
              </w:rPr>
              <w:lastRenderedPageBreak/>
              <w:t xml:space="preserve">Assets </w:t>
            </w:r>
          </w:p>
        </w:tc>
        <w:tc>
          <w:tcPr>
            <w:tcW w:w="3942" w:type="dxa"/>
            <w:gridSpan w:val="2"/>
            <w:shd w:val="clear" w:color="auto" w:fill="012367"/>
            <w:noWrap/>
            <w:vAlign w:val="center"/>
          </w:tcPr>
          <w:p w:rsidR="00230CFF" w:rsidRDefault="003F2E0C">
            <w:pPr>
              <w:jc w:val="center"/>
              <w:rPr>
                <w:b/>
                <w:bCs/>
                <w:color w:val="FFFFFF"/>
                <w:sz w:val="24"/>
                <w:szCs w:val="24"/>
              </w:rPr>
            </w:pPr>
            <w:r w:rsidRPr="003F2E0C">
              <w:rPr>
                <w:b/>
                <w:bCs/>
                <w:color w:val="FFFFFF"/>
                <w:sz w:val="24"/>
                <w:szCs w:val="24"/>
              </w:rPr>
              <w:t>Book value</w:t>
            </w:r>
          </w:p>
        </w:tc>
        <w:tc>
          <w:tcPr>
            <w:tcW w:w="4018" w:type="dxa"/>
            <w:gridSpan w:val="2"/>
            <w:shd w:val="clear" w:color="auto" w:fill="012367"/>
            <w:noWrap/>
            <w:vAlign w:val="center"/>
          </w:tcPr>
          <w:p w:rsidR="00230CFF" w:rsidRDefault="003F2E0C">
            <w:pPr>
              <w:jc w:val="center"/>
              <w:rPr>
                <w:b/>
                <w:bCs/>
                <w:color w:val="FFFFFF"/>
                <w:sz w:val="24"/>
                <w:szCs w:val="24"/>
              </w:rPr>
            </w:pPr>
            <w:r w:rsidRPr="003F2E0C">
              <w:rPr>
                <w:b/>
                <w:bCs/>
                <w:color w:val="FFFFFF"/>
                <w:sz w:val="24"/>
                <w:szCs w:val="24"/>
              </w:rPr>
              <w:t xml:space="preserve">Fair value </w:t>
            </w:r>
          </w:p>
        </w:tc>
        <w:tc>
          <w:tcPr>
            <w:tcW w:w="3819" w:type="dxa"/>
            <w:gridSpan w:val="2"/>
            <w:shd w:val="clear" w:color="auto" w:fill="012367"/>
            <w:vAlign w:val="center"/>
          </w:tcPr>
          <w:p w:rsidR="00230CFF" w:rsidRDefault="003F2E0C">
            <w:pPr>
              <w:jc w:val="center"/>
              <w:rPr>
                <w:b/>
                <w:bCs/>
                <w:color w:val="FFFFFF"/>
                <w:sz w:val="24"/>
                <w:szCs w:val="24"/>
              </w:rPr>
            </w:pPr>
            <w:r w:rsidRPr="003F2E0C">
              <w:rPr>
                <w:b/>
                <w:bCs/>
                <w:color w:val="FFFFFF"/>
                <w:sz w:val="24"/>
                <w:szCs w:val="24"/>
              </w:rPr>
              <w:t xml:space="preserve">Changes </w:t>
            </w:r>
          </w:p>
        </w:tc>
      </w:tr>
      <w:tr w:rsidR="00C52AD7" w:rsidRPr="00627E54" w:rsidTr="009112F1">
        <w:trPr>
          <w:trHeight w:val="467"/>
          <w:jc w:val="center"/>
        </w:trPr>
        <w:tc>
          <w:tcPr>
            <w:tcW w:w="2914" w:type="dxa"/>
            <w:shd w:val="clear" w:color="auto" w:fill="012367"/>
            <w:noWrap/>
            <w:vAlign w:val="center"/>
          </w:tcPr>
          <w:p w:rsidR="00230CFF" w:rsidRDefault="00230CFF">
            <w:pPr>
              <w:jc w:val="center"/>
              <w:rPr>
                <w:b/>
                <w:bCs/>
                <w:color w:val="FFFFFF"/>
                <w:sz w:val="24"/>
                <w:szCs w:val="24"/>
              </w:rPr>
            </w:pPr>
          </w:p>
        </w:tc>
        <w:tc>
          <w:tcPr>
            <w:tcW w:w="1971" w:type="dxa"/>
            <w:shd w:val="clear" w:color="auto" w:fill="012367"/>
            <w:noWrap/>
            <w:vAlign w:val="center"/>
          </w:tcPr>
          <w:p w:rsidR="00230CFF" w:rsidRDefault="003F2E0C">
            <w:pPr>
              <w:pStyle w:val="Default"/>
              <w:jc w:val="center"/>
              <w:rPr>
                <w:color w:val="FFFFFF" w:themeColor="background1"/>
              </w:rPr>
            </w:pPr>
            <w:r w:rsidRPr="003F2E0C">
              <w:rPr>
                <w:b/>
                <w:bCs/>
                <w:color w:val="FFFFFF" w:themeColor="background1"/>
              </w:rPr>
              <w:t xml:space="preserve">Original value </w:t>
            </w:r>
          </w:p>
          <w:p w:rsidR="00230CFF" w:rsidRDefault="003F2E0C">
            <w:pPr>
              <w:jc w:val="center"/>
              <w:rPr>
                <w:b/>
                <w:bCs/>
                <w:color w:val="FFFFFF"/>
                <w:sz w:val="24"/>
                <w:szCs w:val="24"/>
              </w:rPr>
            </w:pPr>
            <w:r w:rsidRPr="003F2E0C">
              <w:rPr>
                <w:b/>
                <w:bCs/>
                <w:color w:val="FFFFFF"/>
                <w:sz w:val="24"/>
                <w:szCs w:val="24"/>
              </w:rPr>
              <w:t>(VND)</w:t>
            </w:r>
          </w:p>
        </w:tc>
        <w:tc>
          <w:tcPr>
            <w:tcW w:w="1971" w:type="dxa"/>
            <w:shd w:val="clear" w:color="auto" w:fill="012367"/>
            <w:noWrap/>
            <w:vAlign w:val="center"/>
          </w:tcPr>
          <w:p w:rsidR="00230CFF" w:rsidRDefault="003F2E0C">
            <w:pPr>
              <w:jc w:val="center"/>
              <w:rPr>
                <w:b/>
                <w:bCs/>
                <w:color w:val="FFFFFF"/>
                <w:sz w:val="24"/>
                <w:szCs w:val="24"/>
              </w:rPr>
            </w:pPr>
            <w:r w:rsidRPr="003F2E0C">
              <w:rPr>
                <w:b/>
                <w:bCs/>
                <w:color w:val="FFFFFF"/>
                <w:sz w:val="24"/>
                <w:szCs w:val="24"/>
              </w:rPr>
              <w:t>Net book value (VND)</w:t>
            </w:r>
          </w:p>
        </w:tc>
        <w:tc>
          <w:tcPr>
            <w:tcW w:w="2047" w:type="dxa"/>
            <w:shd w:val="clear" w:color="auto" w:fill="012367"/>
            <w:noWrap/>
            <w:vAlign w:val="center"/>
          </w:tcPr>
          <w:p w:rsidR="00230CFF" w:rsidRDefault="003F2E0C">
            <w:pPr>
              <w:pStyle w:val="Default"/>
              <w:jc w:val="center"/>
              <w:rPr>
                <w:color w:val="FFFFFF" w:themeColor="background1"/>
              </w:rPr>
            </w:pPr>
            <w:r w:rsidRPr="003F2E0C">
              <w:rPr>
                <w:b/>
                <w:bCs/>
                <w:color w:val="FFFFFF" w:themeColor="background1"/>
              </w:rPr>
              <w:t xml:space="preserve">Original value </w:t>
            </w:r>
          </w:p>
          <w:p w:rsidR="00230CFF" w:rsidRDefault="003F2E0C">
            <w:pPr>
              <w:jc w:val="center"/>
              <w:rPr>
                <w:b/>
                <w:bCs/>
                <w:color w:val="FFFFFF"/>
                <w:sz w:val="24"/>
                <w:szCs w:val="24"/>
              </w:rPr>
            </w:pPr>
            <w:r w:rsidRPr="003F2E0C">
              <w:rPr>
                <w:b/>
                <w:bCs/>
                <w:color w:val="FFFFFF"/>
                <w:sz w:val="24"/>
                <w:szCs w:val="24"/>
              </w:rPr>
              <w:t>(VND)</w:t>
            </w:r>
          </w:p>
        </w:tc>
        <w:tc>
          <w:tcPr>
            <w:tcW w:w="1971" w:type="dxa"/>
            <w:shd w:val="clear" w:color="auto" w:fill="012367"/>
            <w:vAlign w:val="center"/>
          </w:tcPr>
          <w:p w:rsidR="00230CFF" w:rsidRDefault="003F2E0C">
            <w:pPr>
              <w:jc w:val="center"/>
              <w:rPr>
                <w:b/>
                <w:bCs/>
                <w:color w:val="FFFFFF"/>
                <w:sz w:val="24"/>
                <w:szCs w:val="24"/>
              </w:rPr>
            </w:pPr>
            <w:r w:rsidRPr="003F2E0C">
              <w:rPr>
                <w:b/>
                <w:bCs/>
                <w:color w:val="FFFFFF"/>
                <w:sz w:val="24"/>
                <w:szCs w:val="24"/>
              </w:rPr>
              <w:t>Net book value (VND)</w:t>
            </w:r>
          </w:p>
        </w:tc>
        <w:tc>
          <w:tcPr>
            <w:tcW w:w="1841" w:type="dxa"/>
            <w:shd w:val="clear" w:color="auto" w:fill="012367"/>
            <w:vAlign w:val="center"/>
          </w:tcPr>
          <w:p w:rsidR="00230CFF" w:rsidRDefault="003F2E0C">
            <w:pPr>
              <w:pStyle w:val="Default"/>
              <w:jc w:val="center"/>
              <w:rPr>
                <w:color w:val="FFFFFF" w:themeColor="background1"/>
              </w:rPr>
            </w:pPr>
            <w:r w:rsidRPr="003F2E0C">
              <w:rPr>
                <w:b/>
                <w:bCs/>
                <w:color w:val="FFFFFF" w:themeColor="background1"/>
              </w:rPr>
              <w:t xml:space="preserve">Original value </w:t>
            </w:r>
          </w:p>
          <w:p w:rsidR="00230CFF" w:rsidRDefault="003F2E0C">
            <w:pPr>
              <w:jc w:val="center"/>
              <w:rPr>
                <w:b/>
                <w:bCs/>
                <w:color w:val="FFFFFF"/>
                <w:sz w:val="24"/>
                <w:szCs w:val="24"/>
              </w:rPr>
            </w:pPr>
            <w:r w:rsidRPr="003F2E0C">
              <w:rPr>
                <w:b/>
                <w:bCs/>
                <w:color w:val="FFFFFF"/>
                <w:sz w:val="24"/>
                <w:szCs w:val="24"/>
              </w:rPr>
              <w:t>(VND)</w:t>
            </w:r>
          </w:p>
        </w:tc>
        <w:tc>
          <w:tcPr>
            <w:tcW w:w="1978" w:type="dxa"/>
            <w:shd w:val="clear" w:color="auto" w:fill="012367"/>
            <w:vAlign w:val="center"/>
          </w:tcPr>
          <w:p w:rsidR="00230CFF" w:rsidRDefault="003F2E0C">
            <w:pPr>
              <w:jc w:val="center"/>
              <w:rPr>
                <w:b/>
                <w:bCs/>
                <w:color w:val="FFFFFF"/>
                <w:sz w:val="24"/>
                <w:szCs w:val="24"/>
              </w:rPr>
            </w:pPr>
            <w:r w:rsidRPr="003F2E0C">
              <w:rPr>
                <w:b/>
                <w:bCs/>
                <w:color w:val="FFFFFF"/>
                <w:sz w:val="24"/>
                <w:szCs w:val="24"/>
              </w:rPr>
              <w:t>Net book value (VND)</w:t>
            </w:r>
          </w:p>
        </w:tc>
      </w:tr>
      <w:tr w:rsidR="00C52AD7" w:rsidRPr="00627E54" w:rsidTr="009112F1">
        <w:trPr>
          <w:trHeight w:val="449"/>
          <w:jc w:val="center"/>
        </w:trPr>
        <w:tc>
          <w:tcPr>
            <w:tcW w:w="2914" w:type="dxa"/>
            <w:shd w:val="clear" w:color="auto" w:fill="auto"/>
            <w:noWrap/>
            <w:vAlign w:val="center"/>
          </w:tcPr>
          <w:p w:rsidR="00230CFF" w:rsidRPr="00FD0ED4" w:rsidRDefault="003F2E0C">
            <w:pPr>
              <w:spacing w:before="120" w:after="120"/>
              <w:rPr>
                <w:b/>
                <w:bCs/>
                <w:color w:val="000000"/>
                <w:sz w:val="24"/>
                <w:szCs w:val="24"/>
                <w:u w:val="single"/>
              </w:rPr>
            </w:pPr>
            <w:r w:rsidRPr="00FD0ED4">
              <w:rPr>
                <w:b/>
                <w:bCs/>
                <w:color w:val="000000"/>
                <w:sz w:val="24"/>
                <w:szCs w:val="24"/>
                <w:u w:val="single"/>
              </w:rPr>
              <w:t>Used fixed assets</w:t>
            </w:r>
          </w:p>
        </w:tc>
        <w:tc>
          <w:tcPr>
            <w:tcW w:w="1971" w:type="dxa"/>
            <w:shd w:val="clear" w:color="auto" w:fill="auto"/>
            <w:noWrap/>
            <w:vAlign w:val="center"/>
          </w:tcPr>
          <w:p w:rsidR="00230CFF" w:rsidRDefault="003F2E0C">
            <w:pPr>
              <w:spacing w:before="120" w:after="120"/>
              <w:jc w:val="right"/>
              <w:rPr>
                <w:rFonts w:eastAsia="Times New Roman"/>
                <w:b/>
                <w:bCs/>
                <w:sz w:val="24"/>
                <w:szCs w:val="24"/>
              </w:rPr>
            </w:pPr>
            <w:r w:rsidRPr="003F2E0C">
              <w:rPr>
                <w:rFonts w:eastAsia="Times New Roman"/>
                <w:b/>
                <w:bCs/>
                <w:sz w:val="24"/>
                <w:szCs w:val="24"/>
              </w:rPr>
              <w:t>493</w:t>
            </w:r>
            <w:r w:rsidR="00E72F39">
              <w:rPr>
                <w:rFonts w:eastAsia="Times New Roman"/>
                <w:b/>
                <w:bCs/>
                <w:sz w:val="24"/>
                <w:szCs w:val="24"/>
              </w:rPr>
              <w:t>,</w:t>
            </w:r>
            <w:r w:rsidRPr="003F2E0C">
              <w:rPr>
                <w:rFonts w:eastAsia="Times New Roman"/>
                <w:b/>
                <w:bCs/>
                <w:sz w:val="24"/>
                <w:szCs w:val="24"/>
              </w:rPr>
              <w:t>399</w:t>
            </w:r>
            <w:r w:rsidR="00E72F39">
              <w:rPr>
                <w:rFonts w:eastAsia="Times New Roman"/>
                <w:b/>
                <w:bCs/>
                <w:sz w:val="24"/>
                <w:szCs w:val="24"/>
              </w:rPr>
              <w:t>,</w:t>
            </w:r>
            <w:r w:rsidRPr="003F2E0C">
              <w:rPr>
                <w:rFonts w:eastAsia="Times New Roman"/>
                <w:b/>
                <w:bCs/>
                <w:sz w:val="24"/>
                <w:szCs w:val="24"/>
              </w:rPr>
              <w:t>364</w:t>
            </w:r>
            <w:r w:rsidR="00E72F39">
              <w:rPr>
                <w:rFonts w:eastAsia="Times New Roman"/>
                <w:b/>
                <w:bCs/>
                <w:sz w:val="24"/>
                <w:szCs w:val="24"/>
              </w:rPr>
              <w:t>,</w:t>
            </w:r>
            <w:r w:rsidRPr="003F2E0C">
              <w:rPr>
                <w:rFonts w:eastAsia="Times New Roman"/>
                <w:b/>
                <w:bCs/>
                <w:sz w:val="24"/>
                <w:szCs w:val="24"/>
              </w:rPr>
              <w:t>712</w:t>
            </w:r>
          </w:p>
        </w:tc>
        <w:tc>
          <w:tcPr>
            <w:tcW w:w="1971" w:type="dxa"/>
            <w:shd w:val="clear" w:color="auto" w:fill="auto"/>
            <w:noWrap/>
            <w:vAlign w:val="center"/>
          </w:tcPr>
          <w:p w:rsidR="00230CFF" w:rsidRDefault="003F2E0C">
            <w:pPr>
              <w:spacing w:before="120" w:after="120"/>
              <w:jc w:val="right"/>
              <w:rPr>
                <w:rFonts w:eastAsia="Times New Roman"/>
                <w:b/>
                <w:bCs/>
                <w:sz w:val="24"/>
                <w:szCs w:val="24"/>
              </w:rPr>
            </w:pPr>
            <w:r w:rsidRPr="003F2E0C">
              <w:rPr>
                <w:rFonts w:eastAsia="Times New Roman"/>
                <w:b/>
                <w:bCs/>
                <w:sz w:val="24"/>
                <w:szCs w:val="24"/>
              </w:rPr>
              <w:t>211</w:t>
            </w:r>
            <w:r w:rsidR="00E72F39">
              <w:rPr>
                <w:rFonts w:eastAsia="Times New Roman"/>
                <w:b/>
                <w:bCs/>
                <w:sz w:val="24"/>
                <w:szCs w:val="24"/>
              </w:rPr>
              <w:t>,</w:t>
            </w:r>
            <w:r w:rsidRPr="003F2E0C">
              <w:rPr>
                <w:rFonts w:eastAsia="Times New Roman"/>
                <w:b/>
                <w:bCs/>
                <w:sz w:val="24"/>
                <w:szCs w:val="24"/>
              </w:rPr>
              <w:t>107</w:t>
            </w:r>
            <w:r w:rsidR="00E72F39">
              <w:rPr>
                <w:rFonts w:eastAsia="Times New Roman"/>
                <w:b/>
                <w:bCs/>
                <w:sz w:val="24"/>
                <w:szCs w:val="24"/>
              </w:rPr>
              <w:t>,</w:t>
            </w:r>
            <w:r w:rsidRPr="003F2E0C">
              <w:rPr>
                <w:rFonts w:eastAsia="Times New Roman"/>
                <w:b/>
                <w:bCs/>
                <w:sz w:val="24"/>
                <w:szCs w:val="24"/>
              </w:rPr>
              <w:t>729</w:t>
            </w:r>
            <w:r w:rsidR="00E72F39">
              <w:rPr>
                <w:rFonts w:eastAsia="Times New Roman"/>
                <w:b/>
                <w:bCs/>
                <w:sz w:val="24"/>
                <w:szCs w:val="24"/>
              </w:rPr>
              <w:t>,</w:t>
            </w:r>
            <w:r w:rsidRPr="003F2E0C">
              <w:rPr>
                <w:rFonts w:eastAsia="Times New Roman"/>
                <w:b/>
                <w:bCs/>
                <w:sz w:val="24"/>
                <w:szCs w:val="24"/>
              </w:rPr>
              <w:t>307</w:t>
            </w:r>
          </w:p>
        </w:tc>
        <w:tc>
          <w:tcPr>
            <w:tcW w:w="2047" w:type="dxa"/>
            <w:shd w:val="clear" w:color="auto" w:fill="auto"/>
            <w:noWrap/>
            <w:vAlign w:val="center"/>
          </w:tcPr>
          <w:p w:rsidR="00230CFF" w:rsidRDefault="003F2E0C">
            <w:pPr>
              <w:spacing w:before="120" w:after="120"/>
              <w:jc w:val="right"/>
              <w:rPr>
                <w:rFonts w:eastAsia="Times New Roman"/>
                <w:b/>
                <w:bCs/>
                <w:sz w:val="24"/>
                <w:szCs w:val="24"/>
              </w:rPr>
            </w:pPr>
            <w:r w:rsidRPr="003F2E0C">
              <w:rPr>
                <w:rFonts w:eastAsia="Times New Roman"/>
                <w:b/>
                <w:bCs/>
                <w:sz w:val="24"/>
                <w:szCs w:val="24"/>
              </w:rPr>
              <w:t>543</w:t>
            </w:r>
            <w:r w:rsidR="00E72F39">
              <w:rPr>
                <w:rFonts w:eastAsia="Times New Roman"/>
                <w:b/>
                <w:bCs/>
                <w:sz w:val="24"/>
                <w:szCs w:val="24"/>
              </w:rPr>
              <w:t>,</w:t>
            </w:r>
            <w:r w:rsidRPr="003F2E0C">
              <w:rPr>
                <w:rFonts w:eastAsia="Times New Roman"/>
                <w:b/>
                <w:bCs/>
                <w:sz w:val="24"/>
                <w:szCs w:val="24"/>
              </w:rPr>
              <w:t>820</w:t>
            </w:r>
            <w:r w:rsidR="00E72F39">
              <w:rPr>
                <w:rFonts w:eastAsia="Times New Roman"/>
                <w:b/>
                <w:bCs/>
                <w:sz w:val="24"/>
                <w:szCs w:val="24"/>
              </w:rPr>
              <w:t>,</w:t>
            </w:r>
            <w:r w:rsidRPr="003F2E0C">
              <w:rPr>
                <w:rFonts w:eastAsia="Times New Roman"/>
                <w:b/>
                <w:bCs/>
                <w:sz w:val="24"/>
                <w:szCs w:val="24"/>
              </w:rPr>
              <w:t>806</w:t>
            </w:r>
            <w:r w:rsidR="00E72F39">
              <w:rPr>
                <w:rFonts w:eastAsia="Times New Roman"/>
                <w:b/>
                <w:bCs/>
                <w:sz w:val="24"/>
                <w:szCs w:val="24"/>
              </w:rPr>
              <w:t>,</w:t>
            </w:r>
            <w:r w:rsidRPr="003F2E0C">
              <w:rPr>
                <w:rFonts w:eastAsia="Times New Roman"/>
                <w:b/>
                <w:bCs/>
                <w:sz w:val="24"/>
                <w:szCs w:val="24"/>
              </w:rPr>
              <w:t>134</w:t>
            </w:r>
          </w:p>
        </w:tc>
        <w:tc>
          <w:tcPr>
            <w:tcW w:w="1971" w:type="dxa"/>
            <w:vAlign w:val="center"/>
          </w:tcPr>
          <w:p w:rsidR="00230CFF" w:rsidRDefault="003F2E0C">
            <w:pPr>
              <w:spacing w:before="120" w:after="120"/>
              <w:jc w:val="right"/>
              <w:rPr>
                <w:rFonts w:eastAsia="Times New Roman"/>
                <w:b/>
                <w:bCs/>
                <w:sz w:val="24"/>
                <w:szCs w:val="24"/>
              </w:rPr>
            </w:pPr>
            <w:r w:rsidRPr="003F2E0C">
              <w:rPr>
                <w:rFonts w:eastAsia="Times New Roman"/>
                <w:b/>
                <w:bCs/>
                <w:sz w:val="24"/>
                <w:szCs w:val="24"/>
              </w:rPr>
              <w:t>301</w:t>
            </w:r>
            <w:r w:rsidR="00E72F39">
              <w:rPr>
                <w:rFonts w:eastAsia="Times New Roman"/>
                <w:b/>
                <w:bCs/>
                <w:sz w:val="24"/>
                <w:szCs w:val="24"/>
              </w:rPr>
              <w:t>,</w:t>
            </w:r>
            <w:r w:rsidRPr="003F2E0C">
              <w:rPr>
                <w:rFonts w:eastAsia="Times New Roman"/>
                <w:b/>
                <w:bCs/>
                <w:sz w:val="24"/>
                <w:szCs w:val="24"/>
              </w:rPr>
              <w:t>707</w:t>
            </w:r>
            <w:r w:rsidR="00E72F39">
              <w:rPr>
                <w:rFonts w:eastAsia="Times New Roman"/>
                <w:b/>
                <w:bCs/>
                <w:sz w:val="24"/>
                <w:szCs w:val="24"/>
              </w:rPr>
              <w:t>,</w:t>
            </w:r>
            <w:r w:rsidRPr="003F2E0C">
              <w:rPr>
                <w:rFonts w:eastAsia="Times New Roman"/>
                <w:b/>
                <w:bCs/>
                <w:sz w:val="24"/>
                <w:szCs w:val="24"/>
              </w:rPr>
              <w:t>602</w:t>
            </w:r>
            <w:r w:rsidR="00E72F39">
              <w:rPr>
                <w:rFonts w:eastAsia="Times New Roman"/>
                <w:b/>
                <w:bCs/>
                <w:sz w:val="24"/>
                <w:szCs w:val="24"/>
              </w:rPr>
              <w:t>,</w:t>
            </w:r>
            <w:r w:rsidRPr="003F2E0C">
              <w:rPr>
                <w:rFonts w:eastAsia="Times New Roman"/>
                <w:b/>
                <w:bCs/>
                <w:sz w:val="24"/>
                <w:szCs w:val="24"/>
              </w:rPr>
              <w:t>909</w:t>
            </w:r>
          </w:p>
        </w:tc>
        <w:tc>
          <w:tcPr>
            <w:tcW w:w="1841" w:type="dxa"/>
            <w:vAlign w:val="center"/>
          </w:tcPr>
          <w:p w:rsidR="00230CFF" w:rsidRDefault="003F2E0C">
            <w:pPr>
              <w:spacing w:before="120" w:after="120"/>
              <w:jc w:val="right"/>
              <w:rPr>
                <w:rFonts w:eastAsia="Times New Roman"/>
                <w:b/>
                <w:bCs/>
                <w:sz w:val="24"/>
                <w:szCs w:val="24"/>
              </w:rPr>
            </w:pPr>
            <w:r w:rsidRPr="003F2E0C">
              <w:rPr>
                <w:rFonts w:eastAsia="Times New Roman"/>
                <w:b/>
                <w:bCs/>
                <w:sz w:val="24"/>
                <w:szCs w:val="24"/>
              </w:rPr>
              <w:t>50</w:t>
            </w:r>
            <w:r w:rsidR="00E72F39">
              <w:rPr>
                <w:rFonts w:eastAsia="Times New Roman"/>
                <w:b/>
                <w:bCs/>
                <w:sz w:val="24"/>
                <w:szCs w:val="24"/>
              </w:rPr>
              <w:t>,</w:t>
            </w:r>
            <w:r w:rsidRPr="003F2E0C">
              <w:rPr>
                <w:rFonts w:eastAsia="Times New Roman"/>
                <w:b/>
                <w:bCs/>
                <w:sz w:val="24"/>
                <w:szCs w:val="24"/>
              </w:rPr>
              <w:t>421</w:t>
            </w:r>
            <w:r w:rsidR="00E72F39">
              <w:rPr>
                <w:rFonts w:eastAsia="Times New Roman"/>
                <w:b/>
                <w:bCs/>
                <w:sz w:val="24"/>
                <w:szCs w:val="24"/>
              </w:rPr>
              <w:t>,</w:t>
            </w:r>
            <w:r w:rsidRPr="003F2E0C">
              <w:rPr>
                <w:rFonts w:eastAsia="Times New Roman"/>
                <w:b/>
                <w:bCs/>
                <w:sz w:val="24"/>
                <w:szCs w:val="24"/>
              </w:rPr>
              <w:t>441</w:t>
            </w:r>
            <w:r w:rsidR="00E72F39">
              <w:rPr>
                <w:rFonts w:eastAsia="Times New Roman"/>
                <w:b/>
                <w:bCs/>
                <w:sz w:val="24"/>
                <w:szCs w:val="24"/>
              </w:rPr>
              <w:t>,</w:t>
            </w:r>
            <w:r w:rsidRPr="003F2E0C">
              <w:rPr>
                <w:rFonts w:eastAsia="Times New Roman"/>
                <w:b/>
                <w:bCs/>
                <w:sz w:val="24"/>
                <w:szCs w:val="24"/>
              </w:rPr>
              <w:t>422</w:t>
            </w:r>
          </w:p>
        </w:tc>
        <w:tc>
          <w:tcPr>
            <w:tcW w:w="1978" w:type="dxa"/>
            <w:vAlign w:val="center"/>
          </w:tcPr>
          <w:p w:rsidR="00230CFF" w:rsidRDefault="003F2E0C">
            <w:pPr>
              <w:spacing w:before="120" w:after="120"/>
              <w:jc w:val="right"/>
              <w:rPr>
                <w:rFonts w:eastAsia="Times New Roman"/>
                <w:b/>
                <w:bCs/>
                <w:sz w:val="24"/>
                <w:szCs w:val="24"/>
              </w:rPr>
            </w:pPr>
            <w:r w:rsidRPr="003F2E0C">
              <w:rPr>
                <w:rFonts w:eastAsia="Times New Roman"/>
                <w:b/>
                <w:bCs/>
                <w:sz w:val="24"/>
                <w:szCs w:val="24"/>
              </w:rPr>
              <w:t>90</w:t>
            </w:r>
            <w:r w:rsidR="00E72F39">
              <w:rPr>
                <w:rFonts w:eastAsia="Times New Roman"/>
                <w:b/>
                <w:bCs/>
                <w:sz w:val="24"/>
                <w:szCs w:val="24"/>
              </w:rPr>
              <w:t>,</w:t>
            </w:r>
            <w:r w:rsidRPr="003F2E0C">
              <w:rPr>
                <w:rFonts w:eastAsia="Times New Roman"/>
                <w:b/>
                <w:bCs/>
                <w:sz w:val="24"/>
                <w:szCs w:val="24"/>
              </w:rPr>
              <w:t>599</w:t>
            </w:r>
            <w:r w:rsidR="00E72F39">
              <w:rPr>
                <w:rFonts w:eastAsia="Times New Roman"/>
                <w:b/>
                <w:bCs/>
                <w:sz w:val="24"/>
                <w:szCs w:val="24"/>
              </w:rPr>
              <w:t>,</w:t>
            </w:r>
            <w:r w:rsidRPr="003F2E0C">
              <w:rPr>
                <w:rFonts w:eastAsia="Times New Roman"/>
                <w:b/>
                <w:bCs/>
                <w:sz w:val="24"/>
                <w:szCs w:val="24"/>
              </w:rPr>
              <w:t>873</w:t>
            </w:r>
            <w:r w:rsidR="00E72F39">
              <w:rPr>
                <w:rFonts w:eastAsia="Times New Roman"/>
                <w:b/>
                <w:bCs/>
                <w:sz w:val="24"/>
                <w:szCs w:val="24"/>
              </w:rPr>
              <w:t>,</w:t>
            </w:r>
            <w:r w:rsidRPr="003F2E0C">
              <w:rPr>
                <w:rFonts w:eastAsia="Times New Roman"/>
                <w:b/>
                <w:bCs/>
                <w:sz w:val="24"/>
                <w:szCs w:val="24"/>
              </w:rPr>
              <w:t>602</w:t>
            </w:r>
          </w:p>
        </w:tc>
      </w:tr>
      <w:tr w:rsidR="00FD0ED4" w:rsidRPr="00627E54" w:rsidTr="009112F1">
        <w:trPr>
          <w:trHeight w:val="300"/>
          <w:jc w:val="center"/>
        </w:trPr>
        <w:tc>
          <w:tcPr>
            <w:tcW w:w="2914" w:type="dxa"/>
            <w:shd w:val="clear" w:color="auto" w:fill="auto"/>
            <w:noWrap/>
            <w:vAlign w:val="bottom"/>
          </w:tcPr>
          <w:p w:rsidR="00FD0ED4" w:rsidRDefault="00FD0ED4" w:rsidP="006D2637">
            <w:pPr>
              <w:spacing w:before="120" w:after="120"/>
              <w:rPr>
                <w:b/>
                <w:sz w:val="24"/>
                <w:szCs w:val="24"/>
              </w:rPr>
            </w:pPr>
            <w:r>
              <w:rPr>
                <w:b/>
                <w:sz w:val="24"/>
                <w:szCs w:val="24"/>
              </w:rPr>
              <w:t>T</w:t>
            </w:r>
            <w:r w:rsidRPr="003F2E0C">
              <w:rPr>
                <w:b/>
                <w:sz w:val="24"/>
                <w:szCs w:val="24"/>
              </w:rPr>
              <w:t>angible fixed assets</w:t>
            </w:r>
          </w:p>
        </w:tc>
        <w:tc>
          <w:tcPr>
            <w:tcW w:w="1971" w:type="dxa"/>
            <w:shd w:val="clear" w:color="auto" w:fill="auto"/>
            <w:noWrap/>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443</w:t>
            </w:r>
            <w:r>
              <w:rPr>
                <w:rFonts w:eastAsia="Times New Roman"/>
                <w:b/>
                <w:bCs/>
                <w:sz w:val="24"/>
                <w:szCs w:val="24"/>
              </w:rPr>
              <w:t>,</w:t>
            </w:r>
            <w:r w:rsidRPr="003F2E0C">
              <w:rPr>
                <w:rFonts w:eastAsia="Times New Roman"/>
                <w:b/>
                <w:bCs/>
                <w:sz w:val="24"/>
                <w:szCs w:val="24"/>
              </w:rPr>
              <w:t>871</w:t>
            </w:r>
            <w:r>
              <w:rPr>
                <w:rFonts w:eastAsia="Times New Roman"/>
                <w:b/>
                <w:bCs/>
                <w:sz w:val="24"/>
                <w:szCs w:val="24"/>
              </w:rPr>
              <w:t>,</w:t>
            </w:r>
            <w:r w:rsidRPr="003F2E0C">
              <w:rPr>
                <w:rFonts w:eastAsia="Times New Roman"/>
                <w:b/>
                <w:bCs/>
                <w:sz w:val="24"/>
                <w:szCs w:val="24"/>
              </w:rPr>
              <w:t>594</w:t>
            </w:r>
            <w:r>
              <w:rPr>
                <w:rFonts w:eastAsia="Times New Roman"/>
                <w:b/>
                <w:bCs/>
                <w:sz w:val="24"/>
                <w:szCs w:val="24"/>
              </w:rPr>
              <w:t>,</w:t>
            </w:r>
            <w:r w:rsidRPr="003F2E0C">
              <w:rPr>
                <w:rFonts w:eastAsia="Times New Roman"/>
                <w:b/>
                <w:bCs/>
                <w:sz w:val="24"/>
                <w:szCs w:val="24"/>
              </w:rPr>
              <w:t>739</w:t>
            </w:r>
          </w:p>
        </w:tc>
        <w:tc>
          <w:tcPr>
            <w:tcW w:w="1971" w:type="dxa"/>
            <w:shd w:val="clear" w:color="auto" w:fill="auto"/>
            <w:noWrap/>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169</w:t>
            </w:r>
            <w:r>
              <w:rPr>
                <w:rFonts w:eastAsia="Times New Roman"/>
                <w:b/>
                <w:bCs/>
                <w:sz w:val="24"/>
                <w:szCs w:val="24"/>
              </w:rPr>
              <w:t>,</w:t>
            </w:r>
            <w:r w:rsidRPr="003F2E0C">
              <w:rPr>
                <w:rFonts w:eastAsia="Times New Roman"/>
                <w:b/>
                <w:bCs/>
                <w:sz w:val="24"/>
                <w:szCs w:val="24"/>
              </w:rPr>
              <w:t>852</w:t>
            </w:r>
            <w:r>
              <w:rPr>
                <w:rFonts w:eastAsia="Times New Roman"/>
                <w:b/>
                <w:bCs/>
                <w:sz w:val="24"/>
                <w:szCs w:val="24"/>
              </w:rPr>
              <w:t>,</w:t>
            </w:r>
            <w:r w:rsidRPr="003F2E0C">
              <w:rPr>
                <w:rFonts w:eastAsia="Times New Roman"/>
                <w:b/>
                <w:bCs/>
                <w:sz w:val="24"/>
                <w:szCs w:val="24"/>
              </w:rPr>
              <w:t>823</w:t>
            </w:r>
            <w:r>
              <w:rPr>
                <w:rFonts w:eastAsia="Times New Roman"/>
                <w:b/>
                <w:bCs/>
                <w:sz w:val="24"/>
                <w:szCs w:val="24"/>
              </w:rPr>
              <w:t>,</w:t>
            </w:r>
            <w:r w:rsidRPr="003F2E0C">
              <w:rPr>
                <w:rFonts w:eastAsia="Times New Roman"/>
                <w:b/>
                <w:bCs/>
                <w:sz w:val="24"/>
                <w:szCs w:val="24"/>
              </w:rPr>
              <w:t>805</w:t>
            </w:r>
          </w:p>
        </w:tc>
        <w:tc>
          <w:tcPr>
            <w:tcW w:w="2047" w:type="dxa"/>
            <w:shd w:val="clear" w:color="auto" w:fill="auto"/>
            <w:noWrap/>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479</w:t>
            </w:r>
            <w:r>
              <w:rPr>
                <w:rFonts w:eastAsia="Times New Roman"/>
                <w:b/>
                <w:bCs/>
                <w:sz w:val="24"/>
                <w:szCs w:val="24"/>
              </w:rPr>
              <w:t>,</w:t>
            </w:r>
            <w:r w:rsidRPr="003F2E0C">
              <w:rPr>
                <w:rFonts w:eastAsia="Times New Roman"/>
                <w:b/>
                <w:bCs/>
                <w:sz w:val="24"/>
                <w:szCs w:val="24"/>
              </w:rPr>
              <w:t>349</w:t>
            </w:r>
            <w:r>
              <w:rPr>
                <w:rFonts w:eastAsia="Times New Roman"/>
                <w:b/>
                <w:bCs/>
                <w:sz w:val="24"/>
                <w:szCs w:val="24"/>
              </w:rPr>
              <w:t>,</w:t>
            </w:r>
            <w:r w:rsidRPr="003F2E0C">
              <w:rPr>
                <w:rFonts w:eastAsia="Times New Roman"/>
                <w:b/>
                <w:bCs/>
                <w:sz w:val="24"/>
                <w:szCs w:val="24"/>
              </w:rPr>
              <w:t>533</w:t>
            </w:r>
            <w:r>
              <w:rPr>
                <w:rFonts w:eastAsia="Times New Roman"/>
                <w:b/>
                <w:bCs/>
                <w:sz w:val="24"/>
                <w:szCs w:val="24"/>
              </w:rPr>
              <w:t>,</w:t>
            </w:r>
            <w:r w:rsidRPr="003F2E0C">
              <w:rPr>
                <w:rFonts w:eastAsia="Times New Roman"/>
                <w:b/>
                <w:bCs/>
                <w:sz w:val="24"/>
                <w:szCs w:val="24"/>
              </w:rPr>
              <w:t>200</w:t>
            </w:r>
          </w:p>
        </w:tc>
        <w:tc>
          <w:tcPr>
            <w:tcW w:w="1971" w:type="dxa"/>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247</w:t>
            </w:r>
            <w:r>
              <w:rPr>
                <w:rFonts w:eastAsia="Times New Roman"/>
                <w:b/>
                <w:bCs/>
                <w:sz w:val="24"/>
                <w:szCs w:val="24"/>
              </w:rPr>
              <w:t>,</w:t>
            </w:r>
            <w:r w:rsidRPr="003F2E0C">
              <w:rPr>
                <w:rFonts w:eastAsia="Times New Roman"/>
                <w:b/>
                <w:bCs/>
                <w:sz w:val="24"/>
                <w:szCs w:val="24"/>
              </w:rPr>
              <w:t>937</w:t>
            </w:r>
            <w:r>
              <w:rPr>
                <w:rFonts w:eastAsia="Times New Roman"/>
                <w:b/>
                <w:bCs/>
                <w:sz w:val="24"/>
                <w:szCs w:val="24"/>
              </w:rPr>
              <w:t>,</w:t>
            </w:r>
            <w:r w:rsidRPr="003F2E0C">
              <w:rPr>
                <w:rFonts w:eastAsia="Times New Roman"/>
                <w:b/>
                <w:bCs/>
                <w:sz w:val="24"/>
                <w:szCs w:val="24"/>
              </w:rPr>
              <w:t>542</w:t>
            </w:r>
            <w:r>
              <w:rPr>
                <w:rFonts w:eastAsia="Times New Roman"/>
                <w:b/>
                <w:bCs/>
                <w:sz w:val="24"/>
                <w:szCs w:val="24"/>
              </w:rPr>
              <w:t>,</w:t>
            </w:r>
            <w:r w:rsidRPr="003F2E0C">
              <w:rPr>
                <w:rFonts w:eastAsia="Times New Roman"/>
                <w:b/>
                <w:bCs/>
                <w:sz w:val="24"/>
                <w:szCs w:val="24"/>
              </w:rPr>
              <w:t>109</w:t>
            </w:r>
          </w:p>
        </w:tc>
        <w:tc>
          <w:tcPr>
            <w:tcW w:w="1841" w:type="dxa"/>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35</w:t>
            </w:r>
            <w:r>
              <w:rPr>
                <w:rFonts w:eastAsia="Times New Roman"/>
                <w:b/>
                <w:bCs/>
                <w:sz w:val="24"/>
                <w:szCs w:val="24"/>
              </w:rPr>
              <w:t>,</w:t>
            </w:r>
            <w:r w:rsidRPr="003F2E0C">
              <w:rPr>
                <w:rFonts w:eastAsia="Times New Roman"/>
                <w:b/>
                <w:bCs/>
                <w:sz w:val="24"/>
                <w:szCs w:val="24"/>
              </w:rPr>
              <w:t>477</w:t>
            </w:r>
            <w:r>
              <w:rPr>
                <w:rFonts w:eastAsia="Times New Roman"/>
                <w:b/>
                <w:bCs/>
                <w:sz w:val="24"/>
                <w:szCs w:val="24"/>
              </w:rPr>
              <w:t>,</w:t>
            </w:r>
            <w:r w:rsidRPr="003F2E0C">
              <w:rPr>
                <w:rFonts w:eastAsia="Times New Roman"/>
                <w:b/>
                <w:bCs/>
                <w:sz w:val="24"/>
                <w:szCs w:val="24"/>
              </w:rPr>
              <w:t>938</w:t>
            </w:r>
            <w:r>
              <w:rPr>
                <w:rFonts w:eastAsia="Times New Roman"/>
                <w:b/>
                <w:bCs/>
                <w:sz w:val="24"/>
                <w:szCs w:val="24"/>
              </w:rPr>
              <w:t>,</w:t>
            </w:r>
            <w:r w:rsidRPr="003F2E0C">
              <w:rPr>
                <w:rFonts w:eastAsia="Times New Roman"/>
                <w:b/>
                <w:bCs/>
                <w:sz w:val="24"/>
                <w:szCs w:val="24"/>
              </w:rPr>
              <w:t>461</w:t>
            </w:r>
          </w:p>
        </w:tc>
        <w:tc>
          <w:tcPr>
            <w:tcW w:w="1978" w:type="dxa"/>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78</w:t>
            </w:r>
            <w:r>
              <w:rPr>
                <w:rFonts w:eastAsia="Times New Roman"/>
                <w:b/>
                <w:bCs/>
                <w:sz w:val="24"/>
                <w:szCs w:val="24"/>
              </w:rPr>
              <w:t>,</w:t>
            </w:r>
            <w:r w:rsidRPr="003F2E0C">
              <w:rPr>
                <w:rFonts w:eastAsia="Times New Roman"/>
                <w:b/>
                <w:bCs/>
                <w:sz w:val="24"/>
                <w:szCs w:val="24"/>
              </w:rPr>
              <w:t>084</w:t>
            </w:r>
            <w:r>
              <w:rPr>
                <w:rFonts w:eastAsia="Times New Roman"/>
                <w:b/>
                <w:bCs/>
                <w:sz w:val="24"/>
                <w:szCs w:val="24"/>
              </w:rPr>
              <w:t>,</w:t>
            </w:r>
            <w:r w:rsidRPr="003F2E0C">
              <w:rPr>
                <w:rFonts w:eastAsia="Times New Roman"/>
                <w:b/>
                <w:bCs/>
                <w:sz w:val="24"/>
                <w:szCs w:val="24"/>
              </w:rPr>
              <w:t>718</w:t>
            </w:r>
            <w:r>
              <w:rPr>
                <w:rFonts w:eastAsia="Times New Roman"/>
                <w:b/>
                <w:bCs/>
                <w:sz w:val="24"/>
                <w:szCs w:val="24"/>
              </w:rPr>
              <w:t>,</w:t>
            </w:r>
            <w:r w:rsidRPr="003F2E0C">
              <w:rPr>
                <w:rFonts w:eastAsia="Times New Roman"/>
                <w:b/>
                <w:bCs/>
                <w:sz w:val="24"/>
                <w:szCs w:val="24"/>
              </w:rPr>
              <w:t>304</w:t>
            </w:r>
          </w:p>
        </w:tc>
      </w:tr>
      <w:tr w:rsidR="00FD0ED4" w:rsidRPr="00627E54" w:rsidTr="009112F1">
        <w:trPr>
          <w:trHeight w:val="300"/>
          <w:jc w:val="center"/>
        </w:trPr>
        <w:tc>
          <w:tcPr>
            <w:tcW w:w="2914" w:type="dxa"/>
            <w:shd w:val="clear" w:color="auto" w:fill="auto"/>
            <w:noWrap/>
            <w:vAlign w:val="bottom"/>
          </w:tcPr>
          <w:p w:rsidR="00FD0ED4" w:rsidRDefault="00FD0ED4" w:rsidP="006D2637">
            <w:pPr>
              <w:spacing w:before="120" w:after="120"/>
              <w:rPr>
                <w:color w:val="000000"/>
                <w:sz w:val="24"/>
                <w:szCs w:val="24"/>
              </w:rPr>
            </w:pPr>
            <w:r w:rsidRPr="003F2E0C">
              <w:rPr>
                <w:color w:val="000000"/>
                <w:sz w:val="24"/>
                <w:szCs w:val="24"/>
              </w:rPr>
              <w:t>- Building</w:t>
            </w:r>
          </w:p>
        </w:tc>
        <w:tc>
          <w:tcPr>
            <w:tcW w:w="1971" w:type="dxa"/>
            <w:shd w:val="clear" w:color="auto" w:fill="auto"/>
            <w:noWrap/>
            <w:vAlign w:val="center"/>
          </w:tcPr>
          <w:p w:rsidR="00FD0ED4" w:rsidRDefault="00FD0ED4">
            <w:pPr>
              <w:spacing w:before="120" w:after="120"/>
              <w:jc w:val="right"/>
              <w:rPr>
                <w:rFonts w:eastAsia="Times New Roman"/>
                <w:sz w:val="24"/>
                <w:szCs w:val="24"/>
              </w:rPr>
            </w:pPr>
            <w:r w:rsidRPr="003F2E0C">
              <w:rPr>
                <w:rFonts w:eastAsia="Times New Roman"/>
                <w:sz w:val="24"/>
                <w:szCs w:val="24"/>
              </w:rPr>
              <w:t>41</w:t>
            </w:r>
            <w:r>
              <w:rPr>
                <w:rFonts w:eastAsia="Times New Roman"/>
                <w:sz w:val="24"/>
                <w:szCs w:val="24"/>
              </w:rPr>
              <w:t>,</w:t>
            </w:r>
            <w:r w:rsidRPr="003F2E0C">
              <w:rPr>
                <w:rFonts w:eastAsia="Times New Roman"/>
                <w:sz w:val="24"/>
                <w:szCs w:val="24"/>
              </w:rPr>
              <w:t>012</w:t>
            </w:r>
            <w:r>
              <w:rPr>
                <w:rFonts w:eastAsia="Times New Roman"/>
                <w:sz w:val="24"/>
                <w:szCs w:val="24"/>
              </w:rPr>
              <w:t>,</w:t>
            </w:r>
            <w:r w:rsidRPr="003F2E0C">
              <w:rPr>
                <w:rFonts w:eastAsia="Times New Roman"/>
                <w:sz w:val="24"/>
                <w:szCs w:val="24"/>
              </w:rPr>
              <w:t>023</w:t>
            </w:r>
            <w:r>
              <w:rPr>
                <w:rFonts w:eastAsia="Times New Roman"/>
                <w:sz w:val="24"/>
                <w:szCs w:val="24"/>
              </w:rPr>
              <w:t>,</w:t>
            </w:r>
            <w:r w:rsidRPr="003F2E0C">
              <w:rPr>
                <w:rFonts w:eastAsia="Times New Roman"/>
                <w:sz w:val="24"/>
                <w:szCs w:val="24"/>
              </w:rPr>
              <w:t>783</w:t>
            </w:r>
          </w:p>
        </w:tc>
        <w:tc>
          <w:tcPr>
            <w:tcW w:w="1971" w:type="dxa"/>
            <w:shd w:val="clear" w:color="auto" w:fill="auto"/>
            <w:noWrap/>
            <w:vAlign w:val="center"/>
          </w:tcPr>
          <w:p w:rsidR="00FD0ED4" w:rsidRDefault="00FD0ED4">
            <w:pPr>
              <w:spacing w:before="120" w:after="120"/>
              <w:jc w:val="right"/>
              <w:rPr>
                <w:rFonts w:eastAsia="Times New Roman"/>
                <w:sz w:val="24"/>
                <w:szCs w:val="24"/>
              </w:rPr>
            </w:pPr>
            <w:r w:rsidRPr="003F2E0C">
              <w:rPr>
                <w:rFonts w:eastAsia="Times New Roman"/>
                <w:sz w:val="24"/>
                <w:szCs w:val="24"/>
              </w:rPr>
              <w:t>15</w:t>
            </w:r>
            <w:r>
              <w:rPr>
                <w:rFonts w:eastAsia="Times New Roman"/>
                <w:sz w:val="24"/>
                <w:szCs w:val="24"/>
              </w:rPr>
              <w:t>,</w:t>
            </w:r>
            <w:r w:rsidRPr="003F2E0C">
              <w:rPr>
                <w:rFonts w:eastAsia="Times New Roman"/>
                <w:sz w:val="24"/>
                <w:szCs w:val="24"/>
              </w:rPr>
              <w:t>540</w:t>
            </w:r>
            <w:r>
              <w:rPr>
                <w:rFonts w:eastAsia="Times New Roman"/>
                <w:sz w:val="24"/>
                <w:szCs w:val="24"/>
              </w:rPr>
              <w:t>,</w:t>
            </w:r>
            <w:r w:rsidRPr="003F2E0C">
              <w:rPr>
                <w:rFonts w:eastAsia="Times New Roman"/>
                <w:sz w:val="24"/>
                <w:szCs w:val="24"/>
              </w:rPr>
              <w:t>716</w:t>
            </w:r>
            <w:r>
              <w:rPr>
                <w:rFonts w:eastAsia="Times New Roman"/>
                <w:sz w:val="24"/>
                <w:szCs w:val="24"/>
              </w:rPr>
              <w:t>,</w:t>
            </w:r>
            <w:r w:rsidRPr="003F2E0C">
              <w:rPr>
                <w:rFonts w:eastAsia="Times New Roman"/>
                <w:sz w:val="24"/>
                <w:szCs w:val="24"/>
              </w:rPr>
              <w:t>829</w:t>
            </w:r>
          </w:p>
        </w:tc>
        <w:tc>
          <w:tcPr>
            <w:tcW w:w="2047" w:type="dxa"/>
            <w:shd w:val="clear" w:color="auto" w:fill="auto"/>
            <w:noWrap/>
            <w:vAlign w:val="center"/>
          </w:tcPr>
          <w:p w:rsidR="00FD0ED4" w:rsidRDefault="00FD0ED4">
            <w:pPr>
              <w:spacing w:before="120" w:after="120"/>
              <w:jc w:val="right"/>
              <w:rPr>
                <w:rFonts w:eastAsia="Times New Roman"/>
                <w:sz w:val="24"/>
                <w:szCs w:val="24"/>
              </w:rPr>
            </w:pPr>
            <w:r w:rsidRPr="003F2E0C">
              <w:rPr>
                <w:rFonts w:eastAsia="Times New Roman"/>
                <w:sz w:val="24"/>
                <w:szCs w:val="24"/>
              </w:rPr>
              <w:t>76</w:t>
            </w:r>
            <w:r>
              <w:rPr>
                <w:rFonts w:eastAsia="Times New Roman"/>
                <w:sz w:val="24"/>
                <w:szCs w:val="24"/>
              </w:rPr>
              <w:t>,</w:t>
            </w:r>
            <w:r w:rsidRPr="003F2E0C">
              <w:rPr>
                <w:rFonts w:eastAsia="Times New Roman"/>
                <w:sz w:val="24"/>
                <w:szCs w:val="24"/>
              </w:rPr>
              <w:t>489</w:t>
            </w:r>
            <w:r>
              <w:rPr>
                <w:rFonts w:eastAsia="Times New Roman"/>
                <w:sz w:val="24"/>
                <w:szCs w:val="24"/>
              </w:rPr>
              <w:t>,</w:t>
            </w:r>
            <w:r w:rsidRPr="003F2E0C">
              <w:rPr>
                <w:rFonts w:eastAsia="Times New Roman"/>
                <w:sz w:val="24"/>
                <w:szCs w:val="24"/>
              </w:rPr>
              <w:t>962</w:t>
            </w:r>
            <w:r>
              <w:rPr>
                <w:rFonts w:eastAsia="Times New Roman"/>
                <w:sz w:val="24"/>
                <w:szCs w:val="24"/>
              </w:rPr>
              <w:t>,</w:t>
            </w:r>
            <w:r w:rsidRPr="003F2E0C">
              <w:rPr>
                <w:rFonts w:eastAsia="Times New Roman"/>
                <w:sz w:val="24"/>
                <w:szCs w:val="24"/>
              </w:rPr>
              <w:t>244</w:t>
            </w:r>
          </w:p>
        </w:tc>
        <w:tc>
          <w:tcPr>
            <w:tcW w:w="1971" w:type="dxa"/>
            <w:vAlign w:val="center"/>
          </w:tcPr>
          <w:p w:rsidR="00FD0ED4" w:rsidRDefault="00FD0ED4">
            <w:pPr>
              <w:spacing w:before="120" w:after="120"/>
              <w:jc w:val="right"/>
              <w:rPr>
                <w:rFonts w:eastAsia="Times New Roman"/>
                <w:sz w:val="24"/>
                <w:szCs w:val="24"/>
              </w:rPr>
            </w:pPr>
            <w:r w:rsidRPr="003F2E0C">
              <w:rPr>
                <w:rFonts w:eastAsia="Times New Roman"/>
                <w:sz w:val="24"/>
                <w:szCs w:val="24"/>
              </w:rPr>
              <w:t>45</w:t>
            </w:r>
            <w:r>
              <w:rPr>
                <w:rFonts w:eastAsia="Times New Roman"/>
                <w:sz w:val="24"/>
                <w:szCs w:val="24"/>
              </w:rPr>
              <w:t>,</w:t>
            </w:r>
            <w:r w:rsidRPr="003F2E0C">
              <w:rPr>
                <w:rFonts w:eastAsia="Times New Roman"/>
                <w:sz w:val="24"/>
                <w:szCs w:val="24"/>
              </w:rPr>
              <w:t>179</w:t>
            </w:r>
            <w:r>
              <w:rPr>
                <w:rFonts w:eastAsia="Times New Roman"/>
                <w:sz w:val="24"/>
                <w:szCs w:val="24"/>
              </w:rPr>
              <w:t>,</w:t>
            </w:r>
            <w:r w:rsidRPr="003F2E0C">
              <w:rPr>
                <w:rFonts w:eastAsia="Times New Roman"/>
                <w:sz w:val="24"/>
                <w:szCs w:val="24"/>
              </w:rPr>
              <w:t>877</w:t>
            </w:r>
            <w:r>
              <w:rPr>
                <w:rFonts w:eastAsia="Times New Roman"/>
                <w:sz w:val="24"/>
                <w:szCs w:val="24"/>
              </w:rPr>
              <w:t>,</w:t>
            </w:r>
            <w:r w:rsidRPr="003F2E0C">
              <w:rPr>
                <w:rFonts w:eastAsia="Times New Roman"/>
                <w:sz w:val="24"/>
                <w:szCs w:val="24"/>
              </w:rPr>
              <w:t>305</w:t>
            </w:r>
          </w:p>
        </w:tc>
        <w:tc>
          <w:tcPr>
            <w:tcW w:w="1841" w:type="dxa"/>
            <w:vAlign w:val="center"/>
          </w:tcPr>
          <w:p w:rsidR="00FD0ED4" w:rsidRDefault="00FD0ED4">
            <w:pPr>
              <w:spacing w:before="120" w:after="120"/>
              <w:jc w:val="right"/>
              <w:rPr>
                <w:rFonts w:eastAsia="Times New Roman"/>
                <w:sz w:val="24"/>
                <w:szCs w:val="24"/>
              </w:rPr>
            </w:pPr>
            <w:r w:rsidRPr="003F2E0C">
              <w:rPr>
                <w:rFonts w:eastAsia="Times New Roman"/>
                <w:sz w:val="24"/>
                <w:szCs w:val="24"/>
              </w:rPr>
              <w:t>35</w:t>
            </w:r>
            <w:r>
              <w:rPr>
                <w:rFonts w:eastAsia="Times New Roman"/>
                <w:sz w:val="24"/>
                <w:szCs w:val="24"/>
              </w:rPr>
              <w:t>,</w:t>
            </w:r>
            <w:r w:rsidRPr="003F2E0C">
              <w:rPr>
                <w:rFonts w:eastAsia="Times New Roman"/>
                <w:sz w:val="24"/>
                <w:szCs w:val="24"/>
              </w:rPr>
              <w:t>477</w:t>
            </w:r>
            <w:r>
              <w:rPr>
                <w:rFonts w:eastAsia="Times New Roman"/>
                <w:sz w:val="24"/>
                <w:szCs w:val="24"/>
              </w:rPr>
              <w:t>,</w:t>
            </w:r>
            <w:r w:rsidRPr="003F2E0C">
              <w:rPr>
                <w:rFonts w:eastAsia="Times New Roman"/>
                <w:sz w:val="24"/>
                <w:szCs w:val="24"/>
              </w:rPr>
              <w:t>938</w:t>
            </w:r>
            <w:r>
              <w:rPr>
                <w:rFonts w:eastAsia="Times New Roman"/>
                <w:sz w:val="24"/>
                <w:szCs w:val="24"/>
              </w:rPr>
              <w:t>,</w:t>
            </w:r>
            <w:r w:rsidRPr="003F2E0C">
              <w:rPr>
                <w:rFonts w:eastAsia="Times New Roman"/>
                <w:sz w:val="24"/>
                <w:szCs w:val="24"/>
              </w:rPr>
              <w:t>461</w:t>
            </w:r>
          </w:p>
        </w:tc>
        <w:tc>
          <w:tcPr>
            <w:tcW w:w="1978" w:type="dxa"/>
            <w:vAlign w:val="center"/>
          </w:tcPr>
          <w:p w:rsidR="00FD0ED4" w:rsidRDefault="00FD0ED4">
            <w:pPr>
              <w:spacing w:before="120" w:after="120"/>
              <w:jc w:val="right"/>
              <w:rPr>
                <w:rFonts w:eastAsia="Times New Roman"/>
                <w:sz w:val="24"/>
                <w:szCs w:val="24"/>
              </w:rPr>
            </w:pPr>
            <w:r w:rsidRPr="003F2E0C">
              <w:rPr>
                <w:rFonts w:eastAsia="Times New Roman"/>
                <w:sz w:val="24"/>
                <w:szCs w:val="24"/>
              </w:rPr>
              <w:t>29</w:t>
            </w:r>
            <w:r>
              <w:rPr>
                <w:rFonts w:eastAsia="Times New Roman"/>
                <w:sz w:val="24"/>
                <w:szCs w:val="24"/>
              </w:rPr>
              <w:t>,</w:t>
            </w:r>
            <w:r w:rsidRPr="003F2E0C">
              <w:rPr>
                <w:rFonts w:eastAsia="Times New Roman"/>
                <w:sz w:val="24"/>
                <w:szCs w:val="24"/>
              </w:rPr>
              <w:t>639</w:t>
            </w:r>
            <w:r>
              <w:rPr>
                <w:rFonts w:eastAsia="Times New Roman"/>
                <w:sz w:val="24"/>
                <w:szCs w:val="24"/>
              </w:rPr>
              <w:t>,</w:t>
            </w:r>
            <w:r w:rsidRPr="003F2E0C">
              <w:rPr>
                <w:rFonts w:eastAsia="Times New Roman"/>
                <w:sz w:val="24"/>
                <w:szCs w:val="24"/>
              </w:rPr>
              <w:t>160</w:t>
            </w:r>
            <w:r>
              <w:rPr>
                <w:rFonts w:eastAsia="Times New Roman"/>
                <w:sz w:val="24"/>
                <w:szCs w:val="24"/>
              </w:rPr>
              <w:t>,</w:t>
            </w:r>
            <w:r w:rsidRPr="003F2E0C">
              <w:rPr>
                <w:rFonts w:eastAsia="Times New Roman"/>
                <w:sz w:val="24"/>
                <w:szCs w:val="24"/>
              </w:rPr>
              <w:t>476</w:t>
            </w:r>
          </w:p>
        </w:tc>
      </w:tr>
      <w:tr w:rsidR="00FD0ED4" w:rsidRPr="00627E54" w:rsidTr="009112F1">
        <w:trPr>
          <w:trHeight w:val="300"/>
          <w:jc w:val="center"/>
        </w:trPr>
        <w:tc>
          <w:tcPr>
            <w:tcW w:w="2914" w:type="dxa"/>
            <w:shd w:val="clear" w:color="auto" w:fill="auto"/>
            <w:noWrap/>
            <w:vAlign w:val="bottom"/>
          </w:tcPr>
          <w:p w:rsidR="00FD0ED4" w:rsidRDefault="00FD0ED4" w:rsidP="006D2637">
            <w:pPr>
              <w:spacing w:before="120" w:after="120"/>
              <w:rPr>
                <w:color w:val="000000"/>
                <w:sz w:val="24"/>
                <w:szCs w:val="24"/>
              </w:rPr>
            </w:pPr>
            <w:r w:rsidRPr="003F2E0C">
              <w:rPr>
                <w:color w:val="000000"/>
                <w:sz w:val="24"/>
                <w:szCs w:val="24"/>
              </w:rPr>
              <w:t>- Equipment</w:t>
            </w:r>
          </w:p>
        </w:tc>
        <w:tc>
          <w:tcPr>
            <w:tcW w:w="1971" w:type="dxa"/>
            <w:shd w:val="clear" w:color="auto" w:fill="auto"/>
            <w:noWrap/>
            <w:vAlign w:val="center"/>
          </w:tcPr>
          <w:p w:rsidR="00FD0ED4" w:rsidRDefault="00FD0ED4">
            <w:pPr>
              <w:spacing w:before="120" w:after="120"/>
              <w:jc w:val="right"/>
              <w:rPr>
                <w:rFonts w:eastAsia="Times New Roman"/>
                <w:sz w:val="24"/>
                <w:szCs w:val="24"/>
              </w:rPr>
            </w:pPr>
            <w:r w:rsidRPr="003F2E0C">
              <w:rPr>
                <w:rFonts w:eastAsia="Times New Roman"/>
                <w:sz w:val="24"/>
                <w:szCs w:val="24"/>
              </w:rPr>
              <w:t>24</w:t>
            </w:r>
            <w:r>
              <w:rPr>
                <w:rFonts w:eastAsia="Times New Roman"/>
                <w:sz w:val="24"/>
                <w:szCs w:val="24"/>
              </w:rPr>
              <w:t>,</w:t>
            </w:r>
            <w:r w:rsidRPr="003F2E0C">
              <w:rPr>
                <w:rFonts w:eastAsia="Times New Roman"/>
                <w:sz w:val="24"/>
                <w:szCs w:val="24"/>
              </w:rPr>
              <w:t>106</w:t>
            </w:r>
            <w:r>
              <w:rPr>
                <w:rFonts w:eastAsia="Times New Roman"/>
                <w:sz w:val="24"/>
                <w:szCs w:val="24"/>
              </w:rPr>
              <w:t>,</w:t>
            </w:r>
            <w:r w:rsidRPr="003F2E0C">
              <w:rPr>
                <w:rFonts w:eastAsia="Times New Roman"/>
                <w:sz w:val="24"/>
                <w:szCs w:val="24"/>
              </w:rPr>
              <w:t>015</w:t>
            </w:r>
            <w:r>
              <w:rPr>
                <w:rFonts w:eastAsia="Times New Roman"/>
                <w:sz w:val="24"/>
                <w:szCs w:val="24"/>
              </w:rPr>
              <w:t>,</w:t>
            </w:r>
            <w:r w:rsidRPr="003F2E0C">
              <w:rPr>
                <w:rFonts w:eastAsia="Times New Roman"/>
                <w:sz w:val="24"/>
                <w:szCs w:val="24"/>
              </w:rPr>
              <w:t>311</w:t>
            </w:r>
          </w:p>
        </w:tc>
        <w:tc>
          <w:tcPr>
            <w:tcW w:w="1971" w:type="dxa"/>
            <w:shd w:val="clear" w:color="auto" w:fill="auto"/>
            <w:noWrap/>
            <w:vAlign w:val="center"/>
          </w:tcPr>
          <w:p w:rsidR="00FD0ED4" w:rsidRDefault="00FD0ED4">
            <w:pPr>
              <w:spacing w:before="120" w:after="120"/>
              <w:jc w:val="right"/>
              <w:rPr>
                <w:rFonts w:eastAsia="Times New Roman"/>
                <w:sz w:val="24"/>
                <w:szCs w:val="24"/>
              </w:rPr>
            </w:pPr>
            <w:r w:rsidRPr="003F2E0C">
              <w:rPr>
                <w:rFonts w:eastAsia="Times New Roman"/>
                <w:sz w:val="24"/>
                <w:szCs w:val="24"/>
              </w:rPr>
              <w:t>3</w:t>
            </w:r>
            <w:r>
              <w:rPr>
                <w:rFonts w:eastAsia="Times New Roman"/>
                <w:sz w:val="24"/>
                <w:szCs w:val="24"/>
              </w:rPr>
              <w:t>,</w:t>
            </w:r>
            <w:r w:rsidRPr="003F2E0C">
              <w:rPr>
                <w:rFonts w:eastAsia="Times New Roman"/>
                <w:sz w:val="24"/>
                <w:szCs w:val="24"/>
              </w:rPr>
              <w:t>077</w:t>
            </w:r>
            <w:r>
              <w:rPr>
                <w:rFonts w:eastAsia="Times New Roman"/>
                <w:sz w:val="24"/>
                <w:szCs w:val="24"/>
              </w:rPr>
              <w:t>,</w:t>
            </w:r>
            <w:r w:rsidRPr="003F2E0C">
              <w:rPr>
                <w:rFonts w:eastAsia="Times New Roman"/>
                <w:sz w:val="24"/>
                <w:szCs w:val="24"/>
              </w:rPr>
              <w:t>843</w:t>
            </w:r>
            <w:r>
              <w:rPr>
                <w:rFonts w:eastAsia="Times New Roman"/>
                <w:sz w:val="24"/>
                <w:szCs w:val="24"/>
              </w:rPr>
              <w:t>,</w:t>
            </w:r>
            <w:r w:rsidRPr="003F2E0C">
              <w:rPr>
                <w:rFonts w:eastAsia="Times New Roman"/>
                <w:sz w:val="24"/>
                <w:szCs w:val="24"/>
              </w:rPr>
              <w:t>427</w:t>
            </w:r>
          </w:p>
        </w:tc>
        <w:tc>
          <w:tcPr>
            <w:tcW w:w="2047" w:type="dxa"/>
            <w:shd w:val="clear" w:color="auto" w:fill="auto"/>
            <w:noWrap/>
            <w:vAlign w:val="center"/>
          </w:tcPr>
          <w:p w:rsidR="00FD0ED4" w:rsidRDefault="00FD0ED4">
            <w:pPr>
              <w:spacing w:before="120" w:after="120"/>
              <w:jc w:val="right"/>
              <w:rPr>
                <w:rFonts w:eastAsia="Times New Roman"/>
                <w:sz w:val="24"/>
                <w:szCs w:val="24"/>
              </w:rPr>
            </w:pPr>
            <w:r w:rsidRPr="003F2E0C">
              <w:rPr>
                <w:rFonts w:eastAsia="Times New Roman"/>
                <w:sz w:val="24"/>
                <w:szCs w:val="24"/>
              </w:rPr>
              <w:t>24</w:t>
            </w:r>
            <w:r>
              <w:rPr>
                <w:rFonts w:eastAsia="Times New Roman"/>
                <w:sz w:val="24"/>
                <w:szCs w:val="24"/>
              </w:rPr>
              <w:t>,</w:t>
            </w:r>
            <w:r w:rsidRPr="003F2E0C">
              <w:rPr>
                <w:rFonts w:eastAsia="Times New Roman"/>
                <w:sz w:val="24"/>
                <w:szCs w:val="24"/>
              </w:rPr>
              <w:t>106</w:t>
            </w:r>
            <w:r>
              <w:rPr>
                <w:rFonts w:eastAsia="Times New Roman"/>
                <w:sz w:val="24"/>
                <w:szCs w:val="24"/>
              </w:rPr>
              <w:t>,</w:t>
            </w:r>
            <w:r w:rsidRPr="003F2E0C">
              <w:rPr>
                <w:rFonts w:eastAsia="Times New Roman"/>
                <w:sz w:val="24"/>
                <w:szCs w:val="24"/>
              </w:rPr>
              <w:t>015</w:t>
            </w:r>
            <w:r>
              <w:rPr>
                <w:rFonts w:eastAsia="Times New Roman"/>
                <w:sz w:val="24"/>
                <w:szCs w:val="24"/>
              </w:rPr>
              <w:t>,</w:t>
            </w:r>
            <w:r w:rsidRPr="003F2E0C">
              <w:rPr>
                <w:rFonts w:eastAsia="Times New Roman"/>
                <w:sz w:val="24"/>
                <w:szCs w:val="24"/>
              </w:rPr>
              <w:t>311</w:t>
            </w:r>
          </w:p>
        </w:tc>
        <w:tc>
          <w:tcPr>
            <w:tcW w:w="1971" w:type="dxa"/>
            <w:vAlign w:val="center"/>
          </w:tcPr>
          <w:p w:rsidR="00FD0ED4" w:rsidRDefault="00FD0ED4">
            <w:pPr>
              <w:spacing w:before="120" w:after="120"/>
              <w:jc w:val="right"/>
              <w:rPr>
                <w:rFonts w:eastAsia="Times New Roman"/>
                <w:sz w:val="24"/>
                <w:szCs w:val="24"/>
              </w:rPr>
            </w:pPr>
            <w:r w:rsidRPr="003F2E0C">
              <w:rPr>
                <w:rFonts w:eastAsia="Times New Roman"/>
                <w:sz w:val="24"/>
                <w:szCs w:val="24"/>
              </w:rPr>
              <w:t>7</w:t>
            </w:r>
            <w:r>
              <w:rPr>
                <w:rFonts w:eastAsia="Times New Roman"/>
                <w:sz w:val="24"/>
                <w:szCs w:val="24"/>
              </w:rPr>
              <w:t>,</w:t>
            </w:r>
            <w:r w:rsidRPr="003F2E0C">
              <w:rPr>
                <w:rFonts w:eastAsia="Times New Roman"/>
                <w:sz w:val="24"/>
                <w:szCs w:val="24"/>
              </w:rPr>
              <w:t>580</w:t>
            </w:r>
            <w:r>
              <w:rPr>
                <w:rFonts w:eastAsia="Times New Roman"/>
                <w:sz w:val="24"/>
                <w:szCs w:val="24"/>
              </w:rPr>
              <w:t>,</w:t>
            </w:r>
            <w:r w:rsidRPr="003F2E0C">
              <w:rPr>
                <w:rFonts w:eastAsia="Times New Roman"/>
                <w:sz w:val="24"/>
                <w:szCs w:val="24"/>
              </w:rPr>
              <w:t>546</w:t>
            </w:r>
            <w:r>
              <w:rPr>
                <w:rFonts w:eastAsia="Times New Roman"/>
                <w:sz w:val="24"/>
                <w:szCs w:val="24"/>
              </w:rPr>
              <w:t>,</w:t>
            </w:r>
            <w:r w:rsidRPr="003F2E0C">
              <w:rPr>
                <w:rFonts w:eastAsia="Times New Roman"/>
                <w:sz w:val="24"/>
                <w:szCs w:val="24"/>
              </w:rPr>
              <w:t>033</w:t>
            </w:r>
          </w:p>
        </w:tc>
        <w:tc>
          <w:tcPr>
            <w:tcW w:w="1841" w:type="dxa"/>
            <w:vAlign w:val="center"/>
          </w:tcPr>
          <w:p w:rsidR="00FD0ED4" w:rsidRDefault="00FD0ED4">
            <w:pPr>
              <w:spacing w:before="120" w:after="120"/>
              <w:jc w:val="right"/>
              <w:rPr>
                <w:rFonts w:eastAsia="Times New Roman"/>
                <w:sz w:val="24"/>
                <w:szCs w:val="24"/>
              </w:rPr>
            </w:pPr>
            <w:r w:rsidRPr="003F2E0C">
              <w:rPr>
                <w:rFonts w:eastAsia="Times New Roman"/>
                <w:sz w:val="24"/>
                <w:szCs w:val="24"/>
              </w:rPr>
              <w:t>0</w:t>
            </w:r>
          </w:p>
        </w:tc>
        <w:tc>
          <w:tcPr>
            <w:tcW w:w="1978" w:type="dxa"/>
            <w:vAlign w:val="center"/>
          </w:tcPr>
          <w:p w:rsidR="00FD0ED4" w:rsidRDefault="00FD0ED4">
            <w:pPr>
              <w:spacing w:before="120" w:after="120"/>
              <w:jc w:val="right"/>
              <w:rPr>
                <w:rFonts w:eastAsia="Times New Roman"/>
                <w:sz w:val="24"/>
                <w:szCs w:val="24"/>
              </w:rPr>
            </w:pPr>
            <w:r w:rsidRPr="003F2E0C">
              <w:rPr>
                <w:rFonts w:eastAsia="Times New Roman"/>
                <w:sz w:val="24"/>
                <w:szCs w:val="24"/>
              </w:rPr>
              <w:t>4</w:t>
            </w:r>
            <w:r>
              <w:rPr>
                <w:rFonts w:eastAsia="Times New Roman"/>
                <w:sz w:val="24"/>
                <w:szCs w:val="24"/>
              </w:rPr>
              <w:t>,</w:t>
            </w:r>
            <w:r w:rsidRPr="003F2E0C">
              <w:rPr>
                <w:rFonts w:eastAsia="Times New Roman"/>
                <w:sz w:val="24"/>
                <w:szCs w:val="24"/>
              </w:rPr>
              <w:t>502</w:t>
            </w:r>
            <w:r>
              <w:rPr>
                <w:rFonts w:eastAsia="Times New Roman"/>
                <w:sz w:val="24"/>
                <w:szCs w:val="24"/>
              </w:rPr>
              <w:t>,</w:t>
            </w:r>
            <w:r w:rsidRPr="003F2E0C">
              <w:rPr>
                <w:rFonts w:eastAsia="Times New Roman"/>
                <w:sz w:val="24"/>
                <w:szCs w:val="24"/>
              </w:rPr>
              <w:t>702</w:t>
            </w:r>
            <w:r>
              <w:rPr>
                <w:rFonts w:eastAsia="Times New Roman"/>
                <w:sz w:val="24"/>
                <w:szCs w:val="24"/>
              </w:rPr>
              <w:t>,</w:t>
            </w:r>
            <w:r w:rsidRPr="003F2E0C">
              <w:rPr>
                <w:rFonts w:eastAsia="Times New Roman"/>
                <w:sz w:val="24"/>
                <w:szCs w:val="24"/>
              </w:rPr>
              <w:t>606</w:t>
            </w:r>
          </w:p>
        </w:tc>
      </w:tr>
      <w:tr w:rsidR="00FD0ED4" w:rsidRPr="00627E54" w:rsidTr="009112F1">
        <w:trPr>
          <w:trHeight w:val="300"/>
          <w:jc w:val="center"/>
        </w:trPr>
        <w:tc>
          <w:tcPr>
            <w:tcW w:w="2914" w:type="dxa"/>
            <w:shd w:val="clear" w:color="auto" w:fill="auto"/>
            <w:noWrap/>
            <w:vAlign w:val="bottom"/>
          </w:tcPr>
          <w:p w:rsidR="00FD0ED4" w:rsidRDefault="00FD0ED4" w:rsidP="006D2637">
            <w:pPr>
              <w:spacing w:before="120" w:after="120"/>
              <w:rPr>
                <w:color w:val="000000"/>
                <w:sz w:val="24"/>
                <w:szCs w:val="24"/>
              </w:rPr>
            </w:pPr>
            <w:r w:rsidRPr="003F2E0C">
              <w:rPr>
                <w:color w:val="000000"/>
                <w:sz w:val="24"/>
                <w:szCs w:val="24"/>
              </w:rPr>
              <w:t>- Transportation vehicle</w:t>
            </w:r>
          </w:p>
        </w:tc>
        <w:tc>
          <w:tcPr>
            <w:tcW w:w="1971" w:type="dxa"/>
            <w:shd w:val="clear" w:color="auto" w:fill="auto"/>
            <w:noWrap/>
            <w:vAlign w:val="center"/>
          </w:tcPr>
          <w:p w:rsidR="00FD0ED4" w:rsidRDefault="00FD0ED4">
            <w:pPr>
              <w:spacing w:before="120" w:after="120"/>
              <w:jc w:val="right"/>
              <w:rPr>
                <w:rFonts w:eastAsia="Times New Roman"/>
                <w:sz w:val="24"/>
                <w:szCs w:val="24"/>
              </w:rPr>
            </w:pPr>
            <w:r w:rsidRPr="003F2E0C">
              <w:rPr>
                <w:rFonts w:eastAsia="Times New Roman"/>
                <w:sz w:val="24"/>
                <w:szCs w:val="24"/>
              </w:rPr>
              <w:t>319</w:t>
            </w:r>
            <w:r>
              <w:rPr>
                <w:rFonts w:eastAsia="Times New Roman"/>
                <w:sz w:val="24"/>
                <w:szCs w:val="24"/>
              </w:rPr>
              <w:t>,</w:t>
            </w:r>
            <w:r w:rsidRPr="003F2E0C">
              <w:rPr>
                <w:rFonts w:eastAsia="Times New Roman"/>
                <w:sz w:val="24"/>
                <w:szCs w:val="24"/>
              </w:rPr>
              <w:t>373</w:t>
            </w:r>
            <w:r>
              <w:rPr>
                <w:rFonts w:eastAsia="Times New Roman"/>
                <w:sz w:val="24"/>
                <w:szCs w:val="24"/>
              </w:rPr>
              <w:t>,</w:t>
            </w:r>
            <w:r w:rsidRPr="003F2E0C">
              <w:rPr>
                <w:rFonts w:eastAsia="Times New Roman"/>
                <w:sz w:val="24"/>
                <w:szCs w:val="24"/>
              </w:rPr>
              <w:t>501</w:t>
            </w:r>
            <w:r>
              <w:rPr>
                <w:rFonts w:eastAsia="Times New Roman"/>
                <w:sz w:val="24"/>
                <w:szCs w:val="24"/>
              </w:rPr>
              <w:t>,</w:t>
            </w:r>
            <w:r w:rsidRPr="003F2E0C">
              <w:rPr>
                <w:rFonts w:eastAsia="Times New Roman"/>
                <w:sz w:val="24"/>
                <w:szCs w:val="24"/>
              </w:rPr>
              <w:t>914</w:t>
            </w:r>
          </w:p>
        </w:tc>
        <w:tc>
          <w:tcPr>
            <w:tcW w:w="1971" w:type="dxa"/>
            <w:shd w:val="clear" w:color="auto" w:fill="auto"/>
            <w:noWrap/>
            <w:vAlign w:val="center"/>
          </w:tcPr>
          <w:p w:rsidR="00FD0ED4" w:rsidRDefault="00FD0ED4">
            <w:pPr>
              <w:spacing w:before="120" w:after="120"/>
              <w:jc w:val="right"/>
              <w:rPr>
                <w:rFonts w:eastAsia="Times New Roman"/>
                <w:sz w:val="24"/>
                <w:szCs w:val="24"/>
              </w:rPr>
            </w:pPr>
            <w:r w:rsidRPr="003F2E0C">
              <w:rPr>
                <w:rFonts w:eastAsia="Times New Roman"/>
                <w:sz w:val="24"/>
                <w:szCs w:val="24"/>
              </w:rPr>
              <w:t>147</w:t>
            </w:r>
            <w:r>
              <w:rPr>
                <w:rFonts w:eastAsia="Times New Roman"/>
                <w:sz w:val="24"/>
                <w:szCs w:val="24"/>
              </w:rPr>
              <w:t>,</w:t>
            </w:r>
            <w:r w:rsidRPr="003F2E0C">
              <w:rPr>
                <w:rFonts w:eastAsia="Times New Roman"/>
                <w:sz w:val="24"/>
                <w:szCs w:val="24"/>
              </w:rPr>
              <w:t>380</w:t>
            </w:r>
            <w:r>
              <w:rPr>
                <w:rFonts w:eastAsia="Times New Roman"/>
                <w:sz w:val="24"/>
                <w:szCs w:val="24"/>
              </w:rPr>
              <w:t>,</w:t>
            </w:r>
            <w:r w:rsidRPr="003F2E0C">
              <w:rPr>
                <w:rFonts w:eastAsia="Times New Roman"/>
                <w:sz w:val="24"/>
                <w:szCs w:val="24"/>
              </w:rPr>
              <w:t>518</w:t>
            </w:r>
            <w:r>
              <w:rPr>
                <w:rFonts w:eastAsia="Times New Roman"/>
                <w:sz w:val="24"/>
                <w:szCs w:val="24"/>
              </w:rPr>
              <w:t>,</w:t>
            </w:r>
            <w:r w:rsidRPr="003F2E0C">
              <w:rPr>
                <w:rFonts w:eastAsia="Times New Roman"/>
                <w:sz w:val="24"/>
                <w:szCs w:val="24"/>
              </w:rPr>
              <w:t>715</w:t>
            </w:r>
          </w:p>
        </w:tc>
        <w:tc>
          <w:tcPr>
            <w:tcW w:w="2047" w:type="dxa"/>
            <w:shd w:val="clear" w:color="auto" w:fill="auto"/>
            <w:noWrap/>
            <w:vAlign w:val="center"/>
          </w:tcPr>
          <w:p w:rsidR="00FD0ED4" w:rsidRDefault="00FD0ED4">
            <w:pPr>
              <w:spacing w:before="120" w:after="120"/>
              <w:jc w:val="right"/>
              <w:rPr>
                <w:rFonts w:eastAsia="Times New Roman"/>
                <w:sz w:val="24"/>
                <w:szCs w:val="24"/>
              </w:rPr>
            </w:pPr>
            <w:r w:rsidRPr="003F2E0C">
              <w:rPr>
                <w:rFonts w:eastAsia="Times New Roman"/>
                <w:sz w:val="24"/>
                <w:szCs w:val="24"/>
              </w:rPr>
              <w:t>319</w:t>
            </w:r>
            <w:r>
              <w:rPr>
                <w:rFonts w:eastAsia="Times New Roman"/>
                <w:sz w:val="24"/>
                <w:szCs w:val="24"/>
              </w:rPr>
              <w:t>,</w:t>
            </w:r>
            <w:r w:rsidRPr="003F2E0C">
              <w:rPr>
                <w:rFonts w:eastAsia="Times New Roman"/>
                <w:sz w:val="24"/>
                <w:szCs w:val="24"/>
              </w:rPr>
              <w:t>373</w:t>
            </w:r>
            <w:r>
              <w:rPr>
                <w:rFonts w:eastAsia="Times New Roman"/>
                <w:sz w:val="24"/>
                <w:szCs w:val="24"/>
              </w:rPr>
              <w:t>,</w:t>
            </w:r>
            <w:r w:rsidRPr="003F2E0C">
              <w:rPr>
                <w:rFonts w:eastAsia="Times New Roman"/>
                <w:sz w:val="24"/>
                <w:szCs w:val="24"/>
              </w:rPr>
              <w:t>501</w:t>
            </w:r>
            <w:r>
              <w:rPr>
                <w:rFonts w:eastAsia="Times New Roman"/>
                <w:sz w:val="24"/>
                <w:szCs w:val="24"/>
              </w:rPr>
              <w:t>,</w:t>
            </w:r>
            <w:r w:rsidRPr="003F2E0C">
              <w:rPr>
                <w:rFonts w:eastAsia="Times New Roman"/>
                <w:sz w:val="24"/>
                <w:szCs w:val="24"/>
              </w:rPr>
              <w:t>914</w:t>
            </w:r>
          </w:p>
        </w:tc>
        <w:tc>
          <w:tcPr>
            <w:tcW w:w="1971" w:type="dxa"/>
            <w:vAlign w:val="center"/>
          </w:tcPr>
          <w:p w:rsidR="00FD0ED4" w:rsidRDefault="00FD0ED4">
            <w:pPr>
              <w:spacing w:before="120" w:after="120"/>
              <w:jc w:val="right"/>
              <w:rPr>
                <w:rFonts w:eastAsia="Times New Roman"/>
                <w:sz w:val="24"/>
                <w:szCs w:val="24"/>
              </w:rPr>
            </w:pPr>
            <w:r w:rsidRPr="003F2E0C">
              <w:rPr>
                <w:rFonts w:eastAsia="Times New Roman"/>
                <w:sz w:val="24"/>
                <w:szCs w:val="24"/>
              </w:rPr>
              <w:t>180</w:t>
            </w:r>
            <w:r>
              <w:rPr>
                <w:rFonts w:eastAsia="Times New Roman"/>
                <w:sz w:val="24"/>
                <w:szCs w:val="24"/>
              </w:rPr>
              <w:t>,</w:t>
            </w:r>
            <w:r w:rsidRPr="003F2E0C">
              <w:rPr>
                <w:rFonts w:eastAsia="Times New Roman"/>
                <w:sz w:val="24"/>
                <w:szCs w:val="24"/>
              </w:rPr>
              <w:t>787</w:t>
            </w:r>
            <w:r>
              <w:rPr>
                <w:rFonts w:eastAsia="Times New Roman"/>
                <w:sz w:val="24"/>
                <w:szCs w:val="24"/>
              </w:rPr>
              <w:t>,</w:t>
            </w:r>
            <w:r w:rsidRPr="003F2E0C">
              <w:rPr>
                <w:rFonts w:eastAsia="Times New Roman"/>
                <w:sz w:val="24"/>
                <w:szCs w:val="24"/>
              </w:rPr>
              <w:t>403</w:t>
            </w:r>
            <w:r>
              <w:rPr>
                <w:rFonts w:eastAsia="Times New Roman"/>
                <w:sz w:val="24"/>
                <w:szCs w:val="24"/>
              </w:rPr>
              <w:t>,</w:t>
            </w:r>
            <w:r w:rsidRPr="003F2E0C">
              <w:rPr>
                <w:rFonts w:eastAsia="Times New Roman"/>
                <w:sz w:val="24"/>
                <w:szCs w:val="24"/>
              </w:rPr>
              <w:t>477</w:t>
            </w:r>
          </w:p>
        </w:tc>
        <w:tc>
          <w:tcPr>
            <w:tcW w:w="1841" w:type="dxa"/>
            <w:vAlign w:val="center"/>
          </w:tcPr>
          <w:p w:rsidR="00FD0ED4" w:rsidRDefault="00FD0ED4">
            <w:pPr>
              <w:spacing w:before="120" w:after="120"/>
              <w:jc w:val="right"/>
              <w:rPr>
                <w:rFonts w:eastAsia="Times New Roman"/>
                <w:sz w:val="24"/>
                <w:szCs w:val="24"/>
              </w:rPr>
            </w:pPr>
            <w:r w:rsidRPr="003F2E0C">
              <w:rPr>
                <w:rFonts w:eastAsia="Times New Roman"/>
                <w:sz w:val="24"/>
                <w:szCs w:val="24"/>
              </w:rPr>
              <w:t>0</w:t>
            </w:r>
          </w:p>
        </w:tc>
        <w:tc>
          <w:tcPr>
            <w:tcW w:w="1978" w:type="dxa"/>
            <w:vAlign w:val="center"/>
          </w:tcPr>
          <w:p w:rsidR="00FD0ED4" w:rsidRDefault="00FD0ED4">
            <w:pPr>
              <w:spacing w:before="120" w:after="120"/>
              <w:jc w:val="right"/>
              <w:rPr>
                <w:rFonts w:eastAsia="Times New Roman"/>
                <w:sz w:val="24"/>
                <w:szCs w:val="24"/>
              </w:rPr>
            </w:pPr>
            <w:r w:rsidRPr="003F2E0C">
              <w:rPr>
                <w:rFonts w:eastAsia="Times New Roman"/>
                <w:sz w:val="24"/>
                <w:szCs w:val="24"/>
              </w:rPr>
              <w:t>33</w:t>
            </w:r>
            <w:r>
              <w:rPr>
                <w:rFonts w:eastAsia="Times New Roman"/>
                <w:sz w:val="24"/>
                <w:szCs w:val="24"/>
              </w:rPr>
              <w:t>,</w:t>
            </w:r>
            <w:r w:rsidRPr="003F2E0C">
              <w:rPr>
                <w:rFonts w:eastAsia="Times New Roman"/>
                <w:sz w:val="24"/>
                <w:szCs w:val="24"/>
              </w:rPr>
              <w:t>406</w:t>
            </w:r>
            <w:r>
              <w:rPr>
                <w:rFonts w:eastAsia="Times New Roman"/>
                <w:sz w:val="24"/>
                <w:szCs w:val="24"/>
              </w:rPr>
              <w:t>,</w:t>
            </w:r>
            <w:r w:rsidRPr="003F2E0C">
              <w:rPr>
                <w:rFonts w:eastAsia="Times New Roman"/>
                <w:sz w:val="24"/>
                <w:szCs w:val="24"/>
              </w:rPr>
              <w:t>884</w:t>
            </w:r>
            <w:r>
              <w:rPr>
                <w:rFonts w:eastAsia="Times New Roman"/>
                <w:sz w:val="24"/>
                <w:szCs w:val="24"/>
              </w:rPr>
              <w:t>,</w:t>
            </w:r>
            <w:r w:rsidRPr="003F2E0C">
              <w:rPr>
                <w:rFonts w:eastAsia="Times New Roman"/>
                <w:sz w:val="24"/>
                <w:szCs w:val="24"/>
              </w:rPr>
              <w:t>762</w:t>
            </w:r>
          </w:p>
        </w:tc>
      </w:tr>
      <w:tr w:rsidR="00FD0ED4" w:rsidRPr="00627E54" w:rsidTr="009112F1">
        <w:trPr>
          <w:trHeight w:val="300"/>
          <w:jc w:val="center"/>
        </w:trPr>
        <w:tc>
          <w:tcPr>
            <w:tcW w:w="2914" w:type="dxa"/>
            <w:shd w:val="clear" w:color="auto" w:fill="auto"/>
            <w:noWrap/>
            <w:vAlign w:val="bottom"/>
          </w:tcPr>
          <w:p w:rsidR="00FD0ED4" w:rsidRDefault="00FD0ED4" w:rsidP="006D2637">
            <w:pPr>
              <w:spacing w:before="120" w:after="120"/>
              <w:rPr>
                <w:color w:val="000000"/>
                <w:sz w:val="24"/>
                <w:szCs w:val="24"/>
              </w:rPr>
            </w:pPr>
            <w:r w:rsidRPr="003F2E0C">
              <w:rPr>
                <w:color w:val="000000"/>
                <w:sz w:val="24"/>
                <w:szCs w:val="24"/>
              </w:rPr>
              <w:t>- Management equipment</w:t>
            </w:r>
          </w:p>
        </w:tc>
        <w:tc>
          <w:tcPr>
            <w:tcW w:w="1971" w:type="dxa"/>
            <w:shd w:val="clear" w:color="auto" w:fill="auto"/>
            <w:noWrap/>
            <w:vAlign w:val="center"/>
          </w:tcPr>
          <w:p w:rsidR="00FD0ED4" w:rsidRDefault="00FD0ED4">
            <w:pPr>
              <w:spacing w:before="120" w:after="120"/>
              <w:jc w:val="right"/>
              <w:rPr>
                <w:rFonts w:eastAsia="Times New Roman"/>
                <w:sz w:val="24"/>
                <w:szCs w:val="24"/>
              </w:rPr>
            </w:pPr>
            <w:r w:rsidRPr="003F2E0C">
              <w:rPr>
                <w:rFonts w:eastAsia="Times New Roman"/>
                <w:sz w:val="24"/>
                <w:szCs w:val="24"/>
              </w:rPr>
              <w:t>54</w:t>
            </w:r>
            <w:r>
              <w:rPr>
                <w:rFonts w:eastAsia="Times New Roman"/>
                <w:sz w:val="24"/>
                <w:szCs w:val="24"/>
              </w:rPr>
              <w:t>,</w:t>
            </w:r>
            <w:r w:rsidRPr="003F2E0C">
              <w:rPr>
                <w:rFonts w:eastAsia="Times New Roman"/>
                <w:sz w:val="24"/>
                <w:szCs w:val="24"/>
              </w:rPr>
              <w:t>882</w:t>
            </w:r>
            <w:r>
              <w:rPr>
                <w:rFonts w:eastAsia="Times New Roman"/>
                <w:sz w:val="24"/>
                <w:szCs w:val="24"/>
              </w:rPr>
              <w:t>,</w:t>
            </w:r>
            <w:r w:rsidRPr="003F2E0C">
              <w:rPr>
                <w:rFonts w:eastAsia="Times New Roman"/>
                <w:sz w:val="24"/>
                <w:szCs w:val="24"/>
              </w:rPr>
              <w:t>732</w:t>
            </w:r>
            <w:r>
              <w:rPr>
                <w:rFonts w:eastAsia="Times New Roman"/>
                <w:sz w:val="24"/>
                <w:szCs w:val="24"/>
              </w:rPr>
              <w:t>,</w:t>
            </w:r>
            <w:r w:rsidRPr="003F2E0C">
              <w:rPr>
                <w:rFonts w:eastAsia="Times New Roman"/>
                <w:sz w:val="24"/>
                <w:szCs w:val="24"/>
              </w:rPr>
              <w:t>258</w:t>
            </w:r>
          </w:p>
        </w:tc>
        <w:tc>
          <w:tcPr>
            <w:tcW w:w="1971" w:type="dxa"/>
            <w:shd w:val="clear" w:color="auto" w:fill="auto"/>
            <w:noWrap/>
            <w:vAlign w:val="center"/>
          </w:tcPr>
          <w:p w:rsidR="00FD0ED4" w:rsidRDefault="00FD0ED4">
            <w:pPr>
              <w:spacing w:before="120" w:after="120"/>
              <w:jc w:val="right"/>
              <w:rPr>
                <w:rFonts w:eastAsia="Times New Roman"/>
                <w:sz w:val="24"/>
                <w:szCs w:val="24"/>
              </w:rPr>
            </w:pPr>
            <w:r w:rsidRPr="003F2E0C">
              <w:rPr>
                <w:rFonts w:eastAsia="Times New Roman"/>
                <w:sz w:val="24"/>
                <w:szCs w:val="24"/>
              </w:rPr>
              <w:t>3</w:t>
            </w:r>
            <w:r>
              <w:rPr>
                <w:rFonts w:eastAsia="Times New Roman"/>
                <w:sz w:val="24"/>
                <w:szCs w:val="24"/>
              </w:rPr>
              <w:t>,</w:t>
            </w:r>
            <w:r w:rsidRPr="003F2E0C">
              <w:rPr>
                <w:rFonts w:eastAsia="Times New Roman"/>
                <w:sz w:val="24"/>
                <w:szCs w:val="24"/>
              </w:rPr>
              <w:t>218</w:t>
            </w:r>
            <w:r>
              <w:rPr>
                <w:rFonts w:eastAsia="Times New Roman"/>
                <w:sz w:val="24"/>
                <w:szCs w:val="24"/>
              </w:rPr>
              <w:t>,</w:t>
            </w:r>
            <w:r w:rsidRPr="003F2E0C">
              <w:rPr>
                <w:rFonts w:eastAsia="Times New Roman"/>
                <w:sz w:val="24"/>
                <w:szCs w:val="24"/>
              </w:rPr>
              <w:t>676</w:t>
            </w:r>
            <w:r>
              <w:rPr>
                <w:rFonts w:eastAsia="Times New Roman"/>
                <w:sz w:val="24"/>
                <w:szCs w:val="24"/>
              </w:rPr>
              <w:t>,</w:t>
            </w:r>
            <w:r w:rsidRPr="003F2E0C">
              <w:rPr>
                <w:rFonts w:eastAsia="Times New Roman"/>
                <w:sz w:val="24"/>
                <w:szCs w:val="24"/>
              </w:rPr>
              <w:t>351</w:t>
            </w:r>
          </w:p>
        </w:tc>
        <w:tc>
          <w:tcPr>
            <w:tcW w:w="2047" w:type="dxa"/>
            <w:shd w:val="clear" w:color="auto" w:fill="auto"/>
            <w:noWrap/>
            <w:vAlign w:val="center"/>
          </w:tcPr>
          <w:p w:rsidR="00FD0ED4" w:rsidRDefault="00FD0ED4">
            <w:pPr>
              <w:spacing w:before="120" w:after="120"/>
              <w:jc w:val="right"/>
              <w:rPr>
                <w:rFonts w:eastAsia="Times New Roman"/>
                <w:sz w:val="24"/>
                <w:szCs w:val="24"/>
              </w:rPr>
            </w:pPr>
            <w:r w:rsidRPr="003F2E0C">
              <w:rPr>
                <w:rFonts w:eastAsia="Times New Roman"/>
                <w:sz w:val="24"/>
                <w:szCs w:val="24"/>
              </w:rPr>
              <w:t>54</w:t>
            </w:r>
            <w:r>
              <w:rPr>
                <w:rFonts w:eastAsia="Times New Roman"/>
                <w:sz w:val="24"/>
                <w:szCs w:val="24"/>
              </w:rPr>
              <w:t>,</w:t>
            </w:r>
            <w:r w:rsidRPr="003F2E0C">
              <w:rPr>
                <w:rFonts w:eastAsia="Times New Roman"/>
                <w:sz w:val="24"/>
                <w:szCs w:val="24"/>
              </w:rPr>
              <w:t>882</w:t>
            </w:r>
            <w:r>
              <w:rPr>
                <w:rFonts w:eastAsia="Times New Roman"/>
                <w:sz w:val="24"/>
                <w:szCs w:val="24"/>
              </w:rPr>
              <w:t>,</w:t>
            </w:r>
            <w:r w:rsidRPr="003F2E0C">
              <w:rPr>
                <w:rFonts w:eastAsia="Times New Roman"/>
                <w:sz w:val="24"/>
                <w:szCs w:val="24"/>
              </w:rPr>
              <w:t>732</w:t>
            </w:r>
            <w:r>
              <w:rPr>
                <w:rFonts w:eastAsia="Times New Roman"/>
                <w:sz w:val="24"/>
                <w:szCs w:val="24"/>
              </w:rPr>
              <w:t>,</w:t>
            </w:r>
            <w:r w:rsidRPr="003F2E0C">
              <w:rPr>
                <w:rFonts w:eastAsia="Times New Roman"/>
                <w:sz w:val="24"/>
                <w:szCs w:val="24"/>
              </w:rPr>
              <w:t>258</w:t>
            </w:r>
          </w:p>
        </w:tc>
        <w:tc>
          <w:tcPr>
            <w:tcW w:w="1971" w:type="dxa"/>
            <w:vAlign w:val="center"/>
          </w:tcPr>
          <w:p w:rsidR="00FD0ED4" w:rsidRDefault="00FD0ED4">
            <w:pPr>
              <w:spacing w:before="120" w:after="120"/>
              <w:jc w:val="right"/>
              <w:rPr>
                <w:rFonts w:eastAsia="Times New Roman"/>
                <w:sz w:val="24"/>
                <w:szCs w:val="24"/>
              </w:rPr>
            </w:pPr>
            <w:r w:rsidRPr="003F2E0C">
              <w:rPr>
                <w:rFonts w:eastAsia="Times New Roman"/>
                <w:sz w:val="24"/>
                <w:szCs w:val="24"/>
              </w:rPr>
              <w:t>12</w:t>
            </w:r>
            <w:r>
              <w:rPr>
                <w:rFonts w:eastAsia="Times New Roman"/>
                <w:sz w:val="24"/>
                <w:szCs w:val="24"/>
              </w:rPr>
              <w:t>,</w:t>
            </w:r>
            <w:r w:rsidRPr="003F2E0C">
              <w:rPr>
                <w:rFonts w:eastAsia="Times New Roman"/>
                <w:sz w:val="24"/>
                <w:szCs w:val="24"/>
              </w:rPr>
              <w:t>991</w:t>
            </w:r>
            <w:r>
              <w:rPr>
                <w:rFonts w:eastAsia="Times New Roman"/>
                <w:sz w:val="24"/>
                <w:szCs w:val="24"/>
              </w:rPr>
              <w:t>,</w:t>
            </w:r>
            <w:r w:rsidRPr="003F2E0C">
              <w:rPr>
                <w:rFonts w:eastAsia="Times New Roman"/>
                <w:sz w:val="24"/>
                <w:szCs w:val="24"/>
              </w:rPr>
              <w:t>804</w:t>
            </w:r>
            <w:r>
              <w:rPr>
                <w:rFonts w:eastAsia="Times New Roman"/>
                <w:sz w:val="24"/>
                <w:szCs w:val="24"/>
              </w:rPr>
              <w:t>,</w:t>
            </w:r>
            <w:r w:rsidRPr="003F2E0C">
              <w:rPr>
                <w:rFonts w:eastAsia="Times New Roman"/>
                <w:sz w:val="24"/>
                <w:szCs w:val="24"/>
              </w:rPr>
              <w:t>712</w:t>
            </w:r>
          </w:p>
        </w:tc>
        <w:tc>
          <w:tcPr>
            <w:tcW w:w="1841" w:type="dxa"/>
            <w:vAlign w:val="center"/>
          </w:tcPr>
          <w:p w:rsidR="00FD0ED4" w:rsidRDefault="00FD0ED4">
            <w:pPr>
              <w:spacing w:before="120" w:after="120"/>
              <w:jc w:val="right"/>
              <w:rPr>
                <w:rFonts w:eastAsia="Times New Roman"/>
                <w:sz w:val="24"/>
                <w:szCs w:val="24"/>
              </w:rPr>
            </w:pPr>
            <w:r w:rsidRPr="003F2E0C">
              <w:rPr>
                <w:rFonts w:eastAsia="Times New Roman"/>
                <w:sz w:val="24"/>
                <w:szCs w:val="24"/>
              </w:rPr>
              <w:t>0</w:t>
            </w:r>
          </w:p>
        </w:tc>
        <w:tc>
          <w:tcPr>
            <w:tcW w:w="1978" w:type="dxa"/>
            <w:vAlign w:val="center"/>
          </w:tcPr>
          <w:p w:rsidR="00FD0ED4" w:rsidRDefault="00FD0ED4">
            <w:pPr>
              <w:spacing w:before="120" w:after="120"/>
              <w:jc w:val="right"/>
              <w:rPr>
                <w:rFonts w:eastAsia="Times New Roman"/>
                <w:sz w:val="24"/>
                <w:szCs w:val="24"/>
              </w:rPr>
            </w:pPr>
            <w:r w:rsidRPr="003F2E0C">
              <w:rPr>
                <w:rFonts w:eastAsia="Times New Roman"/>
                <w:sz w:val="24"/>
                <w:szCs w:val="24"/>
              </w:rPr>
              <w:t>9</w:t>
            </w:r>
            <w:r>
              <w:rPr>
                <w:rFonts w:eastAsia="Times New Roman"/>
                <w:sz w:val="24"/>
                <w:szCs w:val="24"/>
              </w:rPr>
              <w:t>,</w:t>
            </w:r>
            <w:r w:rsidRPr="003F2E0C">
              <w:rPr>
                <w:rFonts w:eastAsia="Times New Roman"/>
                <w:sz w:val="24"/>
                <w:szCs w:val="24"/>
              </w:rPr>
              <w:t>773</w:t>
            </w:r>
            <w:r>
              <w:rPr>
                <w:rFonts w:eastAsia="Times New Roman"/>
                <w:sz w:val="24"/>
                <w:szCs w:val="24"/>
              </w:rPr>
              <w:t>,</w:t>
            </w:r>
            <w:r w:rsidRPr="003F2E0C">
              <w:rPr>
                <w:rFonts w:eastAsia="Times New Roman"/>
                <w:sz w:val="24"/>
                <w:szCs w:val="24"/>
              </w:rPr>
              <w:t>128</w:t>
            </w:r>
            <w:r>
              <w:rPr>
                <w:rFonts w:eastAsia="Times New Roman"/>
                <w:sz w:val="24"/>
                <w:szCs w:val="24"/>
              </w:rPr>
              <w:t>,</w:t>
            </w:r>
            <w:r w:rsidRPr="003F2E0C">
              <w:rPr>
                <w:rFonts w:eastAsia="Times New Roman"/>
                <w:sz w:val="24"/>
                <w:szCs w:val="24"/>
              </w:rPr>
              <w:t>361</w:t>
            </w:r>
          </w:p>
        </w:tc>
      </w:tr>
      <w:tr w:rsidR="00FD0ED4" w:rsidRPr="00627E54" w:rsidTr="009112F1">
        <w:trPr>
          <w:trHeight w:val="300"/>
          <w:jc w:val="center"/>
        </w:trPr>
        <w:tc>
          <w:tcPr>
            <w:tcW w:w="2914" w:type="dxa"/>
            <w:shd w:val="clear" w:color="auto" w:fill="auto"/>
            <w:noWrap/>
            <w:vAlign w:val="bottom"/>
          </w:tcPr>
          <w:p w:rsidR="00FD0ED4" w:rsidRDefault="00FD0ED4" w:rsidP="006D2637">
            <w:pPr>
              <w:spacing w:before="120" w:after="120"/>
              <w:rPr>
                <w:b/>
                <w:bCs/>
                <w:sz w:val="24"/>
                <w:szCs w:val="24"/>
              </w:rPr>
            </w:pPr>
            <w:r w:rsidRPr="003F2E0C">
              <w:rPr>
                <w:sz w:val="24"/>
                <w:szCs w:val="24"/>
              </w:rPr>
              <w:t>- Other fixed assets</w:t>
            </w:r>
          </w:p>
        </w:tc>
        <w:tc>
          <w:tcPr>
            <w:tcW w:w="1971" w:type="dxa"/>
            <w:shd w:val="clear" w:color="auto" w:fill="auto"/>
            <w:noWrap/>
            <w:vAlign w:val="center"/>
          </w:tcPr>
          <w:p w:rsidR="00FD0ED4" w:rsidRDefault="00FD0ED4">
            <w:pPr>
              <w:spacing w:before="120" w:after="120"/>
              <w:jc w:val="right"/>
              <w:rPr>
                <w:rFonts w:eastAsia="Times New Roman"/>
                <w:sz w:val="24"/>
                <w:szCs w:val="24"/>
              </w:rPr>
            </w:pPr>
            <w:r w:rsidRPr="003F2E0C">
              <w:rPr>
                <w:rFonts w:eastAsia="Times New Roman"/>
                <w:sz w:val="24"/>
                <w:szCs w:val="24"/>
              </w:rPr>
              <w:t>4</w:t>
            </w:r>
            <w:r>
              <w:rPr>
                <w:rFonts w:eastAsia="Times New Roman"/>
                <w:sz w:val="24"/>
                <w:szCs w:val="24"/>
              </w:rPr>
              <w:t>,</w:t>
            </w:r>
            <w:r w:rsidRPr="003F2E0C">
              <w:rPr>
                <w:rFonts w:eastAsia="Times New Roman"/>
                <w:sz w:val="24"/>
                <w:szCs w:val="24"/>
              </w:rPr>
              <w:t>497</w:t>
            </w:r>
            <w:r>
              <w:rPr>
                <w:rFonts w:eastAsia="Times New Roman"/>
                <w:sz w:val="24"/>
                <w:szCs w:val="24"/>
              </w:rPr>
              <w:t>,</w:t>
            </w:r>
            <w:r w:rsidRPr="003F2E0C">
              <w:rPr>
                <w:rFonts w:eastAsia="Times New Roman"/>
                <w:sz w:val="24"/>
                <w:szCs w:val="24"/>
              </w:rPr>
              <w:t>321</w:t>
            </w:r>
            <w:r>
              <w:rPr>
                <w:rFonts w:eastAsia="Times New Roman"/>
                <w:sz w:val="24"/>
                <w:szCs w:val="24"/>
              </w:rPr>
              <w:t>,</w:t>
            </w:r>
            <w:r w:rsidRPr="003F2E0C">
              <w:rPr>
                <w:rFonts w:eastAsia="Times New Roman"/>
                <w:sz w:val="24"/>
                <w:szCs w:val="24"/>
              </w:rPr>
              <w:t>473</w:t>
            </w:r>
          </w:p>
        </w:tc>
        <w:tc>
          <w:tcPr>
            <w:tcW w:w="1971" w:type="dxa"/>
            <w:shd w:val="clear" w:color="auto" w:fill="auto"/>
            <w:noWrap/>
            <w:vAlign w:val="center"/>
          </w:tcPr>
          <w:p w:rsidR="00FD0ED4" w:rsidRDefault="00FD0ED4">
            <w:pPr>
              <w:spacing w:before="120" w:after="120"/>
              <w:jc w:val="right"/>
              <w:rPr>
                <w:rFonts w:eastAsia="Times New Roman"/>
                <w:sz w:val="24"/>
                <w:szCs w:val="24"/>
              </w:rPr>
            </w:pPr>
            <w:r w:rsidRPr="003F2E0C">
              <w:rPr>
                <w:rFonts w:eastAsia="Times New Roman"/>
                <w:sz w:val="24"/>
                <w:szCs w:val="24"/>
              </w:rPr>
              <w:t>635</w:t>
            </w:r>
            <w:r>
              <w:rPr>
                <w:rFonts w:eastAsia="Times New Roman"/>
                <w:sz w:val="24"/>
                <w:szCs w:val="24"/>
              </w:rPr>
              <w:t>,</w:t>
            </w:r>
            <w:r w:rsidRPr="003F2E0C">
              <w:rPr>
                <w:rFonts w:eastAsia="Times New Roman"/>
                <w:sz w:val="24"/>
                <w:szCs w:val="24"/>
              </w:rPr>
              <w:t>068</w:t>
            </w:r>
            <w:r>
              <w:rPr>
                <w:rFonts w:eastAsia="Times New Roman"/>
                <w:sz w:val="24"/>
                <w:szCs w:val="24"/>
              </w:rPr>
              <w:t>,</w:t>
            </w:r>
            <w:r w:rsidRPr="003F2E0C">
              <w:rPr>
                <w:rFonts w:eastAsia="Times New Roman"/>
                <w:sz w:val="24"/>
                <w:szCs w:val="24"/>
              </w:rPr>
              <w:t>483</w:t>
            </w:r>
          </w:p>
        </w:tc>
        <w:tc>
          <w:tcPr>
            <w:tcW w:w="2047" w:type="dxa"/>
            <w:shd w:val="clear" w:color="auto" w:fill="auto"/>
            <w:noWrap/>
            <w:vAlign w:val="center"/>
          </w:tcPr>
          <w:p w:rsidR="00FD0ED4" w:rsidRDefault="00FD0ED4">
            <w:pPr>
              <w:spacing w:before="120" w:after="120"/>
              <w:jc w:val="right"/>
              <w:rPr>
                <w:rFonts w:eastAsia="Times New Roman"/>
                <w:sz w:val="24"/>
                <w:szCs w:val="24"/>
              </w:rPr>
            </w:pPr>
            <w:r w:rsidRPr="003F2E0C">
              <w:rPr>
                <w:rFonts w:eastAsia="Times New Roman"/>
                <w:sz w:val="24"/>
                <w:szCs w:val="24"/>
              </w:rPr>
              <w:t>4</w:t>
            </w:r>
            <w:r>
              <w:rPr>
                <w:rFonts w:eastAsia="Times New Roman"/>
                <w:sz w:val="24"/>
                <w:szCs w:val="24"/>
              </w:rPr>
              <w:t>,</w:t>
            </w:r>
            <w:r w:rsidRPr="003F2E0C">
              <w:rPr>
                <w:rFonts w:eastAsia="Times New Roman"/>
                <w:sz w:val="24"/>
                <w:szCs w:val="24"/>
              </w:rPr>
              <w:t>497</w:t>
            </w:r>
            <w:r>
              <w:rPr>
                <w:rFonts w:eastAsia="Times New Roman"/>
                <w:sz w:val="24"/>
                <w:szCs w:val="24"/>
              </w:rPr>
              <w:t>,</w:t>
            </w:r>
            <w:r w:rsidRPr="003F2E0C">
              <w:rPr>
                <w:rFonts w:eastAsia="Times New Roman"/>
                <w:sz w:val="24"/>
                <w:szCs w:val="24"/>
              </w:rPr>
              <w:t>321</w:t>
            </w:r>
            <w:r>
              <w:rPr>
                <w:rFonts w:eastAsia="Times New Roman"/>
                <w:sz w:val="24"/>
                <w:szCs w:val="24"/>
              </w:rPr>
              <w:t>,</w:t>
            </w:r>
            <w:r w:rsidRPr="003F2E0C">
              <w:rPr>
                <w:rFonts w:eastAsia="Times New Roman"/>
                <w:sz w:val="24"/>
                <w:szCs w:val="24"/>
              </w:rPr>
              <w:t>473</w:t>
            </w:r>
          </w:p>
        </w:tc>
        <w:tc>
          <w:tcPr>
            <w:tcW w:w="1971" w:type="dxa"/>
            <w:vAlign w:val="center"/>
          </w:tcPr>
          <w:p w:rsidR="00FD0ED4" w:rsidRDefault="00FD0ED4">
            <w:pPr>
              <w:spacing w:before="120" w:after="120"/>
              <w:jc w:val="right"/>
              <w:rPr>
                <w:rFonts w:eastAsia="Times New Roman"/>
                <w:sz w:val="24"/>
                <w:szCs w:val="24"/>
              </w:rPr>
            </w:pPr>
            <w:r w:rsidRPr="003F2E0C">
              <w:rPr>
                <w:rFonts w:eastAsia="Times New Roman"/>
                <w:sz w:val="24"/>
                <w:szCs w:val="24"/>
              </w:rPr>
              <w:t>1</w:t>
            </w:r>
            <w:r>
              <w:rPr>
                <w:rFonts w:eastAsia="Times New Roman"/>
                <w:sz w:val="24"/>
                <w:szCs w:val="24"/>
              </w:rPr>
              <w:t>,</w:t>
            </w:r>
            <w:r w:rsidRPr="003F2E0C">
              <w:rPr>
                <w:rFonts w:eastAsia="Times New Roman"/>
                <w:sz w:val="24"/>
                <w:szCs w:val="24"/>
              </w:rPr>
              <w:t>397</w:t>
            </w:r>
            <w:r>
              <w:rPr>
                <w:rFonts w:eastAsia="Times New Roman"/>
                <w:sz w:val="24"/>
                <w:szCs w:val="24"/>
              </w:rPr>
              <w:t>,</w:t>
            </w:r>
            <w:r w:rsidRPr="003F2E0C">
              <w:rPr>
                <w:rFonts w:eastAsia="Times New Roman"/>
                <w:sz w:val="24"/>
                <w:szCs w:val="24"/>
              </w:rPr>
              <w:t>910</w:t>
            </w:r>
            <w:r>
              <w:rPr>
                <w:rFonts w:eastAsia="Times New Roman"/>
                <w:sz w:val="24"/>
                <w:szCs w:val="24"/>
              </w:rPr>
              <w:t>,</w:t>
            </w:r>
            <w:r w:rsidRPr="003F2E0C">
              <w:rPr>
                <w:rFonts w:eastAsia="Times New Roman"/>
                <w:sz w:val="24"/>
                <w:szCs w:val="24"/>
              </w:rPr>
              <w:t>582</w:t>
            </w:r>
          </w:p>
        </w:tc>
        <w:tc>
          <w:tcPr>
            <w:tcW w:w="1841" w:type="dxa"/>
            <w:vAlign w:val="center"/>
          </w:tcPr>
          <w:p w:rsidR="00FD0ED4" w:rsidRDefault="00FD0ED4">
            <w:pPr>
              <w:spacing w:before="120" w:after="120"/>
              <w:jc w:val="right"/>
              <w:rPr>
                <w:rFonts w:eastAsia="Times New Roman"/>
                <w:sz w:val="24"/>
                <w:szCs w:val="24"/>
              </w:rPr>
            </w:pPr>
            <w:r w:rsidRPr="003F2E0C">
              <w:rPr>
                <w:rFonts w:eastAsia="Times New Roman"/>
                <w:sz w:val="24"/>
                <w:szCs w:val="24"/>
              </w:rPr>
              <w:t>0</w:t>
            </w:r>
          </w:p>
        </w:tc>
        <w:tc>
          <w:tcPr>
            <w:tcW w:w="1978" w:type="dxa"/>
            <w:vAlign w:val="center"/>
          </w:tcPr>
          <w:p w:rsidR="00FD0ED4" w:rsidRDefault="00FD0ED4">
            <w:pPr>
              <w:spacing w:before="120" w:after="120"/>
              <w:jc w:val="right"/>
              <w:rPr>
                <w:rFonts w:eastAsia="Times New Roman"/>
                <w:sz w:val="24"/>
                <w:szCs w:val="24"/>
              </w:rPr>
            </w:pPr>
            <w:r w:rsidRPr="003F2E0C">
              <w:rPr>
                <w:rFonts w:eastAsia="Times New Roman"/>
                <w:sz w:val="24"/>
                <w:szCs w:val="24"/>
              </w:rPr>
              <w:t>762</w:t>
            </w:r>
            <w:r>
              <w:rPr>
                <w:rFonts w:eastAsia="Times New Roman"/>
                <w:sz w:val="24"/>
                <w:szCs w:val="24"/>
              </w:rPr>
              <w:t>,</w:t>
            </w:r>
            <w:r w:rsidRPr="003F2E0C">
              <w:rPr>
                <w:rFonts w:eastAsia="Times New Roman"/>
                <w:sz w:val="24"/>
                <w:szCs w:val="24"/>
              </w:rPr>
              <w:t>842</w:t>
            </w:r>
            <w:r>
              <w:rPr>
                <w:rFonts w:eastAsia="Times New Roman"/>
                <w:sz w:val="24"/>
                <w:szCs w:val="24"/>
              </w:rPr>
              <w:t>,</w:t>
            </w:r>
            <w:r w:rsidRPr="003F2E0C">
              <w:rPr>
                <w:rFonts w:eastAsia="Times New Roman"/>
                <w:sz w:val="24"/>
                <w:szCs w:val="24"/>
              </w:rPr>
              <w:t>099</w:t>
            </w:r>
          </w:p>
        </w:tc>
      </w:tr>
      <w:tr w:rsidR="00FD0ED4" w:rsidRPr="00627E54" w:rsidTr="009112F1">
        <w:trPr>
          <w:trHeight w:val="300"/>
          <w:jc w:val="center"/>
        </w:trPr>
        <w:tc>
          <w:tcPr>
            <w:tcW w:w="2914" w:type="dxa"/>
            <w:shd w:val="clear" w:color="auto" w:fill="auto"/>
            <w:noWrap/>
            <w:vAlign w:val="bottom"/>
          </w:tcPr>
          <w:p w:rsidR="00FD0ED4" w:rsidRDefault="00FD0ED4" w:rsidP="006D2637">
            <w:pPr>
              <w:spacing w:before="120" w:after="120"/>
              <w:rPr>
                <w:b/>
                <w:sz w:val="24"/>
                <w:szCs w:val="24"/>
              </w:rPr>
            </w:pPr>
            <w:r w:rsidRPr="003F2E0C">
              <w:rPr>
                <w:b/>
                <w:sz w:val="24"/>
                <w:szCs w:val="24"/>
              </w:rPr>
              <w:t>Intangible fixed assets</w:t>
            </w:r>
          </w:p>
        </w:tc>
        <w:tc>
          <w:tcPr>
            <w:tcW w:w="1971" w:type="dxa"/>
            <w:shd w:val="clear" w:color="auto" w:fill="auto"/>
            <w:noWrap/>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24</w:t>
            </w:r>
            <w:r>
              <w:rPr>
                <w:rFonts w:eastAsia="Times New Roman"/>
                <w:b/>
                <w:bCs/>
                <w:sz w:val="24"/>
                <w:szCs w:val="24"/>
              </w:rPr>
              <w:t>,</w:t>
            </w:r>
            <w:r w:rsidRPr="003F2E0C">
              <w:rPr>
                <w:rFonts w:eastAsia="Times New Roman"/>
                <w:b/>
                <w:bCs/>
                <w:sz w:val="24"/>
                <w:szCs w:val="24"/>
              </w:rPr>
              <w:t>551</w:t>
            </w:r>
            <w:r>
              <w:rPr>
                <w:rFonts w:eastAsia="Times New Roman"/>
                <w:b/>
                <w:bCs/>
                <w:sz w:val="24"/>
                <w:szCs w:val="24"/>
              </w:rPr>
              <w:t>,</w:t>
            </w:r>
            <w:r w:rsidRPr="003F2E0C">
              <w:rPr>
                <w:rFonts w:eastAsia="Times New Roman"/>
                <w:b/>
                <w:bCs/>
                <w:sz w:val="24"/>
                <w:szCs w:val="24"/>
              </w:rPr>
              <w:t>532</w:t>
            </w:r>
            <w:r>
              <w:rPr>
                <w:rFonts w:eastAsia="Times New Roman"/>
                <w:b/>
                <w:bCs/>
                <w:sz w:val="24"/>
                <w:szCs w:val="24"/>
              </w:rPr>
              <w:t>,</w:t>
            </w:r>
            <w:r w:rsidRPr="003F2E0C">
              <w:rPr>
                <w:rFonts w:eastAsia="Times New Roman"/>
                <w:b/>
                <w:bCs/>
                <w:sz w:val="24"/>
                <w:szCs w:val="24"/>
              </w:rPr>
              <w:t>373</w:t>
            </w:r>
          </w:p>
        </w:tc>
        <w:tc>
          <w:tcPr>
            <w:tcW w:w="1971" w:type="dxa"/>
            <w:shd w:val="clear" w:color="auto" w:fill="auto"/>
            <w:noWrap/>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20</w:t>
            </w:r>
            <w:r>
              <w:rPr>
                <w:rFonts w:eastAsia="Times New Roman"/>
                <w:b/>
                <w:bCs/>
                <w:sz w:val="24"/>
                <w:szCs w:val="24"/>
              </w:rPr>
              <w:t>,</w:t>
            </w:r>
            <w:r w:rsidRPr="003F2E0C">
              <w:rPr>
                <w:rFonts w:eastAsia="Times New Roman"/>
                <w:b/>
                <w:bCs/>
                <w:sz w:val="24"/>
                <w:szCs w:val="24"/>
              </w:rPr>
              <w:t>976</w:t>
            </w:r>
            <w:r>
              <w:rPr>
                <w:rFonts w:eastAsia="Times New Roman"/>
                <w:b/>
                <w:bCs/>
                <w:sz w:val="24"/>
                <w:szCs w:val="24"/>
              </w:rPr>
              <w:t>,</w:t>
            </w:r>
            <w:r w:rsidRPr="003F2E0C">
              <w:rPr>
                <w:rFonts w:eastAsia="Times New Roman"/>
                <w:b/>
                <w:bCs/>
                <w:sz w:val="24"/>
                <w:szCs w:val="24"/>
              </w:rPr>
              <w:t>042</w:t>
            </w:r>
            <w:r>
              <w:rPr>
                <w:rFonts w:eastAsia="Times New Roman"/>
                <w:b/>
                <w:bCs/>
                <w:sz w:val="24"/>
                <w:szCs w:val="24"/>
              </w:rPr>
              <w:t>,</w:t>
            </w:r>
            <w:r w:rsidRPr="003F2E0C">
              <w:rPr>
                <w:rFonts w:eastAsia="Times New Roman"/>
                <w:b/>
                <w:bCs/>
                <w:sz w:val="24"/>
                <w:szCs w:val="24"/>
              </w:rPr>
              <w:t>314</w:t>
            </w:r>
          </w:p>
        </w:tc>
        <w:tc>
          <w:tcPr>
            <w:tcW w:w="2047" w:type="dxa"/>
            <w:shd w:val="clear" w:color="auto" w:fill="auto"/>
            <w:noWrap/>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36</w:t>
            </w:r>
            <w:r>
              <w:rPr>
                <w:rFonts w:eastAsia="Times New Roman"/>
                <w:b/>
                <w:bCs/>
                <w:sz w:val="24"/>
                <w:szCs w:val="24"/>
              </w:rPr>
              <w:t>,</w:t>
            </w:r>
            <w:r w:rsidRPr="003F2E0C">
              <w:rPr>
                <w:rFonts w:eastAsia="Times New Roman"/>
                <w:b/>
                <w:bCs/>
                <w:sz w:val="24"/>
                <w:szCs w:val="24"/>
              </w:rPr>
              <w:t>403</w:t>
            </w:r>
            <w:r>
              <w:rPr>
                <w:rFonts w:eastAsia="Times New Roman"/>
                <w:b/>
                <w:bCs/>
                <w:sz w:val="24"/>
                <w:szCs w:val="24"/>
              </w:rPr>
              <w:t>,</w:t>
            </w:r>
            <w:r w:rsidRPr="003F2E0C">
              <w:rPr>
                <w:rFonts w:eastAsia="Times New Roman"/>
                <w:b/>
                <w:bCs/>
                <w:sz w:val="24"/>
                <w:szCs w:val="24"/>
              </w:rPr>
              <w:t>102</w:t>
            </w:r>
            <w:r>
              <w:rPr>
                <w:rFonts w:eastAsia="Times New Roman"/>
                <w:b/>
                <w:bCs/>
                <w:sz w:val="24"/>
                <w:szCs w:val="24"/>
              </w:rPr>
              <w:t>,</w:t>
            </w:r>
            <w:r w:rsidRPr="003F2E0C">
              <w:rPr>
                <w:rFonts w:eastAsia="Times New Roman"/>
                <w:b/>
                <w:bCs/>
                <w:sz w:val="24"/>
                <w:szCs w:val="24"/>
              </w:rPr>
              <w:t>398</w:t>
            </w:r>
          </w:p>
        </w:tc>
        <w:tc>
          <w:tcPr>
            <w:tcW w:w="1971" w:type="dxa"/>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30</w:t>
            </w:r>
            <w:r>
              <w:rPr>
                <w:rFonts w:eastAsia="Times New Roman"/>
                <w:b/>
                <w:bCs/>
                <w:sz w:val="24"/>
                <w:szCs w:val="24"/>
              </w:rPr>
              <w:t>,</w:t>
            </w:r>
            <w:r w:rsidRPr="003F2E0C">
              <w:rPr>
                <w:rFonts w:eastAsia="Times New Roman"/>
                <w:b/>
                <w:bCs/>
                <w:sz w:val="24"/>
                <w:szCs w:val="24"/>
              </w:rPr>
              <w:t>888</w:t>
            </w:r>
            <w:r>
              <w:rPr>
                <w:rFonts w:eastAsia="Times New Roman"/>
                <w:b/>
                <w:bCs/>
                <w:sz w:val="24"/>
                <w:szCs w:val="24"/>
              </w:rPr>
              <w:t>,</w:t>
            </w:r>
            <w:r w:rsidRPr="003F2E0C">
              <w:rPr>
                <w:rFonts w:eastAsia="Times New Roman"/>
                <w:b/>
                <w:bCs/>
                <w:sz w:val="24"/>
                <w:szCs w:val="24"/>
              </w:rPr>
              <w:t>121</w:t>
            </w:r>
            <w:r>
              <w:rPr>
                <w:rFonts w:eastAsia="Times New Roman"/>
                <w:b/>
                <w:bCs/>
                <w:sz w:val="24"/>
                <w:szCs w:val="24"/>
              </w:rPr>
              <w:t>,</w:t>
            </w:r>
            <w:r w:rsidRPr="003F2E0C">
              <w:rPr>
                <w:rFonts w:eastAsia="Times New Roman"/>
                <w:b/>
                <w:bCs/>
                <w:sz w:val="24"/>
                <w:szCs w:val="24"/>
              </w:rPr>
              <w:t>299</w:t>
            </w:r>
          </w:p>
        </w:tc>
        <w:tc>
          <w:tcPr>
            <w:tcW w:w="1841" w:type="dxa"/>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11</w:t>
            </w:r>
            <w:r>
              <w:rPr>
                <w:rFonts w:eastAsia="Times New Roman"/>
                <w:b/>
                <w:bCs/>
                <w:sz w:val="24"/>
                <w:szCs w:val="24"/>
              </w:rPr>
              <w:t>,</w:t>
            </w:r>
            <w:r w:rsidRPr="003F2E0C">
              <w:rPr>
                <w:rFonts w:eastAsia="Times New Roman"/>
                <w:b/>
                <w:bCs/>
                <w:sz w:val="24"/>
                <w:szCs w:val="24"/>
              </w:rPr>
              <w:t>851</w:t>
            </w:r>
            <w:r>
              <w:rPr>
                <w:rFonts w:eastAsia="Times New Roman"/>
                <w:b/>
                <w:bCs/>
                <w:sz w:val="24"/>
                <w:szCs w:val="24"/>
              </w:rPr>
              <w:t>,</w:t>
            </w:r>
            <w:r w:rsidRPr="003F2E0C">
              <w:rPr>
                <w:rFonts w:eastAsia="Times New Roman"/>
                <w:b/>
                <w:bCs/>
                <w:sz w:val="24"/>
                <w:szCs w:val="24"/>
              </w:rPr>
              <w:t>570</w:t>
            </w:r>
            <w:r>
              <w:rPr>
                <w:rFonts w:eastAsia="Times New Roman"/>
                <w:b/>
                <w:bCs/>
                <w:sz w:val="24"/>
                <w:szCs w:val="24"/>
              </w:rPr>
              <w:t>,</w:t>
            </w:r>
            <w:r w:rsidRPr="003F2E0C">
              <w:rPr>
                <w:rFonts w:eastAsia="Times New Roman"/>
                <w:b/>
                <w:bCs/>
                <w:sz w:val="24"/>
                <w:szCs w:val="24"/>
              </w:rPr>
              <w:t>025</w:t>
            </w:r>
          </w:p>
        </w:tc>
        <w:tc>
          <w:tcPr>
            <w:tcW w:w="1978" w:type="dxa"/>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9</w:t>
            </w:r>
            <w:r>
              <w:rPr>
                <w:rFonts w:eastAsia="Times New Roman"/>
                <w:b/>
                <w:bCs/>
                <w:sz w:val="24"/>
                <w:szCs w:val="24"/>
              </w:rPr>
              <w:t>,</w:t>
            </w:r>
            <w:r w:rsidRPr="003F2E0C">
              <w:rPr>
                <w:rFonts w:eastAsia="Times New Roman"/>
                <w:b/>
                <w:bCs/>
                <w:sz w:val="24"/>
                <w:szCs w:val="24"/>
              </w:rPr>
              <w:t>912</w:t>
            </w:r>
            <w:r>
              <w:rPr>
                <w:rFonts w:eastAsia="Times New Roman"/>
                <w:b/>
                <w:bCs/>
                <w:sz w:val="24"/>
                <w:szCs w:val="24"/>
              </w:rPr>
              <w:t>,</w:t>
            </w:r>
            <w:r w:rsidRPr="003F2E0C">
              <w:rPr>
                <w:rFonts w:eastAsia="Times New Roman"/>
                <w:b/>
                <w:bCs/>
                <w:sz w:val="24"/>
                <w:szCs w:val="24"/>
              </w:rPr>
              <w:t>078</w:t>
            </w:r>
            <w:r>
              <w:rPr>
                <w:rFonts w:eastAsia="Times New Roman"/>
                <w:b/>
                <w:bCs/>
                <w:sz w:val="24"/>
                <w:szCs w:val="24"/>
              </w:rPr>
              <w:t>,</w:t>
            </w:r>
            <w:r w:rsidRPr="003F2E0C">
              <w:rPr>
                <w:rFonts w:eastAsia="Times New Roman"/>
                <w:b/>
                <w:bCs/>
                <w:sz w:val="24"/>
                <w:szCs w:val="24"/>
              </w:rPr>
              <w:t>985</w:t>
            </w:r>
          </w:p>
        </w:tc>
      </w:tr>
      <w:tr w:rsidR="00FD0ED4" w:rsidRPr="00627E54" w:rsidTr="009112F1">
        <w:trPr>
          <w:trHeight w:val="300"/>
          <w:jc w:val="center"/>
        </w:trPr>
        <w:tc>
          <w:tcPr>
            <w:tcW w:w="2914" w:type="dxa"/>
            <w:shd w:val="clear" w:color="auto" w:fill="auto"/>
            <w:noWrap/>
            <w:vAlign w:val="bottom"/>
          </w:tcPr>
          <w:p w:rsidR="00FD0ED4" w:rsidRDefault="00FD0ED4">
            <w:pPr>
              <w:spacing w:before="120" w:after="120"/>
              <w:rPr>
                <w:b/>
                <w:bCs/>
                <w:sz w:val="24"/>
                <w:szCs w:val="24"/>
              </w:rPr>
            </w:pPr>
            <w:r>
              <w:rPr>
                <w:b/>
                <w:bCs/>
                <w:sz w:val="24"/>
                <w:szCs w:val="24"/>
              </w:rPr>
              <w:t>Real Estate Investments</w:t>
            </w:r>
          </w:p>
        </w:tc>
        <w:tc>
          <w:tcPr>
            <w:tcW w:w="1971" w:type="dxa"/>
            <w:shd w:val="clear" w:color="auto" w:fill="auto"/>
            <w:noWrap/>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24</w:t>
            </w:r>
            <w:r>
              <w:rPr>
                <w:rFonts w:eastAsia="Times New Roman"/>
                <w:b/>
                <w:bCs/>
                <w:sz w:val="24"/>
                <w:szCs w:val="24"/>
              </w:rPr>
              <w:t>,</w:t>
            </w:r>
            <w:r w:rsidRPr="003F2E0C">
              <w:rPr>
                <w:rFonts w:eastAsia="Times New Roman"/>
                <w:b/>
                <w:bCs/>
                <w:sz w:val="24"/>
                <w:szCs w:val="24"/>
              </w:rPr>
              <w:t>976</w:t>
            </w:r>
            <w:r>
              <w:rPr>
                <w:rFonts w:eastAsia="Times New Roman"/>
                <w:b/>
                <w:bCs/>
                <w:sz w:val="24"/>
                <w:szCs w:val="24"/>
              </w:rPr>
              <w:t>,</w:t>
            </w:r>
            <w:r w:rsidRPr="003F2E0C">
              <w:rPr>
                <w:rFonts w:eastAsia="Times New Roman"/>
                <w:b/>
                <w:bCs/>
                <w:sz w:val="24"/>
                <w:szCs w:val="24"/>
              </w:rPr>
              <w:t>237</w:t>
            </w:r>
            <w:r>
              <w:rPr>
                <w:rFonts w:eastAsia="Times New Roman"/>
                <w:b/>
                <w:bCs/>
                <w:sz w:val="24"/>
                <w:szCs w:val="24"/>
              </w:rPr>
              <w:t>,</w:t>
            </w:r>
            <w:r w:rsidRPr="003F2E0C">
              <w:rPr>
                <w:rFonts w:eastAsia="Times New Roman"/>
                <w:b/>
                <w:bCs/>
                <w:sz w:val="24"/>
                <w:szCs w:val="24"/>
              </w:rPr>
              <w:t>600</w:t>
            </w:r>
          </w:p>
        </w:tc>
        <w:tc>
          <w:tcPr>
            <w:tcW w:w="1971" w:type="dxa"/>
            <w:shd w:val="clear" w:color="auto" w:fill="auto"/>
            <w:noWrap/>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20</w:t>
            </w:r>
            <w:r>
              <w:rPr>
                <w:rFonts w:eastAsia="Times New Roman"/>
                <w:b/>
                <w:bCs/>
                <w:sz w:val="24"/>
                <w:szCs w:val="24"/>
              </w:rPr>
              <w:t>,</w:t>
            </w:r>
            <w:r w:rsidRPr="003F2E0C">
              <w:rPr>
                <w:rFonts w:eastAsia="Times New Roman"/>
                <w:b/>
                <w:bCs/>
                <w:sz w:val="24"/>
                <w:szCs w:val="24"/>
              </w:rPr>
              <w:t>278</w:t>
            </w:r>
            <w:r>
              <w:rPr>
                <w:rFonts w:eastAsia="Times New Roman"/>
                <w:b/>
                <w:bCs/>
                <w:sz w:val="24"/>
                <w:szCs w:val="24"/>
              </w:rPr>
              <w:t>,</w:t>
            </w:r>
            <w:r w:rsidRPr="003F2E0C">
              <w:rPr>
                <w:rFonts w:eastAsia="Times New Roman"/>
                <w:b/>
                <w:bCs/>
                <w:sz w:val="24"/>
                <w:szCs w:val="24"/>
              </w:rPr>
              <w:t>863</w:t>
            </w:r>
            <w:r>
              <w:rPr>
                <w:rFonts w:eastAsia="Times New Roman"/>
                <w:b/>
                <w:bCs/>
                <w:sz w:val="24"/>
                <w:szCs w:val="24"/>
              </w:rPr>
              <w:t>,</w:t>
            </w:r>
            <w:r w:rsidRPr="003F2E0C">
              <w:rPr>
                <w:rFonts w:eastAsia="Times New Roman"/>
                <w:b/>
                <w:bCs/>
                <w:sz w:val="24"/>
                <w:szCs w:val="24"/>
              </w:rPr>
              <w:t>188</w:t>
            </w:r>
          </w:p>
        </w:tc>
        <w:tc>
          <w:tcPr>
            <w:tcW w:w="2047" w:type="dxa"/>
            <w:shd w:val="clear" w:color="auto" w:fill="auto"/>
            <w:noWrap/>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28</w:t>
            </w:r>
            <w:r>
              <w:rPr>
                <w:rFonts w:eastAsia="Times New Roman"/>
                <w:b/>
                <w:bCs/>
                <w:sz w:val="24"/>
                <w:szCs w:val="24"/>
              </w:rPr>
              <w:t>,</w:t>
            </w:r>
            <w:r w:rsidRPr="003F2E0C">
              <w:rPr>
                <w:rFonts w:eastAsia="Times New Roman"/>
                <w:b/>
                <w:bCs/>
                <w:sz w:val="24"/>
                <w:szCs w:val="24"/>
              </w:rPr>
              <w:t>068</w:t>
            </w:r>
            <w:r>
              <w:rPr>
                <w:rFonts w:eastAsia="Times New Roman"/>
                <w:b/>
                <w:bCs/>
                <w:sz w:val="24"/>
                <w:szCs w:val="24"/>
              </w:rPr>
              <w:t>,</w:t>
            </w:r>
            <w:r w:rsidRPr="003F2E0C">
              <w:rPr>
                <w:rFonts w:eastAsia="Times New Roman"/>
                <w:b/>
                <w:bCs/>
                <w:sz w:val="24"/>
                <w:szCs w:val="24"/>
              </w:rPr>
              <w:t>170</w:t>
            </w:r>
            <w:r>
              <w:rPr>
                <w:rFonts w:eastAsia="Times New Roman"/>
                <w:b/>
                <w:bCs/>
                <w:sz w:val="24"/>
                <w:szCs w:val="24"/>
              </w:rPr>
              <w:t>,</w:t>
            </w:r>
            <w:r w:rsidRPr="003F2E0C">
              <w:rPr>
                <w:rFonts w:eastAsia="Times New Roman"/>
                <w:b/>
                <w:bCs/>
                <w:sz w:val="24"/>
                <w:szCs w:val="24"/>
              </w:rPr>
              <w:t>536</w:t>
            </w:r>
          </w:p>
        </w:tc>
        <w:tc>
          <w:tcPr>
            <w:tcW w:w="1971" w:type="dxa"/>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22</w:t>
            </w:r>
            <w:r>
              <w:rPr>
                <w:rFonts w:eastAsia="Times New Roman"/>
                <w:b/>
                <w:bCs/>
                <w:sz w:val="24"/>
                <w:szCs w:val="24"/>
              </w:rPr>
              <w:t>,</w:t>
            </w:r>
            <w:r w:rsidRPr="003F2E0C">
              <w:rPr>
                <w:rFonts w:eastAsia="Times New Roman"/>
                <w:b/>
                <w:bCs/>
                <w:sz w:val="24"/>
                <w:szCs w:val="24"/>
              </w:rPr>
              <w:t>881</w:t>
            </w:r>
            <w:r>
              <w:rPr>
                <w:rFonts w:eastAsia="Times New Roman"/>
                <w:b/>
                <w:bCs/>
                <w:sz w:val="24"/>
                <w:szCs w:val="24"/>
              </w:rPr>
              <w:t>,</w:t>
            </w:r>
            <w:r w:rsidRPr="003F2E0C">
              <w:rPr>
                <w:rFonts w:eastAsia="Times New Roman"/>
                <w:b/>
                <w:bCs/>
                <w:sz w:val="24"/>
                <w:szCs w:val="24"/>
              </w:rPr>
              <w:t>939</w:t>
            </w:r>
            <w:r>
              <w:rPr>
                <w:rFonts w:eastAsia="Times New Roman"/>
                <w:b/>
                <w:bCs/>
                <w:sz w:val="24"/>
                <w:szCs w:val="24"/>
              </w:rPr>
              <w:t>,</w:t>
            </w:r>
            <w:r w:rsidRPr="003F2E0C">
              <w:rPr>
                <w:rFonts w:eastAsia="Times New Roman"/>
                <w:b/>
                <w:bCs/>
                <w:sz w:val="24"/>
                <w:szCs w:val="24"/>
              </w:rPr>
              <w:t>502</w:t>
            </w:r>
          </w:p>
        </w:tc>
        <w:tc>
          <w:tcPr>
            <w:tcW w:w="1841" w:type="dxa"/>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3</w:t>
            </w:r>
            <w:r>
              <w:rPr>
                <w:rFonts w:eastAsia="Times New Roman"/>
                <w:b/>
                <w:bCs/>
                <w:sz w:val="24"/>
                <w:szCs w:val="24"/>
              </w:rPr>
              <w:t>,</w:t>
            </w:r>
            <w:r w:rsidRPr="003F2E0C">
              <w:rPr>
                <w:rFonts w:eastAsia="Times New Roman"/>
                <w:b/>
                <w:bCs/>
                <w:sz w:val="24"/>
                <w:szCs w:val="24"/>
              </w:rPr>
              <w:t>091</w:t>
            </w:r>
            <w:r>
              <w:rPr>
                <w:rFonts w:eastAsia="Times New Roman"/>
                <w:b/>
                <w:bCs/>
                <w:sz w:val="24"/>
                <w:szCs w:val="24"/>
              </w:rPr>
              <w:t>,</w:t>
            </w:r>
            <w:r w:rsidRPr="003F2E0C">
              <w:rPr>
                <w:rFonts w:eastAsia="Times New Roman"/>
                <w:b/>
                <w:bCs/>
                <w:sz w:val="24"/>
                <w:szCs w:val="24"/>
              </w:rPr>
              <w:t>932</w:t>
            </w:r>
            <w:r>
              <w:rPr>
                <w:rFonts w:eastAsia="Times New Roman"/>
                <w:b/>
                <w:bCs/>
                <w:sz w:val="24"/>
                <w:szCs w:val="24"/>
              </w:rPr>
              <w:t>,</w:t>
            </w:r>
            <w:r w:rsidRPr="003F2E0C">
              <w:rPr>
                <w:rFonts w:eastAsia="Times New Roman"/>
                <w:b/>
                <w:bCs/>
                <w:sz w:val="24"/>
                <w:szCs w:val="24"/>
              </w:rPr>
              <w:t>936</w:t>
            </w:r>
          </w:p>
        </w:tc>
        <w:tc>
          <w:tcPr>
            <w:tcW w:w="1978" w:type="dxa"/>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2</w:t>
            </w:r>
            <w:r>
              <w:rPr>
                <w:rFonts w:eastAsia="Times New Roman"/>
                <w:b/>
                <w:bCs/>
                <w:sz w:val="24"/>
                <w:szCs w:val="24"/>
              </w:rPr>
              <w:t>,</w:t>
            </w:r>
            <w:r w:rsidRPr="003F2E0C">
              <w:rPr>
                <w:rFonts w:eastAsia="Times New Roman"/>
                <w:b/>
                <w:bCs/>
                <w:sz w:val="24"/>
                <w:szCs w:val="24"/>
              </w:rPr>
              <w:t>603</w:t>
            </w:r>
            <w:r>
              <w:rPr>
                <w:rFonts w:eastAsia="Times New Roman"/>
                <w:b/>
                <w:bCs/>
                <w:sz w:val="24"/>
                <w:szCs w:val="24"/>
              </w:rPr>
              <w:t>,</w:t>
            </w:r>
            <w:r w:rsidRPr="003F2E0C">
              <w:rPr>
                <w:rFonts w:eastAsia="Times New Roman"/>
                <w:b/>
                <w:bCs/>
                <w:sz w:val="24"/>
                <w:szCs w:val="24"/>
              </w:rPr>
              <w:t>076</w:t>
            </w:r>
            <w:r>
              <w:rPr>
                <w:rFonts w:eastAsia="Times New Roman"/>
                <w:b/>
                <w:bCs/>
                <w:sz w:val="24"/>
                <w:szCs w:val="24"/>
              </w:rPr>
              <w:t>,</w:t>
            </w:r>
            <w:r w:rsidRPr="003F2E0C">
              <w:rPr>
                <w:rFonts w:eastAsia="Times New Roman"/>
                <w:b/>
                <w:bCs/>
                <w:sz w:val="24"/>
                <w:szCs w:val="24"/>
              </w:rPr>
              <w:t>314</w:t>
            </w:r>
          </w:p>
        </w:tc>
      </w:tr>
      <w:tr w:rsidR="00FD0ED4" w:rsidRPr="00627E54" w:rsidTr="009112F1">
        <w:trPr>
          <w:trHeight w:val="300"/>
          <w:jc w:val="center"/>
        </w:trPr>
        <w:tc>
          <w:tcPr>
            <w:tcW w:w="2914" w:type="dxa"/>
            <w:shd w:val="clear" w:color="auto" w:fill="auto"/>
            <w:noWrap/>
            <w:vAlign w:val="bottom"/>
          </w:tcPr>
          <w:p w:rsidR="00FD0ED4" w:rsidRPr="00FD0ED4" w:rsidRDefault="00FD0ED4" w:rsidP="006D2637">
            <w:pPr>
              <w:spacing w:before="120" w:after="120"/>
              <w:rPr>
                <w:b/>
                <w:bCs/>
                <w:sz w:val="24"/>
                <w:szCs w:val="24"/>
                <w:u w:val="single"/>
              </w:rPr>
            </w:pPr>
            <w:r w:rsidRPr="00FD0ED4">
              <w:rPr>
                <w:b/>
                <w:bCs/>
                <w:sz w:val="24"/>
                <w:szCs w:val="24"/>
                <w:u w:val="single"/>
              </w:rPr>
              <w:t>Unused fixed assets</w:t>
            </w:r>
          </w:p>
        </w:tc>
        <w:tc>
          <w:tcPr>
            <w:tcW w:w="1971" w:type="dxa"/>
            <w:shd w:val="clear" w:color="auto" w:fill="auto"/>
            <w:noWrap/>
            <w:vAlign w:val="center"/>
          </w:tcPr>
          <w:p w:rsidR="00FD0ED4" w:rsidRPr="003F2E0C" w:rsidRDefault="00FD0ED4">
            <w:pPr>
              <w:spacing w:before="120" w:after="120"/>
              <w:jc w:val="right"/>
              <w:rPr>
                <w:rFonts w:eastAsia="Times New Roman"/>
                <w:b/>
                <w:bCs/>
                <w:sz w:val="24"/>
                <w:szCs w:val="24"/>
              </w:rPr>
            </w:pPr>
            <w:r>
              <w:rPr>
                <w:rFonts w:eastAsia="Times New Roman"/>
                <w:b/>
                <w:bCs/>
                <w:sz w:val="24"/>
                <w:szCs w:val="24"/>
              </w:rPr>
              <w:t>0</w:t>
            </w:r>
          </w:p>
        </w:tc>
        <w:tc>
          <w:tcPr>
            <w:tcW w:w="1971" w:type="dxa"/>
            <w:shd w:val="clear" w:color="auto" w:fill="auto"/>
            <w:noWrap/>
            <w:vAlign w:val="center"/>
          </w:tcPr>
          <w:p w:rsidR="00FD0ED4" w:rsidRPr="003F2E0C" w:rsidRDefault="00FD0ED4">
            <w:pPr>
              <w:spacing w:before="120" w:after="120"/>
              <w:jc w:val="right"/>
              <w:rPr>
                <w:rFonts w:eastAsia="Times New Roman"/>
                <w:b/>
                <w:bCs/>
                <w:sz w:val="24"/>
                <w:szCs w:val="24"/>
              </w:rPr>
            </w:pPr>
            <w:r>
              <w:rPr>
                <w:rFonts w:eastAsia="Times New Roman"/>
                <w:b/>
                <w:bCs/>
                <w:sz w:val="24"/>
                <w:szCs w:val="24"/>
              </w:rPr>
              <w:t>0</w:t>
            </w:r>
          </w:p>
        </w:tc>
        <w:tc>
          <w:tcPr>
            <w:tcW w:w="2047" w:type="dxa"/>
            <w:shd w:val="clear" w:color="auto" w:fill="auto"/>
            <w:noWrap/>
            <w:vAlign w:val="center"/>
          </w:tcPr>
          <w:p w:rsidR="00FD0ED4" w:rsidRPr="003F2E0C" w:rsidRDefault="00FD0ED4">
            <w:pPr>
              <w:spacing w:before="120" w:after="120"/>
              <w:jc w:val="right"/>
              <w:rPr>
                <w:rFonts w:eastAsia="Times New Roman"/>
                <w:b/>
                <w:bCs/>
                <w:sz w:val="24"/>
                <w:szCs w:val="24"/>
              </w:rPr>
            </w:pPr>
            <w:r>
              <w:rPr>
                <w:rFonts w:eastAsia="Times New Roman"/>
                <w:b/>
                <w:bCs/>
                <w:sz w:val="24"/>
                <w:szCs w:val="24"/>
              </w:rPr>
              <w:t>0</w:t>
            </w:r>
          </w:p>
        </w:tc>
        <w:tc>
          <w:tcPr>
            <w:tcW w:w="1971" w:type="dxa"/>
            <w:vAlign w:val="center"/>
          </w:tcPr>
          <w:p w:rsidR="00FD0ED4" w:rsidRPr="003F2E0C" w:rsidRDefault="00FD0ED4">
            <w:pPr>
              <w:spacing w:before="120" w:after="120"/>
              <w:jc w:val="right"/>
              <w:rPr>
                <w:rFonts w:eastAsia="Times New Roman"/>
                <w:b/>
                <w:bCs/>
                <w:sz w:val="24"/>
                <w:szCs w:val="24"/>
              </w:rPr>
            </w:pPr>
            <w:r>
              <w:rPr>
                <w:rFonts w:eastAsia="Times New Roman"/>
                <w:b/>
                <w:bCs/>
                <w:sz w:val="24"/>
                <w:szCs w:val="24"/>
              </w:rPr>
              <w:t>0</w:t>
            </w:r>
          </w:p>
        </w:tc>
        <w:tc>
          <w:tcPr>
            <w:tcW w:w="1841" w:type="dxa"/>
            <w:vAlign w:val="center"/>
          </w:tcPr>
          <w:p w:rsidR="00FD0ED4" w:rsidRPr="003F2E0C" w:rsidRDefault="00FD0ED4">
            <w:pPr>
              <w:spacing w:before="120" w:after="120"/>
              <w:jc w:val="right"/>
              <w:rPr>
                <w:rFonts w:eastAsia="Times New Roman"/>
                <w:b/>
                <w:bCs/>
                <w:sz w:val="24"/>
                <w:szCs w:val="24"/>
              </w:rPr>
            </w:pPr>
            <w:r>
              <w:rPr>
                <w:rFonts w:eastAsia="Times New Roman"/>
                <w:b/>
                <w:bCs/>
                <w:sz w:val="24"/>
                <w:szCs w:val="24"/>
              </w:rPr>
              <w:t>0</w:t>
            </w:r>
          </w:p>
        </w:tc>
        <w:tc>
          <w:tcPr>
            <w:tcW w:w="1978" w:type="dxa"/>
            <w:vAlign w:val="center"/>
          </w:tcPr>
          <w:p w:rsidR="00FD0ED4" w:rsidRPr="003F2E0C" w:rsidRDefault="00FD0ED4">
            <w:pPr>
              <w:spacing w:before="120" w:after="120"/>
              <w:jc w:val="right"/>
              <w:rPr>
                <w:rFonts w:eastAsia="Times New Roman"/>
                <w:b/>
                <w:bCs/>
                <w:sz w:val="24"/>
                <w:szCs w:val="24"/>
              </w:rPr>
            </w:pPr>
            <w:r>
              <w:rPr>
                <w:rFonts w:eastAsia="Times New Roman"/>
                <w:b/>
                <w:bCs/>
                <w:sz w:val="24"/>
                <w:szCs w:val="24"/>
              </w:rPr>
              <w:t>0</w:t>
            </w:r>
          </w:p>
        </w:tc>
      </w:tr>
      <w:tr w:rsidR="00FD0ED4" w:rsidRPr="00627E54" w:rsidTr="009112F1">
        <w:trPr>
          <w:trHeight w:val="300"/>
          <w:jc w:val="center"/>
        </w:trPr>
        <w:tc>
          <w:tcPr>
            <w:tcW w:w="2914" w:type="dxa"/>
            <w:shd w:val="clear" w:color="auto" w:fill="auto"/>
            <w:noWrap/>
            <w:vAlign w:val="bottom"/>
          </w:tcPr>
          <w:p w:rsidR="00FD0ED4" w:rsidRPr="00FD0ED4" w:rsidRDefault="00FD0ED4">
            <w:pPr>
              <w:spacing w:before="120" w:after="120"/>
              <w:rPr>
                <w:b/>
                <w:bCs/>
                <w:sz w:val="24"/>
                <w:szCs w:val="24"/>
                <w:u w:val="single"/>
              </w:rPr>
            </w:pPr>
            <w:r w:rsidRPr="00FD0ED4">
              <w:rPr>
                <w:b/>
                <w:bCs/>
                <w:sz w:val="24"/>
                <w:szCs w:val="24"/>
                <w:u w:val="single"/>
              </w:rPr>
              <w:t>Fixed assets need liquidating</w:t>
            </w:r>
          </w:p>
        </w:tc>
        <w:tc>
          <w:tcPr>
            <w:tcW w:w="1971" w:type="dxa"/>
            <w:shd w:val="clear" w:color="auto" w:fill="auto"/>
            <w:noWrap/>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0</w:t>
            </w:r>
          </w:p>
        </w:tc>
        <w:tc>
          <w:tcPr>
            <w:tcW w:w="1971" w:type="dxa"/>
            <w:shd w:val="clear" w:color="auto" w:fill="auto"/>
            <w:noWrap/>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0</w:t>
            </w:r>
          </w:p>
        </w:tc>
        <w:tc>
          <w:tcPr>
            <w:tcW w:w="2047" w:type="dxa"/>
            <w:shd w:val="clear" w:color="auto" w:fill="auto"/>
            <w:noWrap/>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0</w:t>
            </w:r>
          </w:p>
        </w:tc>
        <w:tc>
          <w:tcPr>
            <w:tcW w:w="1971" w:type="dxa"/>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0</w:t>
            </w:r>
          </w:p>
        </w:tc>
        <w:tc>
          <w:tcPr>
            <w:tcW w:w="1841" w:type="dxa"/>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0</w:t>
            </w:r>
          </w:p>
        </w:tc>
        <w:tc>
          <w:tcPr>
            <w:tcW w:w="1978" w:type="dxa"/>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0</w:t>
            </w:r>
          </w:p>
        </w:tc>
      </w:tr>
      <w:tr w:rsidR="00FD0ED4" w:rsidRPr="00627E54" w:rsidTr="009112F1">
        <w:trPr>
          <w:trHeight w:val="300"/>
          <w:jc w:val="center"/>
        </w:trPr>
        <w:tc>
          <w:tcPr>
            <w:tcW w:w="2914" w:type="dxa"/>
            <w:shd w:val="clear" w:color="auto" w:fill="auto"/>
            <w:noWrap/>
            <w:vAlign w:val="bottom"/>
          </w:tcPr>
          <w:p w:rsidR="00FD0ED4" w:rsidRPr="00FD0ED4" w:rsidRDefault="00FD0ED4">
            <w:pPr>
              <w:spacing w:before="120" w:after="120"/>
              <w:rPr>
                <w:b/>
                <w:color w:val="000000"/>
                <w:sz w:val="24"/>
                <w:szCs w:val="24"/>
                <w:u w:val="single"/>
              </w:rPr>
            </w:pPr>
            <w:r w:rsidRPr="00FD0ED4">
              <w:rPr>
                <w:b/>
                <w:color w:val="000000"/>
                <w:sz w:val="24"/>
                <w:szCs w:val="24"/>
                <w:u w:val="single"/>
              </w:rPr>
              <w:t>Fixed assets created from welfare &amp; reward fund</w:t>
            </w:r>
          </w:p>
        </w:tc>
        <w:tc>
          <w:tcPr>
            <w:tcW w:w="1971" w:type="dxa"/>
            <w:shd w:val="clear" w:color="auto" w:fill="auto"/>
            <w:noWrap/>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0</w:t>
            </w:r>
          </w:p>
        </w:tc>
        <w:tc>
          <w:tcPr>
            <w:tcW w:w="1971" w:type="dxa"/>
            <w:shd w:val="clear" w:color="auto" w:fill="auto"/>
            <w:noWrap/>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0</w:t>
            </w:r>
          </w:p>
        </w:tc>
        <w:tc>
          <w:tcPr>
            <w:tcW w:w="2047" w:type="dxa"/>
            <w:shd w:val="clear" w:color="auto" w:fill="auto"/>
            <w:noWrap/>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0</w:t>
            </w:r>
          </w:p>
        </w:tc>
        <w:tc>
          <w:tcPr>
            <w:tcW w:w="1971" w:type="dxa"/>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0</w:t>
            </w:r>
          </w:p>
        </w:tc>
        <w:tc>
          <w:tcPr>
            <w:tcW w:w="1841" w:type="dxa"/>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0</w:t>
            </w:r>
          </w:p>
        </w:tc>
        <w:tc>
          <w:tcPr>
            <w:tcW w:w="1978" w:type="dxa"/>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0</w:t>
            </w:r>
          </w:p>
        </w:tc>
      </w:tr>
      <w:tr w:rsidR="00FD0ED4" w:rsidRPr="00627E54" w:rsidTr="009112F1">
        <w:trPr>
          <w:trHeight w:val="300"/>
          <w:jc w:val="center"/>
        </w:trPr>
        <w:tc>
          <w:tcPr>
            <w:tcW w:w="2914" w:type="dxa"/>
            <w:shd w:val="clear" w:color="auto" w:fill="auto"/>
            <w:noWrap/>
            <w:vAlign w:val="bottom"/>
          </w:tcPr>
          <w:p w:rsidR="00FD0ED4" w:rsidRDefault="00FD0ED4" w:rsidP="006D2637">
            <w:pPr>
              <w:spacing w:before="120" w:after="120"/>
              <w:rPr>
                <w:b/>
                <w:bCs/>
                <w:sz w:val="24"/>
                <w:szCs w:val="24"/>
              </w:rPr>
            </w:pPr>
            <w:r w:rsidRPr="003F2E0C">
              <w:rPr>
                <w:b/>
                <w:bCs/>
                <w:sz w:val="24"/>
                <w:szCs w:val="24"/>
              </w:rPr>
              <w:t xml:space="preserve">Total </w:t>
            </w:r>
          </w:p>
        </w:tc>
        <w:tc>
          <w:tcPr>
            <w:tcW w:w="1971" w:type="dxa"/>
            <w:shd w:val="clear" w:color="auto" w:fill="auto"/>
            <w:noWrap/>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493</w:t>
            </w:r>
            <w:r>
              <w:rPr>
                <w:rFonts w:eastAsia="Times New Roman"/>
                <w:b/>
                <w:bCs/>
                <w:sz w:val="24"/>
                <w:szCs w:val="24"/>
              </w:rPr>
              <w:t>,</w:t>
            </w:r>
            <w:r w:rsidRPr="003F2E0C">
              <w:rPr>
                <w:rFonts w:eastAsia="Times New Roman"/>
                <w:b/>
                <w:bCs/>
                <w:sz w:val="24"/>
                <w:szCs w:val="24"/>
              </w:rPr>
              <w:t>399</w:t>
            </w:r>
            <w:r>
              <w:rPr>
                <w:rFonts w:eastAsia="Times New Roman"/>
                <w:b/>
                <w:bCs/>
                <w:sz w:val="24"/>
                <w:szCs w:val="24"/>
              </w:rPr>
              <w:t>,</w:t>
            </w:r>
            <w:r w:rsidRPr="003F2E0C">
              <w:rPr>
                <w:rFonts w:eastAsia="Times New Roman"/>
                <w:b/>
                <w:bCs/>
                <w:sz w:val="24"/>
                <w:szCs w:val="24"/>
              </w:rPr>
              <w:t>364</w:t>
            </w:r>
            <w:r>
              <w:rPr>
                <w:rFonts w:eastAsia="Times New Roman"/>
                <w:b/>
                <w:bCs/>
                <w:sz w:val="24"/>
                <w:szCs w:val="24"/>
              </w:rPr>
              <w:t>,</w:t>
            </w:r>
            <w:r w:rsidRPr="003F2E0C">
              <w:rPr>
                <w:rFonts w:eastAsia="Times New Roman"/>
                <w:b/>
                <w:bCs/>
                <w:sz w:val="24"/>
                <w:szCs w:val="24"/>
              </w:rPr>
              <w:t>712</w:t>
            </w:r>
          </w:p>
        </w:tc>
        <w:tc>
          <w:tcPr>
            <w:tcW w:w="1971" w:type="dxa"/>
            <w:shd w:val="clear" w:color="auto" w:fill="auto"/>
            <w:noWrap/>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211</w:t>
            </w:r>
            <w:r>
              <w:rPr>
                <w:rFonts w:eastAsia="Times New Roman"/>
                <w:b/>
                <w:bCs/>
                <w:sz w:val="24"/>
                <w:szCs w:val="24"/>
              </w:rPr>
              <w:t>,</w:t>
            </w:r>
            <w:r w:rsidRPr="003F2E0C">
              <w:rPr>
                <w:rFonts w:eastAsia="Times New Roman"/>
                <w:b/>
                <w:bCs/>
                <w:sz w:val="24"/>
                <w:szCs w:val="24"/>
              </w:rPr>
              <w:t>107</w:t>
            </w:r>
            <w:r>
              <w:rPr>
                <w:rFonts w:eastAsia="Times New Roman"/>
                <w:b/>
                <w:bCs/>
                <w:sz w:val="24"/>
                <w:szCs w:val="24"/>
              </w:rPr>
              <w:t>,</w:t>
            </w:r>
            <w:r w:rsidRPr="003F2E0C">
              <w:rPr>
                <w:rFonts w:eastAsia="Times New Roman"/>
                <w:b/>
                <w:bCs/>
                <w:sz w:val="24"/>
                <w:szCs w:val="24"/>
              </w:rPr>
              <w:t>729</w:t>
            </w:r>
            <w:r>
              <w:rPr>
                <w:rFonts w:eastAsia="Times New Roman"/>
                <w:b/>
                <w:bCs/>
                <w:sz w:val="24"/>
                <w:szCs w:val="24"/>
              </w:rPr>
              <w:t>,</w:t>
            </w:r>
            <w:r w:rsidRPr="003F2E0C">
              <w:rPr>
                <w:rFonts w:eastAsia="Times New Roman"/>
                <w:b/>
                <w:bCs/>
                <w:sz w:val="24"/>
                <w:szCs w:val="24"/>
              </w:rPr>
              <w:t>307</w:t>
            </w:r>
          </w:p>
        </w:tc>
        <w:tc>
          <w:tcPr>
            <w:tcW w:w="2047" w:type="dxa"/>
            <w:shd w:val="clear" w:color="auto" w:fill="auto"/>
            <w:noWrap/>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543</w:t>
            </w:r>
            <w:r>
              <w:rPr>
                <w:rFonts w:eastAsia="Times New Roman"/>
                <w:b/>
                <w:bCs/>
                <w:sz w:val="24"/>
                <w:szCs w:val="24"/>
              </w:rPr>
              <w:t>,</w:t>
            </w:r>
            <w:r w:rsidRPr="003F2E0C">
              <w:rPr>
                <w:rFonts w:eastAsia="Times New Roman"/>
                <w:b/>
                <w:bCs/>
                <w:sz w:val="24"/>
                <w:szCs w:val="24"/>
              </w:rPr>
              <w:t>820</w:t>
            </w:r>
            <w:r>
              <w:rPr>
                <w:rFonts w:eastAsia="Times New Roman"/>
                <w:b/>
                <w:bCs/>
                <w:sz w:val="24"/>
                <w:szCs w:val="24"/>
              </w:rPr>
              <w:t>,</w:t>
            </w:r>
            <w:r w:rsidRPr="003F2E0C">
              <w:rPr>
                <w:rFonts w:eastAsia="Times New Roman"/>
                <w:b/>
                <w:bCs/>
                <w:sz w:val="24"/>
                <w:szCs w:val="24"/>
              </w:rPr>
              <w:t>806</w:t>
            </w:r>
            <w:r>
              <w:rPr>
                <w:rFonts w:eastAsia="Times New Roman"/>
                <w:b/>
                <w:bCs/>
                <w:sz w:val="24"/>
                <w:szCs w:val="24"/>
              </w:rPr>
              <w:t>,</w:t>
            </w:r>
            <w:r w:rsidRPr="003F2E0C">
              <w:rPr>
                <w:rFonts w:eastAsia="Times New Roman"/>
                <w:b/>
                <w:bCs/>
                <w:sz w:val="24"/>
                <w:szCs w:val="24"/>
              </w:rPr>
              <w:t>134</w:t>
            </w:r>
          </w:p>
        </w:tc>
        <w:tc>
          <w:tcPr>
            <w:tcW w:w="1971" w:type="dxa"/>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301</w:t>
            </w:r>
            <w:r>
              <w:rPr>
                <w:rFonts w:eastAsia="Times New Roman"/>
                <w:b/>
                <w:bCs/>
                <w:sz w:val="24"/>
                <w:szCs w:val="24"/>
              </w:rPr>
              <w:t>,</w:t>
            </w:r>
            <w:r w:rsidRPr="003F2E0C">
              <w:rPr>
                <w:rFonts w:eastAsia="Times New Roman"/>
                <w:b/>
                <w:bCs/>
                <w:sz w:val="24"/>
                <w:szCs w:val="24"/>
              </w:rPr>
              <w:t>707</w:t>
            </w:r>
            <w:r>
              <w:rPr>
                <w:rFonts w:eastAsia="Times New Roman"/>
                <w:b/>
                <w:bCs/>
                <w:sz w:val="24"/>
                <w:szCs w:val="24"/>
              </w:rPr>
              <w:t>,</w:t>
            </w:r>
            <w:r w:rsidRPr="003F2E0C">
              <w:rPr>
                <w:rFonts w:eastAsia="Times New Roman"/>
                <w:b/>
                <w:bCs/>
                <w:sz w:val="24"/>
                <w:szCs w:val="24"/>
              </w:rPr>
              <w:t>602</w:t>
            </w:r>
            <w:r>
              <w:rPr>
                <w:rFonts w:eastAsia="Times New Roman"/>
                <w:b/>
                <w:bCs/>
                <w:sz w:val="24"/>
                <w:szCs w:val="24"/>
              </w:rPr>
              <w:t>,</w:t>
            </w:r>
            <w:r w:rsidRPr="003F2E0C">
              <w:rPr>
                <w:rFonts w:eastAsia="Times New Roman"/>
                <w:b/>
                <w:bCs/>
                <w:sz w:val="24"/>
                <w:szCs w:val="24"/>
              </w:rPr>
              <w:t>909</w:t>
            </w:r>
          </w:p>
        </w:tc>
        <w:tc>
          <w:tcPr>
            <w:tcW w:w="1841" w:type="dxa"/>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50</w:t>
            </w:r>
            <w:r>
              <w:rPr>
                <w:rFonts w:eastAsia="Times New Roman"/>
                <w:b/>
                <w:bCs/>
                <w:sz w:val="24"/>
                <w:szCs w:val="24"/>
              </w:rPr>
              <w:t>,</w:t>
            </w:r>
            <w:r w:rsidRPr="003F2E0C">
              <w:rPr>
                <w:rFonts w:eastAsia="Times New Roman"/>
                <w:b/>
                <w:bCs/>
                <w:sz w:val="24"/>
                <w:szCs w:val="24"/>
              </w:rPr>
              <w:t>421</w:t>
            </w:r>
            <w:r>
              <w:rPr>
                <w:rFonts w:eastAsia="Times New Roman"/>
                <w:b/>
                <w:bCs/>
                <w:sz w:val="24"/>
                <w:szCs w:val="24"/>
              </w:rPr>
              <w:t>,</w:t>
            </w:r>
            <w:r w:rsidRPr="003F2E0C">
              <w:rPr>
                <w:rFonts w:eastAsia="Times New Roman"/>
                <w:b/>
                <w:bCs/>
                <w:sz w:val="24"/>
                <w:szCs w:val="24"/>
              </w:rPr>
              <w:t>441</w:t>
            </w:r>
            <w:r>
              <w:rPr>
                <w:rFonts w:eastAsia="Times New Roman"/>
                <w:b/>
                <w:bCs/>
                <w:sz w:val="24"/>
                <w:szCs w:val="24"/>
              </w:rPr>
              <w:t>,</w:t>
            </w:r>
            <w:r w:rsidRPr="003F2E0C">
              <w:rPr>
                <w:rFonts w:eastAsia="Times New Roman"/>
                <w:b/>
                <w:bCs/>
                <w:sz w:val="24"/>
                <w:szCs w:val="24"/>
              </w:rPr>
              <w:t>422</w:t>
            </w:r>
          </w:p>
        </w:tc>
        <w:tc>
          <w:tcPr>
            <w:tcW w:w="1978" w:type="dxa"/>
            <w:vAlign w:val="center"/>
          </w:tcPr>
          <w:p w:rsidR="00FD0ED4" w:rsidRDefault="00FD0ED4">
            <w:pPr>
              <w:spacing w:before="120" w:after="120"/>
              <w:jc w:val="right"/>
              <w:rPr>
                <w:rFonts w:eastAsia="Times New Roman"/>
                <w:b/>
                <w:bCs/>
                <w:sz w:val="24"/>
                <w:szCs w:val="24"/>
              </w:rPr>
            </w:pPr>
            <w:r w:rsidRPr="003F2E0C">
              <w:rPr>
                <w:rFonts w:eastAsia="Times New Roman"/>
                <w:b/>
                <w:bCs/>
                <w:sz w:val="24"/>
                <w:szCs w:val="24"/>
              </w:rPr>
              <w:t>90</w:t>
            </w:r>
            <w:r>
              <w:rPr>
                <w:rFonts w:eastAsia="Times New Roman"/>
                <w:b/>
                <w:bCs/>
                <w:sz w:val="24"/>
                <w:szCs w:val="24"/>
              </w:rPr>
              <w:t>,</w:t>
            </w:r>
            <w:r w:rsidRPr="003F2E0C">
              <w:rPr>
                <w:rFonts w:eastAsia="Times New Roman"/>
                <w:b/>
                <w:bCs/>
                <w:sz w:val="24"/>
                <w:szCs w:val="24"/>
              </w:rPr>
              <w:t>599</w:t>
            </w:r>
            <w:r>
              <w:rPr>
                <w:rFonts w:eastAsia="Times New Roman"/>
                <w:b/>
                <w:bCs/>
                <w:sz w:val="24"/>
                <w:szCs w:val="24"/>
              </w:rPr>
              <w:t>,</w:t>
            </w:r>
            <w:r w:rsidRPr="003F2E0C">
              <w:rPr>
                <w:rFonts w:eastAsia="Times New Roman"/>
                <w:b/>
                <w:bCs/>
                <w:sz w:val="24"/>
                <w:szCs w:val="24"/>
              </w:rPr>
              <w:t>873</w:t>
            </w:r>
            <w:r>
              <w:rPr>
                <w:rFonts w:eastAsia="Times New Roman"/>
                <w:b/>
                <w:bCs/>
                <w:sz w:val="24"/>
                <w:szCs w:val="24"/>
              </w:rPr>
              <w:t>,</w:t>
            </w:r>
            <w:r w:rsidRPr="003F2E0C">
              <w:rPr>
                <w:rFonts w:eastAsia="Times New Roman"/>
                <w:b/>
                <w:bCs/>
                <w:sz w:val="24"/>
                <w:szCs w:val="24"/>
              </w:rPr>
              <w:t>602</w:t>
            </w:r>
          </w:p>
        </w:tc>
      </w:tr>
      <w:tr w:rsidR="00FD0ED4" w:rsidRPr="00627E54" w:rsidTr="009112F1">
        <w:trPr>
          <w:trHeight w:val="300"/>
          <w:jc w:val="center"/>
        </w:trPr>
        <w:tc>
          <w:tcPr>
            <w:tcW w:w="14693" w:type="dxa"/>
            <w:gridSpan w:val="7"/>
            <w:shd w:val="clear" w:color="auto" w:fill="auto"/>
            <w:noWrap/>
            <w:vAlign w:val="bottom"/>
          </w:tcPr>
          <w:p w:rsidR="00FD0ED4" w:rsidRDefault="00FD0ED4">
            <w:pPr>
              <w:spacing w:before="120" w:after="120"/>
              <w:jc w:val="both"/>
              <w:rPr>
                <w:b/>
                <w:bCs/>
                <w:sz w:val="24"/>
                <w:szCs w:val="24"/>
              </w:rPr>
            </w:pPr>
            <w:r w:rsidRPr="003F2E0C">
              <w:rPr>
                <w:rFonts w:eastAsia=".VnTime"/>
                <w:bCs/>
                <w:i/>
                <w:sz w:val="24"/>
                <w:szCs w:val="24"/>
                <w:lang w:val="nl-NL"/>
              </w:rPr>
              <w:t xml:space="preserve">Source: </w:t>
            </w:r>
            <w:r w:rsidRPr="003F2E0C">
              <w:rPr>
                <w:i/>
                <w:sz w:val="24"/>
                <w:szCs w:val="24"/>
              </w:rPr>
              <w:t>The Company’s fixed assets value on  December 31 2013</w:t>
            </w:r>
          </w:p>
        </w:tc>
      </w:tr>
    </w:tbl>
    <w:p w:rsidR="00C52AD7" w:rsidRPr="00C82C73" w:rsidRDefault="00C52AD7" w:rsidP="00C52AD7">
      <w:pPr>
        <w:tabs>
          <w:tab w:val="left" w:pos="180"/>
        </w:tabs>
        <w:spacing w:line="360" w:lineRule="auto"/>
        <w:rPr>
          <w:rFonts w:eastAsia=".VnTime"/>
          <w:bCs/>
          <w:i/>
          <w:sz w:val="26"/>
          <w:szCs w:val="26"/>
          <w:lang w:val="nl-NL"/>
        </w:rPr>
        <w:sectPr w:rsidR="00C52AD7" w:rsidRPr="00C82C73" w:rsidSect="00E45787">
          <w:pgSz w:w="16839" w:h="11907" w:orient="landscape" w:code="9"/>
          <w:pgMar w:top="1152" w:right="1152" w:bottom="1008" w:left="1152" w:header="720" w:footer="720" w:gutter="0"/>
          <w:cols w:space="720"/>
          <w:docGrid w:linePitch="381"/>
        </w:sectPr>
      </w:pPr>
      <w:r w:rsidRPr="00C82C73">
        <w:rPr>
          <w:rFonts w:eastAsia=".VnTime"/>
          <w:bCs/>
          <w:i/>
          <w:sz w:val="26"/>
          <w:szCs w:val="26"/>
          <w:lang w:val="nl-NL"/>
        </w:rPr>
        <w:tab/>
      </w:r>
      <w:r w:rsidRPr="00C82C73">
        <w:rPr>
          <w:rFonts w:eastAsia=".VnTime"/>
          <w:bCs/>
          <w:i/>
          <w:sz w:val="26"/>
          <w:szCs w:val="26"/>
          <w:lang w:val="nl-NL"/>
        </w:rPr>
        <w:tab/>
      </w:r>
      <w:r w:rsidRPr="00C82C73">
        <w:rPr>
          <w:rFonts w:eastAsia=".VnTime"/>
          <w:bCs/>
          <w:i/>
          <w:sz w:val="26"/>
          <w:szCs w:val="26"/>
          <w:lang w:val="nl-NL"/>
        </w:rPr>
        <w:tab/>
      </w:r>
    </w:p>
    <w:p w:rsidR="00230CFF" w:rsidRDefault="00425F37">
      <w:pPr>
        <w:pStyle w:val="Heading10"/>
        <w:keepNext w:val="0"/>
        <w:keepLines w:val="0"/>
        <w:numPr>
          <w:ilvl w:val="1"/>
          <w:numId w:val="12"/>
        </w:numPr>
        <w:spacing w:before="120" w:after="120" w:line="320" w:lineRule="exact"/>
        <w:ind w:hanging="720"/>
        <w:jc w:val="both"/>
        <w:rPr>
          <w:rFonts w:ascii="Times New Roman" w:eastAsia="Calibri" w:hAnsi="Times New Roman"/>
          <w:bCs w:val="0"/>
          <w:color w:val="auto"/>
          <w:sz w:val="26"/>
          <w:szCs w:val="26"/>
        </w:rPr>
      </w:pPr>
      <w:bookmarkStart w:id="75" w:name="_Toc395711227"/>
      <w:r>
        <w:rPr>
          <w:rFonts w:ascii="Times New Roman" w:eastAsia="Calibri" w:hAnsi="Times New Roman"/>
          <w:bCs w:val="0"/>
          <w:color w:val="auto"/>
          <w:sz w:val="26"/>
          <w:szCs w:val="26"/>
        </w:rPr>
        <w:lastRenderedPageBreak/>
        <w:t>S</w:t>
      </w:r>
      <w:r w:rsidR="00C52AD7" w:rsidRPr="00C82C73">
        <w:rPr>
          <w:rFonts w:ascii="Times New Roman" w:eastAsia="Calibri" w:hAnsi="Times New Roman"/>
          <w:bCs w:val="0"/>
          <w:color w:val="auto"/>
          <w:sz w:val="26"/>
          <w:szCs w:val="26"/>
        </w:rPr>
        <w:t>tatus of lands in use</w:t>
      </w:r>
      <w:bookmarkEnd w:id="75"/>
    </w:p>
    <w:p w:rsidR="00230CFF" w:rsidRDefault="00C52AD7">
      <w:pPr>
        <w:spacing w:before="120" w:after="120" w:line="320" w:lineRule="exact"/>
        <w:jc w:val="both"/>
        <w:rPr>
          <w:sz w:val="26"/>
          <w:szCs w:val="26"/>
        </w:rPr>
      </w:pPr>
      <w:bookmarkStart w:id="76" w:name="_Toc360628331"/>
      <w:r w:rsidRPr="00C82C73">
        <w:rPr>
          <w:sz w:val="26"/>
          <w:szCs w:val="26"/>
        </w:rPr>
        <w:t>The Company has managed and used the total land area of 1,493,080</w:t>
      </w:r>
      <w:r w:rsidR="00505D08">
        <w:rPr>
          <w:sz w:val="26"/>
          <w:szCs w:val="26"/>
        </w:rPr>
        <w:t>.</w:t>
      </w:r>
      <w:r w:rsidRPr="00C82C73">
        <w:rPr>
          <w:sz w:val="26"/>
          <w:szCs w:val="26"/>
        </w:rPr>
        <w:t>60 m</w:t>
      </w:r>
      <w:r w:rsidRPr="00C82C73">
        <w:rPr>
          <w:sz w:val="26"/>
          <w:szCs w:val="26"/>
          <w:vertAlign w:val="superscript"/>
        </w:rPr>
        <w:t>2</w:t>
      </w:r>
      <w:r w:rsidR="009415AC">
        <w:rPr>
          <w:sz w:val="26"/>
          <w:szCs w:val="26"/>
        </w:rPr>
        <w:t xml:space="preserve"> in Ho Chi Minh City and provinces </w:t>
      </w:r>
      <w:r w:rsidRPr="00C82C73">
        <w:rPr>
          <w:sz w:val="26"/>
          <w:szCs w:val="26"/>
        </w:rPr>
        <w:t xml:space="preserve">Binh </w:t>
      </w:r>
      <w:r w:rsidR="009415AC">
        <w:rPr>
          <w:sz w:val="26"/>
          <w:szCs w:val="26"/>
        </w:rPr>
        <w:t xml:space="preserve">Duong, Da Lat, Phu Quoc, etc </w:t>
      </w:r>
      <w:r w:rsidRPr="00C82C73">
        <w:rPr>
          <w:sz w:val="26"/>
          <w:szCs w:val="26"/>
        </w:rPr>
        <w:t>specific as follows:</w:t>
      </w:r>
    </w:p>
    <w:p w:rsidR="00230CFF" w:rsidRDefault="00C52AD7">
      <w:pPr>
        <w:pStyle w:val="Caption"/>
        <w:spacing w:before="120" w:after="120" w:line="320" w:lineRule="exact"/>
        <w:rPr>
          <w:i/>
          <w:szCs w:val="26"/>
        </w:rPr>
      </w:pPr>
      <w:bookmarkStart w:id="77" w:name="_Toc393169900"/>
      <w:r w:rsidRPr="00C82C73">
        <w:rPr>
          <w:i/>
          <w:szCs w:val="26"/>
        </w:rPr>
        <w:t xml:space="preserve">Table </w:t>
      </w:r>
      <w:r w:rsidR="002B360F" w:rsidRPr="00C82C73">
        <w:rPr>
          <w:i/>
          <w:szCs w:val="26"/>
        </w:rPr>
        <w:fldChar w:fldCharType="begin"/>
      </w:r>
      <w:r w:rsidRPr="00C82C73">
        <w:rPr>
          <w:i/>
          <w:szCs w:val="26"/>
        </w:rPr>
        <w:instrText xml:space="preserve"> SEQ Bảng \* ARABIC </w:instrText>
      </w:r>
      <w:r w:rsidR="002B360F" w:rsidRPr="00C82C73">
        <w:rPr>
          <w:i/>
          <w:szCs w:val="26"/>
        </w:rPr>
        <w:fldChar w:fldCharType="separate"/>
      </w:r>
      <w:r w:rsidR="009C4326">
        <w:rPr>
          <w:i/>
          <w:noProof/>
          <w:szCs w:val="26"/>
        </w:rPr>
        <w:t>6</w:t>
      </w:r>
      <w:r w:rsidR="002B360F" w:rsidRPr="00C82C73">
        <w:rPr>
          <w:i/>
          <w:szCs w:val="26"/>
        </w:rPr>
        <w:fldChar w:fldCharType="end"/>
      </w:r>
      <w:r w:rsidRPr="00C82C73">
        <w:rPr>
          <w:i/>
          <w:szCs w:val="26"/>
        </w:rPr>
        <w:t xml:space="preserve">: </w:t>
      </w:r>
      <w:bookmarkEnd w:id="77"/>
      <w:r w:rsidRPr="00C82C73">
        <w:rPr>
          <w:i/>
          <w:szCs w:val="26"/>
        </w:rPr>
        <w:t>List of lands in use</w:t>
      </w:r>
    </w:p>
    <w:tbl>
      <w:tblPr>
        <w:tblW w:w="9945"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4A0" w:firstRow="1" w:lastRow="0" w:firstColumn="1" w:lastColumn="0" w:noHBand="0" w:noVBand="1"/>
      </w:tblPr>
      <w:tblGrid>
        <w:gridCol w:w="720"/>
        <w:gridCol w:w="4590"/>
        <w:gridCol w:w="1665"/>
        <w:gridCol w:w="2970"/>
      </w:tblGrid>
      <w:tr w:rsidR="00C52AD7" w:rsidRPr="00C82C73" w:rsidTr="00CB4652">
        <w:trPr>
          <w:trHeight w:val="568"/>
          <w:tblHeader/>
        </w:trPr>
        <w:tc>
          <w:tcPr>
            <w:tcW w:w="720" w:type="dxa"/>
            <w:vMerge w:val="restart"/>
            <w:tcBorders>
              <w:top w:val="single" w:sz="4" w:space="0" w:color="auto"/>
            </w:tcBorders>
            <w:shd w:val="clear" w:color="auto" w:fill="012367"/>
            <w:vAlign w:val="center"/>
            <w:hideMark/>
          </w:tcPr>
          <w:p w:rsidR="00230CFF" w:rsidRDefault="00C52AD7" w:rsidP="00F26DC1">
            <w:pPr>
              <w:spacing w:before="120" w:after="120" w:line="360" w:lineRule="auto"/>
              <w:jc w:val="center"/>
              <w:rPr>
                <w:b/>
                <w:bCs/>
                <w:color w:val="FFFFFF"/>
                <w:sz w:val="26"/>
                <w:szCs w:val="26"/>
              </w:rPr>
            </w:pPr>
            <w:r w:rsidRPr="00C82C73">
              <w:rPr>
                <w:b/>
                <w:bCs/>
                <w:color w:val="FFFFFF"/>
                <w:sz w:val="26"/>
                <w:szCs w:val="26"/>
              </w:rPr>
              <w:t>No</w:t>
            </w:r>
            <w:r w:rsidR="00F26DC1">
              <w:rPr>
                <w:b/>
                <w:bCs/>
                <w:color w:val="FFFFFF"/>
                <w:sz w:val="26"/>
                <w:szCs w:val="26"/>
              </w:rPr>
              <w:t>.</w:t>
            </w:r>
          </w:p>
        </w:tc>
        <w:tc>
          <w:tcPr>
            <w:tcW w:w="4590" w:type="dxa"/>
            <w:vMerge w:val="restart"/>
            <w:tcBorders>
              <w:top w:val="single" w:sz="4" w:space="0" w:color="auto"/>
            </w:tcBorders>
            <w:shd w:val="clear" w:color="auto" w:fill="012367"/>
            <w:vAlign w:val="center"/>
            <w:hideMark/>
          </w:tcPr>
          <w:p w:rsidR="00230CFF" w:rsidRDefault="00C52AD7">
            <w:pPr>
              <w:spacing w:before="120" w:after="120" w:line="360" w:lineRule="auto"/>
              <w:jc w:val="center"/>
              <w:rPr>
                <w:b/>
                <w:bCs/>
                <w:color w:val="FFFFFF"/>
                <w:sz w:val="26"/>
                <w:szCs w:val="26"/>
              </w:rPr>
            </w:pPr>
            <w:r w:rsidRPr="00C82C73">
              <w:rPr>
                <w:b/>
                <w:bCs/>
                <w:color w:val="FFFFFF"/>
                <w:sz w:val="26"/>
                <w:szCs w:val="26"/>
              </w:rPr>
              <w:t>Address</w:t>
            </w:r>
          </w:p>
        </w:tc>
        <w:tc>
          <w:tcPr>
            <w:tcW w:w="1665" w:type="dxa"/>
            <w:vMerge w:val="restart"/>
            <w:tcBorders>
              <w:top w:val="single" w:sz="4" w:space="0" w:color="auto"/>
            </w:tcBorders>
            <w:shd w:val="clear" w:color="auto" w:fill="012367"/>
            <w:vAlign w:val="center"/>
            <w:hideMark/>
          </w:tcPr>
          <w:p w:rsidR="00230CFF" w:rsidRDefault="00C52AD7">
            <w:pPr>
              <w:spacing w:before="120" w:after="120" w:line="360" w:lineRule="auto"/>
              <w:jc w:val="center"/>
              <w:rPr>
                <w:b/>
                <w:bCs/>
                <w:color w:val="FFFFFF"/>
                <w:sz w:val="26"/>
                <w:szCs w:val="26"/>
              </w:rPr>
            </w:pPr>
            <w:r w:rsidRPr="00C82C73">
              <w:rPr>
                <w:b/>
                <w:bCs/>
                <w:color w:val="FFFFFF"/>
                <w:sz w:val="26"/>
                <w:szCs w:val="26"/>
              </w:rPr>
              <w:t xml:space="preserve">Area </w:t>
            </w:r>
          </w:p>
        </w:tc>
        <w:tc>
          <w:tcPr>
            <w:tcW w:w="2970" w:type="dxa"/>
            <w:vMerge w:val="restart"/>
            <w:tcBorders>
              <w:top w:val="single" w:sz="4" w:space="0" w:color="auto"/>
            </w:tcBorders>
            <w:shd w:val="clear" w:color="auto" w:fill="012367"/>
            <w:vAlign w:val="center"/>
            <w:hideMark/>
          </w:tcPr>
          <w:p w:rsidR="00230CFF" w:rsidRDefault="00C52AD7">
            <w:pPr>
              <w:spacing w:before="120" w:after="120" w:line="360" w:lineRule="auto"/>
              <w:jc w:val="center"/>
              <w:rPr>
                <w:b/>
                <w:bCs/>
                <w:color w:val="FFFFFF"/>
                <w:sz w:val="26"/>
                <w:szCs w:val="26"/>
              </w:rPr>
            </w:pPr>
            <w:r w:rsidRPr="00C82C73">
              <w:rPr>
                <w:b/>
                <w:bCs/>
                <w:color w:val="FFFFFF"/>
                <w:sz w:val="26"/>
                <w:szCs w:val="26"/>
              </w:rPr>
              <w:t xml:space="preserve">Conditions </w:t>
            </w:r>
          </w:p>
        </w:tc>
      </w:tr>
      <w:tr w:rsidR="00C52AD7" w:rsidRPr="00C82C73" w:rsidTr="004511B3">
        <w:trPr>
          <w:trHeight w:val="688"/>
          <w:tblHeader/>
        </w:trPr>
        <w:tc>
          <w:tcPr>
            <w:tcW w:w="720" w:type="dxa"/>
            <w:vMerge/>
            <w:shd w:val="clear" w:color="auto" w:fill="012367"/>
            <w:vAlign w:val="center"/>
            <w:hideMark/>
          </w:tcPr>
          <w:p w:rsidR="00230CFF" w:rsidRDefault="00230CFF">
            <w:pPr>
              <w:spacing w:before="120" w:after="120" w:line="360" w:lineRule="auto"/>
              <w:rPr>
                <w:b/>
                <w:bCs/>
                <w:sz w:val="26"/>
                <w:szCs w:val="26"/>
              </w:rPr>
            </w:pPr>
          </w:p>
        </w:tc>
        <w:tc>
          <w:tcPr>
            <w:tcW w:w="4590" w:type="dxa"/>
            <w:vMerge/>
            <w:shd w:val="clear" w:color="auto" w:fill="012367"/>
            <w:vAlign w:val="center"/>
            <w:hideMark/>
          </w:tcPr>
          <w:p w:rsidR="00230CFF" w:rsidRDefault="00230CFF">
            <w:pPr>
              <w:spacing w:before="120" w:after="120" w:line="360" w:lineRule="auto"/>
              <w:rPr>
                <w:b/>
                <w:bCs/>
                <w:sz w:val="26"/>
                <w:szCs w:val="26"/>
              </w:rPr>
            </w:pPr>
          </w:p>
        </w:tc>
        <w:tc>
          <w:tcPr>
            <w:tcW w:w="1665" w:type="dxa"/>
            <w:vMerge/>
            <w:shd w:val="clear" w:color="auto" w:fill="012367"/>
            <w:vAlign w:val="center"/>
            <w:hideMark/>
          </w:tcPr>
          <w:p w:rsidR="00230CFF" w:rsidRDefault="00230CFF">
            <w:pPr>
              <w:spacing w:before="120" w:after="120" w:line="360" w:lineRule="auto"/>
              <w:rPr>
                <w:b/>
                <w:bCs/>
                <w:sz w:val="26"/>
                <w:szCs w:val="26"/>
              </w:rPr>
            </w:pPr>
          </w:p>
        </w:tc>
        <w:tc>
          <w:tcPr>
            <w:tcW w:w="2970" w:type="dxa"/>
            <w:vMerge/>
            <w:shd w:val="clear" w:color="auto" w:fill="012367"/>
            <w:vAlign w:val="center"/>
            <w:hideMark/>
          </w:tcPr>
          <w:p w:rsidR="00230CFF" w:rsidRDefault="00230CFF">
            <w:pPr>
              <w:spacing w:before="120" w:after="120" w:line="360" w:lineRule="auto"/>
              <w:rPr>
                <w:b/>
                <w:bCs/>
                <w:sz w:val="26"/>
                <w:szCs w:val="26"/>
              </w:rPr>
            </w:pPr>
          </w:p>
        </w:tc>
      </w:tr>
      <w:tr w:rsidR="00C52AD7" w:rsidRPr="00C82C73" w:rsidTr="004511B3">
        <w:trPr>
          <w:trHeight w:val="615"/>
        </w:trPr>
        <w:tc>
          <w:tcPr>
            <w:tcW w:w="720" w:type="dxa"/>
            <w:shd w:val="clear" w:color="auto" w:fill="DAEEF3" w:themeFill="accent5" w:themeFillTint="33"/>
            <w:vAlign w:val="center"/>
            <w:hideMark/>
          </w:tcPr>
          <w:p w:rsidR="00230CFF" w:rsidRDefault="00C52AD7">
            <w:pPr>
              <w:spacing w:before="120" w:after="120" w:line="360" w:lineRule="auto"/>
              <w:jc w:val="center"/>
              <w:rPr>
                <w:b/>
                <w:bCs/>
                <w:sz w:val="26"/>
                <w:szCs w:val="26"/>
              </w:rPr>
            </w:pPr>
            <w:r w:rsidRPr="00C82C73">
              <w:rPr>
                <w:b/>
                <w:bCs/>
                <w:sz w:val="26"/>
                <w:szCs w:val="26"/>
              </w:rPr>
              <w:t>I</w:t>
            </w:r>
          </w:p>
        </w:tc>
        <w:tc>
          <w:tcPr>
            <w:tcW w:w="4590" w:type="dxa"/>
            <w:shd w:val="clear" w:color="auto" w:fill="DAEEF3" w:themeFill="accent5" w:themeFillTint="33"/>
            <w:vAlign w:val="center"/>
            <w:hideMark/>
          </w:tcPr>
          <w:p w:rsidR="0048112A" w:rsidRDefault="00C52AD7">
            <w:pPr>
              <w:spacing w:before="120" w:after="120"/>
              <w:jc w:val="both"/>
              <w:rPr>
                <w:b/>
                <w:bCs/>
                <w:sz w:val="26"/>
                <w:szCs w:val="26"/>
              </w:rPr>
            </w:pPr>
            <w:r w:rsidRPr="00C82C73">
              <w:rPr>
                <w:b/>
                <w:bCs/>
                <w:sz w:val="26"/>
                <w:szCs w:val="26"/>
              </w:rPr>
              <w:t>Annually paid land leased by State</w:t>
            </w:r>
          </w:p>
        </w:tc>
        <w:tc>
          <w:tcPr>
            <w:tcW w:w="1665" w:type="dxa"/>
            <w:shd w:val="clear" w:color="auto" w:fill="DAEEF3" w:themeFill="accent5" w:themeFillTint="33"/>
            <w:vAlign w:val="center"/>
            <w:hideMark/>
          </w:tcPr>
          <w:p w:rsidR="00230CFF" w:rsidRDefault="00C52AD7">
            <w:pPr>
              <w:spacing w:before="120" w:after="120" w:line="360" w:lineRule="auto"/>
              <w:ind w:hanging="108"/>
              <w:jc w:val="right"/>
              <w:rPr>
                <w:b/>
                <w:bCs/>
                <w:sz w:val="26"/>
                <w:szCs w:val="26"/>
              </w:rPr>
            </w:pPr>
            <w:r w:rsidRPr="00C82C73">
              <w:rPr>
                <w:b/>
                <w:bCs/>
                <w:sz w:val="26"/>
                <w:szCs w:val="26"/>
              </w:rPr>
              <w:t>1</w:t>
            </w:r>
            <w:r w:rsidR="00E72F39">
              <w:rPr>
                <w:b/>
                <w:bCs/>
                <w:sz w:val="26"/>
                <w:szCs w:val="26"/>
              </w:rPr>
              <w:t>,</w:t>
            </w:r>
            <w:r w:rsidRPr="00C82C73">
              <w:rPr>
                <w:b/>
                <w:bCs/>
                <w:sz w:val="26"/>
                <w:szCs w:val="26"/>
              </w:rPr>
              <w:t>333</w:t>
            </w:r>
            <w:r w:rsidR="00E72F39">
              <w:rPr>
                <w:b/>
                <w:bCs/>
                <w:sz w:val="26"/>
                <w:szCs w:val="26"/>
              </w:rPr>
              <w:t>,</w:t>
            </w:r>
            <w:r w:rsidRPr="00C82C73">
              <w:rPr>
                <w:b/>
                <w:bCs/>
                <w:sz w:val="26"/>
                <w:szCs w:val="26"/>
              </w:rPr>
              <w:t>415</w:t>
            </w:r>
            <w:r w:rsidR="00E72F39">
              <w:rPr>
                <w:b/>
                <w:bCs/>
                <w:sz w:val="26"/>
                <w:szCs w:val="26"/>
              </w:rPr>
              <w:t>.</w:t>
            </w:r>
            <w:r w:rsidRPr="00C82C73">
              <w:rPr>
                <w:b/>
                <w:bCs/>
                <w:sz w:val="26"/>
                <w:szCs w:val="26"/>
              </w:rPr>
              <w:t>6</w:t>
            </w:r>
          </w:p>
        </w:tc>
        <w:tc>
          <w:tcPr>
            <w:tcW w:w="2970" w:type="dxa"/>
            <w:shd w:val="clear" w:color="auto" w:fill="DAEEF3" w:themeFill="accent5" w:themeFillTint="33"/>
            <w:vAlign w:val="center"/>
            <w:hideMark/>
          </w:tcPr>
          <w:p w:rsidR="00230CFF" w:rsidRDefault="00C52AD7">
            <w:pPr>
              <w:spacing w:before="120" w:after="120" w:line="360" w:lineRule="auto"/>
              <w:rPr>
                <w:sz w:val="26"/>
                <w:szCs w:val="26"/>
              </w:rPr>
            </w:pPr>
            <w:r w:rsidRPr="00C82C73">
              <w:rPr>
                <w:sz w:val="26"/>
                <w:szCs w:val="26"/>
              </w:rPr>
              <w:t> </w:t>
            </w:r>
          </w:p>
        </w:tc>
      </w:tr>
      <w:tr w:rsidR="00C52AD7" w:rsidRPr="00C82C73" w:rsidTr="004511B3">
        <w:trPr>
          <w:trHeight w:val="1547"/>
        </w:trPr>
        <w:tc>
          <w:tcPr>
            <w:tcW w:w="720" w:type="dxa"/>
            <w:shd w:val="clear" w:color="auto" w:fill="auto"/>
            <w:vAlign w:val="center"/>
            <w:hideMark/>
          </w:tcPr>
          <w:p w:rsidR="0048112A" w:rsidRDefault="00C52AD7">
            <w:pPr>
              <w:spacing w:before="120" w:after="120"/>
              <w:jc w:val="center"/>
              <w:rPr>
                <w:sz w:val="26"/>
                <w:szCs w:val="26"/>
              </w:rPr>
            </w:pPr>
            <w:r w:rsidRPr="00C82C73">
              <w:rPr>
                <w:sz w:val="26"/>
                <w:szCs w:val="26"/>
              </w:rPr>
              <w:t>1</w:t>
            </w:r>
          </w:p>
        </w:tc>
        <w:tc>
          <w:tcPr>
            <w:tcW w:w="4590" w:type="dxa"/>
            <w:shd w:val="clear" w:color="auto" w:fill="auto"/>
            <w:vAlign w:val="center"/>
            <w:hideMark/>
          </w:tcPr>
          <w:p w:rsidR="0048112A" w:rsidRDefault="00C52AD7">
            <w:pPr>
              <w:spacing w:before="120" w:after="120"/>
              <w:jc w:val="both"/>
              <w:rPr>
                <w:sz w:val="26"/>
                <w:szCs w:val="26"/>
              </w:rPr>
            </w:pPr>
            <w:r w:rsidRPr="00C82C73">
              <w:rPr>
                <w:sz w:val="26"/>
                <w:szCs w:val="26"/>
              </w:rPr>
              <w:t xml:space="preserve">The land under SASCO Operation Building </w:t>
            </w:r>
          </w:p>
          <w:p w:rsidR="0048112A" w:rsidRDefault="00C52AD7">
            <w:pPr>
              <w:spacing w:before="120" w:after="120"/>
              <w:jc w:val="both"/>
              <w:rPr>
                <w:sz w:val="26"/>
                <w:szCs w:val="26"/>
              </w:rPr>
            </w:pPr>
            <w:r w:rsidRPr="00C82C73">
              <w:rPr>
                <w:sz w:val="26"/>
                <w:szCs w:val="26"/>
              </w:rPr>
              <w:t>Address: Tan Son Nhat International Airport, Ward 2, Tan Binh District, ho Chi Minh City</w:t>
            </w:r>
          </w:p>
        </w:tc>
        <w:tc>
          <w:tcPr>
            <w:tcW w:w="1665" w:type="dxa"/>
            <w:shd w:val="clear" w:color="000000" w:fill="FFFFFF"/>
            <w:vAlign w:val="center"/>
            <w:hideMark/>
          </w:tcPr>
          <w:p w:rsidR="0048112A" w:rsidRDefault="00C52AD7">
            <w:pPr>
              <w:spacing w:before="120" w:after="120"/>
              <w:jc w:val="right"/>
              <w:rPr>
                <w:sz w:val="26"/>
                <w:szCs w:val="26"/>
              </w:rPr>
            </w:pPr>
            <w:r w:rsidRPr="00C82C73">
              <w:rPr>
                <w:sz w:val="26"/>
                <w:szCs w:val="26"/>
              </w:rPr>
              <w:t>22</w:t>
            </w:r>
            <w:r w:rsidR="00E72F39">
              <w:rPr>
                <w:sz w:val="26"/>
                <w:szCs w:val="26"/>
              </w:rPr>
              <w:t>,</w:t>
            </w:r>
            <w:r w:rsidRPr="00C82C73">
              <w:rPr>
                <w:sz w:val="26"/>
                <w:szCs w:val="26"/>
              </w:rPr>
              <w:t>115</w:t>
            </w:r>
            <w:r w:rsidR="00E72F39">
              <w:rPr>
                <w:sz w:val="26"/>
                <w:szCs w:val="26"/>
              </w:rPr>
              <w:t>.</w:t>
            </w:r>
            <w:r w:rsidRPr="00C82C73">
              <w:rPr>
                <w:sz w:val="26"/>
                <w:szCs w:val="26"/>
              </w:rPr>
              <w:t>6</w:t>
            </w:r>
          </w:p>
        </w:tc>
        <w:tc>
          <w:tcPr>
            <w:tcW w:w="2970" w:type="dxa"/>
            <w:shd w:val="clear" w:color="auto" w:fill="auto"/>
            <w:vAlign w:val="center"/>
            <w:hideMark/>
          </w:tcPr>
          <w:p w:rsidR="0048112A" w:rsidRDefault="00C52AD7">
            <w:pPr>
              <w:spacing w:before="120" w:after="120"/>
              <w:jc w:val="both"/>
              <w:rPr>
                <w:sz w:val="26"/>
                <w:szCs w:val="26"/>
              </w:rPr>
            </w:pPr>
            <w:r w:rsidRPr="00C82C73">
              <w:rPr>
                <w:sz w:val="26"/>
                <w:szCs w:val="26"/>
              </w:rPr>
              <w:t>In use for SASCO Operation Building</w:t>
            </w:r>
          </w:p>
        </w:tc>
      </w:tr>
      <w:tr w:rsidR="00C52AD7" w:rsidRPr="00C82C73" w:rsidTr="004511B3">
        <w:trPr>
          <w:trHeight w:val="350"/>
        </w:trPr>
        <w:tc>
          <w:tcPr>
            <w:tcW w:w="720" w:type="dxa"/>
            <w:shd w:val="clear" w:color="auto" w:fill="auto"/>
            <w:vAlign w:val="center"/>
            <w:hideMark/>
          </w:tcPr>
          <w:p w:rsidR="0048112A" w:rsidRDefault="00C52AD7">
            <w:pPr>
              <w:spacing w:before="120" w:after="120"/>
              <w:jc w:val="center"/>
              <w:rPr>
                <w:sz w:val="26"/>
                <w:szCs w:val="26"/>
              </w:rPr>
            </w:pPr>
            <w:r w:rsidRPr="00C82C73">
              <w:rPr>
                <w:sz w:val="26"/>
                <w:szCs w:val="26"/>
              </w:rPr>
              <w:t>2</w:t>
            </w:r>
          </w:p>
        </w:tc>
        <w:tc>
          <w:tcPr>
            <w:tcW w:w="4590" w:type="dxa"/>
            <w:shd w:val="clear" w:color="auto" w:fill="auto"/>
            <w:vAlign w:val="center"/>
            <w:hideMark/>
          </w:tcPr>
          <w:p w:rsidR="0048112A" w:rsidRDefault="00C52AD7" w:rsidP="009415AC">
            <w:pPr>
              <w:spacing w:before="120" w:after="120"/>
              <w:rPr>
                <w:sz w:val="26"/>
                <w:szCs w:val="26"/>
              </w:rPr>
            </w:pPr>
            <w:r w:rsidRPr="00C82C73">
              <w:rPr>
                <w:sz w:val="26"/>
                <w:szCs w:val="26"/>
              </w:rPr>
              <w:t xml:space="preserve">The land at Suoi </w:t>
            </w:r>
            <w:r w:rsidR="009415AC">
              <w:rPr>
                <w:sz w:val="26"/>
                <w:szCs w:val="26"/>
              </w:rPr>
              <w:t xml:space="preserve">Hoa – Da Lat </w:t>
            </w:r>
            <w:r w:rsidR="009415AC">
              <w:rPr>
                <w:sz w:val="26"/>
                <w:szCs w:val="26"/>
              </w:rPr>
              <w:br/>
              <w:t>Address: plot 306 &amp;</w:t>
            </w:r>
            <w:r w:rsidRPr="00C82C73">
              <w:rPr>
                <w:sz w:val="26"/>
                <w:szCs w:val="26"/>
              </w:rPr>
              <w:t xml:space="preserve"> </w:t>
            </w:r>
            <w:r w:rsidR="009415AC">
              <w:rPr>
                <w:sz w:val="26"/>
                <w:szCs w:val="26"/>
              </w:rPr>
              <w:t xml:space="preserve">308, subdivision </w:t>
            </w:r>
            <w:r w:rsidRPr="00C82C73">
              <w:rPr>
                <w:sz w:val="26"/>
                <w:szCs w:val="26"/>
              </w:rPr>
              <w:t>147, Ward 7, Da Lat City, Lam Dong Province</w:t>
            </w:r>
          </w:p>
        </w:tc>
        <w:tc>
          <w:tcPr>
            <w:tcW w:w="1665" w:type="dxa"/>
            <w:shd w:val="clear" w:color="auto" w:fill="auto"/>
            <w:vAlign w:val="center"/>
            <w:hideMark/>
          </w:tcPr>
          <w:p w:rsidR="0048112A" w:rsidRDefault="00C52AD7">
            <w:pPr>
              <w:spacing w:before="120" w:after="120"/>
              <w:jc w:val="right"/>
              <w:rPr>
                <w:sz w:val="26"/>
                <w:szCs w:val="26"/>
              </w:rPr>
            </w:pPr>
            <w:r w:rsidRPr="00C82C73">
              <w:rPr>
                <w:sz w:val="26"/>
                <w:szCs w:val="26"/>
              </w:rPr>
              <w:t>1</w:t>
            </w:r>
            <w:r w:rsidR="00E72F39">
              <w:rPr>
                <w:sz w:val="26"/>
                <w:szCs w:val="26"/>
              </w:rPr>
              <w:t>,</w:t>
            </w:r>
            <w:r w:rsidRPr="00C82C73">
              <w:rPr>
                <w:sz w:val="26"/>
                <w:szCs w:val="26"/>
              </w:rPr>
              <w:t>311</w:t>
            </w:r>
            <w:r w:rsidR="00E72F39">
              <w:rPr>
                <w:sz w:val="26"/>
                <w:szCs w:val="26"/>
              </w:rPr>
              <w:t>,</w:t>
            </w:r>
            <w:r w:rsidRPr="00C82C73">
              <w:rPr>
                <w:sz w:val="26"/>
                <w:szCs w:val="26"/>
              </w:rPr>
              <w:t>300</w:t>
            </w:r>
          </w:p>
        </w:tc>
        <w:tc>
          <w:tcPr>
            <w:tcW w:w="2970" w:type="dxa"/>
            <w:shd w:val="clear" w:color="auto" w:fill="auto"/>
            <w:vAlign w:val="center"/>
            <w:hideMark/>
          </w:tcPr>
          <w:p w:rsidR="0048112A" w:rsidRDefault="00C52AD7">
            <w:pPr>
              <w:spacing w:before="120" w:after="120"/>
              <w:jc w:val="both"/>
              <w:rPr>
                <w:sz w:val="26"/>
                <w:szCs w:val="26"/>
              </w:rPr>
            </w:pPr>
            <w:r w:rsidRPr="00C82C73">
              <w:rPr>
                <w:sz w:val="26"/>
                <w:szCs w:val="26"/>
              </w:rPr>
              <w:t>In progress of the Eco-resort project</w:t>
            </w:r>
          </w:p>
        </w:tc>
      </w:tr>
      <w:tr w:rsidR="00C52AD7" w:rsidRPr="00C82C73" w:rsidTr="004511B3">
        <w:trPr>
          <w:trHeight w:val="450"/>
        </w:trPr>
        <w:tc>
          <w:tcPr>
            <w:tcW w:w="720" w:type="dxa"/>
            <w:shd w:val="clear" w:color="auto" w:fill="DAEEF3" w:themeFill="accent5" w:themeFillTint="33"/>
            <w:vAlign w:val="center"/>
            <w:hideMark/>
          </w:tcPr>
          <w:p w:rsidR="0048112A" w:rsidRDefault="00C52AD7">
            <w:pPr>
              <w:spacing w:before="120" w:after="120"/>
              <w:jc w:val="center"/>
              <w:rPr>
                <w:b/>
                <w:bCs/>
                <w:sz w:val="26"/>
                <w:szCs w:val="26"/>
              </w:rPr>
            </w:pPr>
            <w:r w:rsidRPr="00C82C73">
              <w:rPr>
                <w:b/>
                <w:bCs/>
                <w:sz w:val="26"/>
                <w:szCs w:val="26"/>
              </w:rPr>
              <w:t>II</w:t>
            </w:r>
          </w:p>
        </w:tc>
        <w:tc>
          <w:tcPr>
            <w:tcW w:w="4590" w:type="dxa"/>
            <w:shd w:val="clear" w:color="auto" w:fill="DAEEF3" w:themeFill="accent5" w:themeFillTint="33"/>
            <w:vAlign w:val="center"/>
            <w:hideMark/>
          </w:tcPr>
          <w:p w:rsidR="0048112A" w:rsidRDefault="00C52AD7">
            <w:pPr>
              <w:spacing w:before="120" w:after="120"/>
              <w:jc w:val="both"/>
              <w:rPr>
                <w:b/>
                <w:bCs/>
                <w:sz w:val="26"/>
                <w:szCs w:val="26"/>
              </w:rPr>
            </w:pPr>
            <w:r w:rsidRPr="00C82C73">
              <w:rPr>
                <w:b/>
                <w:bCs/>
                <w:sz w:val="26"/>
                <w:szCs w:val="26"/>
              </w:rPr>
              <w:t xml:space="preserve">Planned land </w:t>
            </w:r>
            <w:r w:rsidR="0075391C" w:rsidRPr="00C82C73">
              <w:rPr>
                <w:b/>
                <w:bCs/>
                <w:sz w:val="26"/>
                <w:szCs w:val="26"/>
              </w:rPr>
              <w:t>awaiting</w:t>
            </w:r>
            <w:r w:rsidRPr="00C82C73">
              <w:rPr>
                <w:b/>
                <w:bCs/>
                <w:sz w:val="26"/>
                <w:szCs w:val="26"/>
              </w:rPr>
              <w:t xml:space="preserve"> for clearance </w:t>
            </w:r>
          </w:p>
        </w:tc>
        <w:tc>
          <w:tcPr>
            <w:tcW w:w="1665" w:type="dxa"/>
            <w:shd w:val="clear" w:color="auto" w:fill="DAEEF3" w:themeFill="accent5" w:themeFillTint="33"/>
            <w:vAlign w:val="center"/>
            <w:hideMark/>
          </w:tcPr>
          <w:p w:rsidR="0048112A" w:rsidRDefault="00C52AD7">
            <w:pPr>
              <w:spacing w:before="120" w:after="120"/>
              <w:jc w:val="right"/>
              <w:rPr>
                <w:b/>
                <w:bCs/>
                <w:sz w:val="26"/>
                <w:szCs w:val="26"/>
              </w:rPr>
            </w:pPr>
            <w:r w:rsidRPr="00C82C73">
              <w:rPr>
                <w:b/>
                <w:bCs/>
                <w:sz w:val="26"/>
                <w:szCs w:val="26"/>
              </w:rPr>
              <w:t>35</w:t>
            </w:r>
            <w:r w:rsidR="00E72F39">
              <w:rPr>
                <w:b/>
                <w:bCs/>
                <w:sz w:val="26"/>
                <w:szCs w:val="26"/>
              </w:rPr>
              <w:t>,</w:t>
            </w:r>
            <w:r w:rsidRPr="00C82C73">
              <w:rPr>
                <w:b/>
                <w:bCs/>
                <w:sz w:val="26"/>
                <w:szCs w:val="26"/>
              </w:rPr>
              <w:t>067</w:t>
            </w:r>
            <w:r w:rsidR="00E72F39">
              <w:rPr>
                <w:b/>
                <w:bCs/>
                <w:sz w:val="26"/>
                <w:szCs w:val="26"/>
              </w:rPr>
              <w:t>.</w:t>
            </w:r>
            <w:r w:rsidRPr="00C82C73">
              <w:rPr>
                <w:b/>
                <w:bCs/>
                <w:sz w:val="26"/>
                <w:szCs w:val="26"/>
              </w:rPr>
              <w:t>8</w:t>
            </w:r>
          </w:p>
        </w:tc>
        <w:tc>
          <w:tcPr>
            <w:tcW w:w="2970" w:type="dxa"/>
            <w:shd w:val="clear" w:color="auto" w:fill="DAEEF3" w:themeFill="accent5" w:themeFillTint="33"/>
            <w:vAlign w:val="center"/>
            <w:hideMark/>
          </w:tcPr>
          <w:p w:rsidR="0048112A" w:rsidRDefault="00C52AD7">
            <w:pPr>
              <w:spacing w:before="120" w:after="120"/>
              <w:jc w:val="both"/>
              <w:rPr>
                <w:sz w:val="26"/>
                <w:szCs w:val="26"/>
              </w:rPr>
            </w:pPr>
            <w:r w:rsidRPr="00C82C73">
              <w:rPr>
                <w:sz w:val="26"/>
                <w:szCs w:val="26"/>
              </w:rPr>
              <w:t> </w:t>
            </w:r>
          </w:p>
        </w:tc>
      </w:tr>
      <w:tr w:rsidR="00C52AD7" w:rsidRPr="00C82C73" w:rsidTr="004511B3">
        <w:trPr>
          <w:trHeight w:val="900"/>
        </w:trPr>
        <w:tc>
          <w:tcPr>
            <w:tcW w:w="720" w:type="dxa"/>
            <w:shd w:val="clear" w:color="000000" w:fill="FFFFFF"/>
            <w:vAlign w:val="center"/>
            <w:hideMark/>
          </w:tcPr>
          <w:p w:rsidR="0048112A" w:rsidRDefault="00C52AD7">
            <w:pPr>
              <w:spacing w:before="120" w:after="120"/>
              <w:jc w:val="center"/>
              <w:rPr>
                <w:sz w:val="26"/>
                <w:szCs w:val="26"/>
              </w:rPr>
            </w:pPr>
            <w:r w:rsidRPr="00C82C73">
              <w:rPr>
                <w:sz w:val="26"/>
                <w:szCs w:val="26"/>
              </w:rPr>
              <w:t>1</w:t>
            </w:r>
          </w:p>
        </w:tc>
        <w:tc>
          <w:tcPr>
            <w:tcW w:w="4590" w:type="dxa"/>
            <w:shd w:val="clear" w:color="000000" w:fill="FFFFFF"/>
            <w:vAlign w:val="center"/>
            <w:hideMark/>
          </w:tcPr>
          <w:p w:rsidR="0048112A" w:rsidRDefault="00C52AD7" w:rsidP="009415AC">
            <w:pPr>
              <w:spacing w:before="120" w:after="120"/>
              <w:ind w:right="-31"/>
              <w:jc w:val="both"/>
              <w:rPr>
                <w:color w:val="000000"/>
                <w:sz w:val="26"/>
                <w:szCs w:val="26"/>
              </w:rPr>
            </w:pPr>
            <w:r w:rsidRPr="00C82C73">
              <w:rPr>
                <w:color w:val="000000"/>
                <w:sz w:val="26"/>
                <w:szCs w:val="26"/>
              </w:rPr>
              <w:t>The land at Duong Bao village, Duong To</w:t>
            </w:r>
            <w:r w:rsidR="009415AC">
              <w:rPr>
                <w:color w:val="000000"/>
                <w:sz w:val="26"/>
                <w:szCs w:val="26"/>
              </w:rPr>
              <w:t xml:space="preserve"> Ward</w:t>
            </w:r>
            <w:r w:rsidRPr="00C82C73">
              <w:rPr>
                <w:color w:val="000000"/>
                <w:sz w:val="26"/>
                <w:szCs w:val="26"/>
              </w:rPr>
              <w:t>, Phu Quoc Distr</w:t>
            </w:r>
            <w:r w:rsidR="009415AC">
              <w:rPr>
                <w:color w:val="000000"/>
                <w:sz w:val="26"/>
                <w:szCs w:val="26"/>
              </w:rPr>
              <w:t xml:space="preserve">ict, Kien Giang Province, Plot </w:t>
            </w:r>
            <w:r w:rsidRPr="00C82C73">
              <w:rPr>
                <w:color w:val="000000"/>
                <w:sz w:val="26"/>
                <w:szCs w:val="26"/>
              </w:rPr>
              <w:t>1</w:t>
            </w:r>
            <w:r w:rsidR="009415AC">
              <w:rPr>
                <w:color w:val="000000"/>
                <w:sz w:val="26"/>
                <w:szCs w:val="26"/>
              </w:rPr>
              <w:t>12 -  Map No.</w:t>
            </w:r>
            <w:r w:rsidRPr="00C82C73">
              <w:rPr>
                <w:color w:val="000000"/>
                <w:sz w:val="26"/>
                <w:szCs w:val="26"/>
              </w:rPr>
              <w:t>1)</w:t>
            </w:r>
          </w:p>
        </w:tc>
        <w:tc>
          <w:tcPr>
            <w:tcW w:w="1665" w:type="dxa"/>
            <w:shd w:val="clear" w:color="000000" w:fill="FFFFFF"/>
            <w:vAlign w:val="center"/>
            <w:hideMark/>
          </w:tcPr>
          <w:p w:rsidR="0048112A" w:rsidRDefault="00C52AD7">
            <w:pPr>
              <w:spacing w:before="120" w:after="120"/>
              <w:jc w:val="right"/>
              <w:rPr>
                <w:color w:val="000000"/>
                <w:sz w:val="26"/>
                <w:szCs w:val="26"/>
              </w:rPr>
            </w:pPr>
            <w:r w:rsidRPr="00C82C73">
              <w:rPr>
                <w:color w:val="000000"/>
                <w:sz w:val="26"/>
                <w:szCs w:val="26"/>
              </w:rPr>
              <w:t>9</w:t>
            </w:r>
            <w:r w:rsidR="00E72F39">
              <w:rPr>
                <w:color w:val="000000"/>
                <w:sz w:val="26"/>
                <w:szCs w:val="26"/>
              </w:rPr>
              <w:t>,</w:t>
            </w:r>
            <w:r w:rsidRPr="00C82C73">
              <w:rPr>
                <w:color w:val="000000"/>
                <w:sz w:val="26"/>
                <w:szCs w:val="26"/>
              </w:rPr>
              <w:t>900</w:t>
            </w:r>
          </w:p>
        </w:tc>
        <w:tc>
          <w:tcPr>
            <w:tcW w:w="2970" w:type="dxa"/>
            <w:shd w:val="clear" w:color="000000" w:fill="FFFFFF"/>
            <w:vAlign w:val="center"/>
            <w:hideMark/>
          </w:tcPr>
          <w:p w:rsidR="0048112A" w:rsidRDefault="00C52AD7">
            <w:pPr>
              <w:spacing w:before="120" w:after="120"/>
              <w:jc w:val="both"/>
              <w:rPr>
                <w:iCs/>
                <w:color w:val="000000"/>
                <w:sz w:val="26"/>
                <w:szCs w:val="26"/>
              </w:rPr>
            </w:pPr>
            <w:r w:rsidRPr="00C82C73">
              <w:rPr>
                <w:iCs/>
                <w:color w:val="000000"/>
                <w:sz w:val="26"/>
                <w:szCs w:val="26"/>
              </w:rPr>
              <w:t xml:space="preserve">Decision No, 5782/QĐ-UBND by Phu Quoc </w:t>
            </w:r>
            <w:r w:rsidR="00C83023">
              <w:rPr>
                <w:iCs/>
                <w:color w:val="000000"/>
                <w:sz w:val="26"/>
                <w:szCs w:val="26"/>
              </w:rPr>
              <w:t>People’s Commit</w:t>
            </w:r>
            <w:r w:rsidR="00CE6689">
              <w:rPr>
                <w:iCs/>
                <w:color w:val="000000"/>
                <w:sz w:val="26"/>
                <w:szCs w:val="26"/>
              </w:rPr>
              <w:t>t</w:t>
            </w:r>
            <w:r w:rsidR="00C83023">
              <w:rPr>
                <w:iCs/>
                <w:color w:val="000000"/>
                <w:sz w:val="26"/>
                <w:szCs w:val="26"/>
              </w:rPr>
              <w:t xml:space="preserve">ee </w:t>
            </w:r>
            <w:r w:rsidRPr="00C82C73">
              <w:rPr>
                <w:iCs/>
                <w:color w:val="000000"/>
                <w:sz w:val="26"/>
                <w:szCs w:val="26"/>
              </w:rPr>
              <w:t xml:space="preserve">dated 10/11/2011 </w:t>
            </w:r>
          </w:p>
        </w:tc>
      </w:tr>
      <w:tr w:rsidR="009415AC" w:rsidRPr="00C82C73" w:rsidTr="004511B3">
        <w:trPr>
          <w:trHeight w:val="900"/>
        </w:trPr>
        <w:tc>
          <w:tcPr>
            <w:tcW w:w="720" w:type="dxa"/>
            <w:shd w:val="clear" w:color="000000" w:fill="FFFFFF"/>
            <w:vAlign w:val="center"/>
            <w:hideMark/>
          </w:tcPr>
          <w:p w:rsidR="009415AC" w:rsidRDefault="009415AC">
            <w:pPr>
              <w:spacing w:before="120" w:after="120"/>
              <w:jc w:val="center"/>
              <w:rPr>
                <w:sz w:val="26"/>
                <w:szCs w:val="26"/>
              </w:rPr>
            </w:pPr>
            <w:r w:rsidRPr="00C82C73">
              <w:rPr>
                <w:sz w:val="26"/>
                <w:szCs w:val="26"/>
              </w:rPr>
              <w:t>2</w:t>
            </w:r>
          </w:p>
        </w:tc>
        <w:tc>
          <w:tcPr>
            <w:tcW w:w="4590" w:type="dxa"/>
            <w:shd w:val="clear" w:color="000000" w:fill="FFFFFF"/>
            <w:vAlign w:val="center"/>
            <w:hideMark/>
          </w:tcPr>
          <w:p w:rsidR="009415AC" w:rsidRDefault="009415AC" w:rsidP="009415AC">
            <w:pPr>
              <w:spacing w:before="120" w:after="120"/>
              <w:ind w:right="-31"/>
              <w:jc w:val="both"/>
              <w:rPr>
                <w:color w:val="000000"/>
                <w:sz w:val="26"/>
                <w:szCs w:val="26"/>
              </w:rPr>
            </w:pPr>
            <w:r w:rsidRPr="00C82C73">
              <w:rPr>
                <w:color w:val="000000"/>
                <w:sz w:val="26"/>
                <w:szCs w:val="26"/>
              </w:rPr>
              <w:t>The land at Duong Bao village, Duong To</w:t>
            </w:r>
            <w:r>
              <w:rPr>
                <w:color w:val="000000"/>
                <w:sz w:val="26"/>
                <w:szCs w:val="26"/>
              </w:rPr>
              <w:t xml:space="preserve"> Ward</w:t>
            </w:r>
            <w:r w:rsidRPr="00C82C73">
              <w:rPr>
                <w:color w:val="000000"/>
                <w:sz w:val="26"/>
                <w:szCs w:val="26"/>
              </w:rPr>
              <w:t>, Phu Quoc Distr</w:t>
            </w:r>
            <w:r>
              <w:rPr>
                <w:color w:val="000000"/>
                <w:sz w:val="26"/>
                <w:szCs w:val="26"/>
              </w:rPr>
              <w:t xml:space="preserve">ict, Kien Giang Province, Plot </w:t>
            </w:r>
            <w:r w:rsidRPr="00C82C73">
              <w:rPr>
                <w:color w:val="000000"/>
                <w:sz w:val="26"/>
                <w:szCs w:val="26"/>
              </w:rPr>
              <w:t>1</w:t>
            </w:r>
            <w:r>
              <w:rPr>
                <w:color w:val="000000"/>
                <w:sz w:val="26"/>
                <w:szCs w:val="26"/>
              </w:rPr>
              <w:t>20 -  Map No.</w:t>
            </w:r>
            <w:r w:rsidRPr="00C82C73">
              <w:rPr>
                <w:color w:val="000000"/>
                <w:sz w:val="26"/>
                <w:szCs w:val="26"/>
              </w:rPr>
              <w:t>1)</w:t>
            </w:r>
          </w:p>
        </w:tc>
        <w:tc>
          <w:tcPr>
            <w:tcW w:w="1665" w:type="dxa"/>
            <w:shd w:val="clear" w:color="000000" w:fill="FFFFFF"/>
            <w:vAlign w:val="center"/>
            <w:hideMark/>
          </w:tcPr>
          <w:p w:rsidR="009415AC" w:rsidRDefault="009415AC">
            <w:pPr>
              <w:spacing w:before="120" w:after="120"/>
              <w:jc w:val="right"/>
              <w:rPr>
                <w:color w:val="000000"/>
                <w:sz w:val="26"/>
                <w:szCs w:val="26"/>
              </w:rPr>
            </w:pPr>
            <w:r w:rsidRPr="00C82C73">
              <w:rPr>
                <w:color w:val="000000"/>
                <w:sz w:val="26"/>
                <w:szCs w:val="26"/>
              </w:rPr>
              <w:t>15</w:t>
            </w:r>
            <w:r>
              <w:rPr>
                <w:color w:val="000000"/>
                <w:sz w:val="26"/>
                <w:szCs w:val="26"/>
              </w:rPr>
              <w:t>,</w:t>
            </w:r>
            <w:r w:rsidRPr="00C82C73">
              <w:rPr>
                <w:color w:val="000000"/>
                <w:sz w:val="26"/>
                <w:szCs w:val="26"/>
              </w:rPr>
              <w:t>000</w:t>
            </w:r>
          </w:p>
        </w:tc>
        <w:tc>
          <w:tcPr>
            <w:tcW w:w="2970" w:type="dxa"/>
            <w:shd w:val="clear" w:color="000000" w:fill="FFFFFF"/>
            <w:vAlign w:val="center"/>
            <w:hideMark/>
          </w:tcPr>
          <w:p w:rsidR="009415AC" w:rsidRDefault="009415AC">
            <w:pPr>
              <w:spacing w:before="120" w:after="120"/>
              <w:jc w:val="both"/>
              <w:rPr>
                <w:iCs/>
                <w:color w:val="000000"/>
                <w:sz w:val="26"/>
                <w:szCs w:val="26"/>
              </w:rPr>
            </w:pPr>
            <w:r w:rsidRPr="00C82C73">
              <w:rPr>
                <w:iCs/>
                <w:color w:val="000000"/>
                <w:sz w:val="26"/>
                <w:szCs w:val="26"/>
              </w:rPr>
              <w:t>Decision No, 3201/QĐ-UBND by Phu Quoc</w:t>
            </w:r>
            <w:r>
              <w:rPr>
                <w:iCs/>
                <w:color w:val="000000"/>
                <w:sz w:val="26"/>
                <w:szCs w:val="26"/>
              </w:rPr>
              <w:t xml:space="preserve"> People’s Committee </w:t>
            </w:r>
            <w:r w:rsidRPr="00C82C73">
              <w:rPr>
                <w:iCs/>
                <w:color w:val="000000"/>
                <w:sz w:val="26"/>
                <w:szCs w:val="26"/>
              </w:rPr>
              <w:t xml:space="preserve">dated 21/06/2013 </w:t>
            </w:r>
          </w:p>
        </w:tc>
      </w:tr>
      <w:tr w:rsidR="009415AC" w:rsidRPr="00C82C73" w:rsidTr="004511B3">
        <w:trPr>
          <w:trHeight w:val="900"/>
        </w:trPr>
        <w:tc>
          <w:tcPr>
            <w:tcW w:w="720" w:type="dxa"/>
            <w:shd w:val="clear" w:color="000000" w:fill="FFFFFF"/>
            <w:vAlign w:val="center"/>
            <w:hideMark/>
          </w:tcPr>
          <w:p w:rsidR="009415AC" w:rsidRDefault="009415AC">
            <w:pPr>
              <w:spacing w:before="120" w:after="120"/>
              <w:jc w:val="center"/>
              <w:rPr>
                <w:sz w:val="26"/>
                <w:szCs w:val="26"/>
              </w:rPr>
            </w:pPr>
            <w:r w:rsidRPr="00C82C73">
              <w:rPr>
                <w:sz w:val="26"/>
                <w:szCs w:val="26"/>
              </w:rPr>
              <w:t>3</w:t>
            </w:r>
          </w:p>
        </w:tc>
        <w:tc>
          <w:tcPr>
            <w:tcW w:w="4590" w:type="dxa"/>
            <w:shd w:val="clear" w:color="000000" w:fill="FFFFFF"/>
            <w:vAlign w:val="center"/>
            <w:hideMark/>
          </w:tcPr>
          <w:p w:rsidR="009415AC" w:rsidRDefault="009415AC" w:rsidP="009415AC">
            <w:pPr>
              <w:spacing w:before="120" w:after="120"/>
              <w:ind w:right="-31"/>
              <w:jc w:val="both"/>
              <w:rPr>
                <w:color w:val="000000"/>
                <w:sz w:val="26"/>
                <w:szCs w:val="26"/>
              </w:rPr>
            </w:pPr>
            <w:r w:rsidRPr="00C82C73">
              <w:rPr>
                <w:color w:val="000000"/>
                <w:sz w:val="26"/>
                <w:szCs w:val="26"/>
              </w:rPr>
              <w:t>The land at Duong Bao village, Duong To</w:t>
            </w:r>
            <w:r>
              <w:rPr>
                <w:color w:val="000000"/>
                <w:sz w:val="26"/>
                <w:szCs w:val="26"/>
              </w:rPr>
              <w:t xml:space="preserve"> Ward</w:t>
            </w:r>
            <w:r w:rsidRPr="00C82C73">
              <w:rPr>
                <w:color w:val="000000"/>
                <w:sz w:val="26"/>
                <w:szCs w:val="26"/>
              </w:rPr>
              <w:t>, Phu Quoc Distr</w:t>
            </w:r>
            <w:r>
              <w:rPr>
                <w:color w:val="000000"/>
                <w:sz w:val="26"/>
                <w:szCs w:val="26"/>
              </w:rPr>
              <w:t xml:space="preserve">ict, Kien Giang Province, Plot </w:t>
            </w:r>
            <w:r w:rsidRPr="00C82C73">
              <w:rPr>
                <w:color w:val="000000"/>
                <w:sz w:val="26"/>
                <w:szCs w:val="26"/>
              </w:rPr>
              <w:t>1</w:t>
            </w:r>
            <w:r>
              <w:rPr>
                <w:color w:val="000000"/>
                <w:sz w:val="26"/>
                <w:szCs w:val="26"/>
              </w:rPr>
              <w:t>09 -  Map No.</w:t>
            </w:r>
            <w:r w:rsidRPr="00C82C73">
              <w:rPr>
                <w:color w:val="000000"/>
                <w:sz w:val="26"/>
                <w:szCs w:val="26"/>
              </w:rPr>
              <w:t>1)</w:t>
            </w:r>
          </w:p>
        </w:tc>
        <w:tc>
          <w:tcPr>
            <w:tcW w:w="1665" w:type="dxa"/>
            <w:shd w:val="clear" w:color="000000" w:fill="FFFFFF"/>
            <w:vAlign w:val="center"/>
            <w:hideMark/>
          </w:tcPr>
          <w:p w:rsidR="009415AC" w:rsidRDefault="009415AC">
            <w:pPr>
              <w:spacing w:before="120" w:after="120"/>
              <w:jc w:val="right"/>
              <w:rPr>
                <w:color w:val="000000"/>
                <w:sz w:val="26"/>
                <w:szCs w:val="26"/>
              </w:rPr>
            </w:pPr>
            <w:r w:rsidRPr="00C82C73">
              <w:rPr>
                <w:color w:val="000000"/>
                <w:sz w:val="26"/>
                <w:szCs w:val="26"/>
              </w:rPr>
              <w:t>7</w:t>
            </w:r>
            <w:r>
              <w:rPr>
                <w:color w:val="000000"/>
                <w:sz w:val="26"/>
                <w:szCs w:val="26"/>
              </w:rPr>
              <w:t>,</w:t>
            </w:r>
            <w:r w:rsidRPr="00C82C73">
              <w:rPr>
                <w:color w:val="000000"/>
                <w:sz w:val="26"/>
                <w:szCs w:val="26"/>
              </w:rPr>
              <w:t>200</w:t>
            </w:r>
          </w:p>
        </w:tc>
        <w:tc>
          <w:tcPr>
            <w:tcW w:w="2970" w:type="dxa"/>
            <w:shd w:val="clear" w:color="000000" w:fill="FFFFFF"/>
            <w:vAlign w:val="center"/>
            <w:hideMark/>
          </w:tcPr>
          <w:p w:rsidR="009415AC" w:rsidRDefault="009415AC">
            <w:pPr>
              <w:spacing w:before="120" w:after="120"/>
              <w:jc w:val="both"/>
              <w:rPr>
                <w:iCs/>
                <w:color w:val="000000"/>
                <w:sz w:val="26"/>
                <w:szCs w:val="26"/>
              </w:rPr>
            </w:pPr>
            <w:r w:rsidRPr="00C82C73">
              <w:rPr>
                <w:iCs/>
                <w:color w:val="000000"/>
                <w:sz w:val="26"/>
                <w:szCs w:val="26"/>
              </w:rPr>
              <w:t>Decision No, 5776/QĐ-UBND by Phu Quoc</w:t>
            </w:r>
            <w:r>
              <w:rPr>
                <w:iCs/>
                <w:color w:val="000000"/>
                <w:sz w:val="26"/>
                <w:szCs w:val="26"/>
              </w:rPr>
              <w:t xml:space="preserve"> People’s Committee</w:t>
            </w:r>
            <w:r w:rsidRPr="00C82C73">
              <w:rPr>
                <w:iCs/>
                <w:color w:val="000000"/>
                <w:sz w:val="26"/>
                <w:szCs w:val="26"/>
              </w:rPr>
              <w:t xml:space="preserve"> dated 10/11/2011,</w:t>
            </w:r>
          </w:p>
        </w:tc>
      </w:tr>
      <w:tr w:rsidR="009415AC" w:rsidRPr="00C82C73" w:rsidTr="00CB4652">
        <w:trPr>
          <w:trHeight w:val="900"/>
        </w:trPr>
        <w:tc>
          <w:tcPr>
            <w:tcW w:w="720" w:type="dxa"/>
            <w:tcBorders>
              <w:bottom w:val="dotted" w:sz="4" w:space="0" w:color="auto"/>
            </w:tcBorders>
            <w:shd w:val="clear" w:color="000000" w:fill="FFFFFF"/>
            <w:vAlign w:val="center"/>
            <w:hideMark/>
          </w:tcPr>
          <w:p w:rsidR="009415AC" w:rsidRDefault="009415AC">
            <w:pPr>
              <w:spacing w:before="120" w:after="120"/>
              <w:jc w:val="center"/>
              <w:rPr>
                <w:sz w:val="26"/>
                <w:szCs w:val="26"/>
              </w:rPr>
            </w:pPr>
            <w:r w:rsidRPr="00C82C73">
              <w:rPr>
                <w:sz w:val="26"/>
                <w:szCs w:val="26"/>
              </w:rPr>
              <w:t>4</w:t>
            </w:r>
          </w:p>
        </w:tc>
        <w:tc>
          <w:tcPr>
            <w:tcW w:w="4590" w:type="dxa"/>
            <w:tcBorders>
              <w:bottom w:val="dotted" w:sz="4" w:space="0" w:color="auto"/>
            </w:tcBorders>
            <w:shd w:val="clear" w:color="000000" w:fill="FFFFFF"/>
            <w:vAlign w:val="center"/>
            <w:hideMark/>
          </w:tcPr>
          <w:p w:rsidR="009415AC" w:rsidRDefault="009415AC" w:rsidP="009415AC">
            <w:pPr>
              <w:spacing w:before="120" w:after="120"/>
              <w:ind w:right="-31"/>
              <w:jc w:val="both"/>
              <w:rPr>
                <w:color w:val="000000"/>
                <w:sz w:val="26"/>
                <w:szCs w:val="26"/>
              </w:rPr>
            </w:pPr>
            <w:r w:rsidRPr="00C82C73">
              <w:rPr>
                <w:color w:val="000000"/>
                <w:sz w:val="26"/>
                <w:szCs w:val="26"/>
              </w:rPr>
              <w:t>The land at Duong Bao village, Duong To</w:t>
            </w:r>
            <w:r>
              <w:rPr>
                <w:color w:val="000000"/>
                <w:sz w:val="26"/>
                <w:szCs w:val="26"/>
              </w:rPr>
              <w:t xml:space="preserve"> Ward</w:t>
            </w:r>
            <w:r w:rsidRPr="00C82C73">
              <w:rPr>
                <w:color w:val="000000"/>
                <w:sz w:val="26"/>
                <w:szCs w:val="26"/>
              </w:rPr>
              <w:t>, Phu Quoc Distr</w:t>
            </w:r>
            <w:r>
              <w:rPr>
                <w:color w:val="000000"/>
                <w:sz w:val="26"/>
                <w:szCs w:val="26"/>
              </w:rPr>
              <w:t>ict, Kien Giang Province, Plot 53d -  Map No.</w:t>
            </w:r>
            <w:r w:rsidRPr="00C82C73">
              <w:rPr>
                <w:color w:val="000000"/>
                <w:sz w:val="26"/>
                <w:szCs w:val="26"/>
              </w:rPr>
              <w:t>1)</w:t>
            </w:r>
          </w:p>
        </w:tc>
        <w:tc>
          <w:tcPr>
            <w:tcW w:w="1665" w:type="dxa"/>
            <w:tcBorders>
              <w:bottom w:val="dotted" w:sz="4" w:space="0" w:color="auto"/>
            </w:tcBorders>
            <w:shd w:val="clear" w:color="000000" w:fill="FFFFFF"/>
            <w:vAlign w:val="center"/>
            <w:hideMark/>
          </w:tcPr>
          <w:p w:rsidR="009415AC" w:rsidRDefault="009415AC">
            <w:pPr>
              <w:spacing w:before="120" w:after="120"/>
              <w:jc w:val="right"/>
              <w:rPr>
                <w:color w:val="000000"/>
                <w:sz w:val="26"/>
                <w:szCs w:val="26"/>
              </w:rPr>
            </w:pPr>
            <w:r w:rsidRPr="00C82C73">
              <w:rPr>
                <w:color w:val="000000"/>
                <w:sz w:val="26"/>
                <w:szCs w:val="26"/>
              </w:rPr>
              <w:t>2</w:t>
            </w:r>
            <w:r>
              <w:rPr>
                <w:color w:val="000000"/>
                <w:sz w:val="26"/>
                <w:szCs w:val="26"/>
              </w:rPr>
              <w:t>,</w:t>
            </w:r>
            <w:r w:rsidRPr="00C82C73">
              <w:rPr>
                <w:color w:val="000000"/>
                <w:sz w:val="26"/>
                <w:szCs w:val="26"/>
              </w:rPr>
              <w:t>967</w:t>
            </w:r>
            <w:r>
              <w:rPr>
                <w:color w:val="000000"/>
                <w:sz w:val="26"/>
                <w:szCs w:val="26"/>
              </w:rPr>
              <w:t>.</w:t>
            </w:r>
            <w:r w:rsidRPr="00C82C73">
              <w:rPr>
                <w:color w:val="000000"/>
                <w:sz w:val="26"/>
                <w:szCs w:val="26"/>
              </w:rPr>
              <w:t>8</w:t>
            </w:r>
          </w:p>
        </w:tc>
        <w:tc>
          <w:tcPr>
            <w:tcW w:w="2970" w:type="dxa"/>
            <w:tcBorders>
              <w:bottom w:val="dotted" w:sz="4" w:space="0" w:color="auto"/>
            </w:tcBorders>
            <w:shd w:val="clear" w:color="000000" w:fill="FFFFFF"/>
            <w:vAlign w:val="center"/>
            <w:hideMark/>
          </w:tcPr>
          <w:p w:rsidR="009415AC" w:rsidRDefault="009415AC">
            <w:pPr>
              <w:spacing w:before="120" w:after="120"/>
              <w:jc w:val="both"/>
              <w:rPr>
                <w:iCs/>
                <w:color w:val="000000"/>
                <w:sz w:val="26"/>
                <w:szCs w:val="26"/>
              </w:rPr>
            </w:pPr>
            <w:r w:rsidRPr="00C82C73">
              <w:rPr>
                <w:iCs/>
                <w:color w:val="000000"/>
                <w:sz w:val="26"/>
                <w:szCs w:val="26"/>
              </w:rPr>
              <w:t>Decision No, 2323/QĐ-UBND by Phu Quoc</w:t>
            </w:r>
            <w:r>
              <w:rPr>
                <w:iCs/>
                <w:color w:val="000000"/>
                <w:sz w:val="26"/>
                <w:szCs w:val="26"/>
              </w:rPr>
              <w:t xml:space="preserve"> People’s Committee</w:t>
            </w:r>
            <w:r w:rsidRPr="00C82C73">
              <w:rPr>
                <w:iCs/>
                <w:color w:val="000000"/>
                <w:sz w:val="26"/>
                <w:szCs w:val="26"/>
              </w:rPr>
              <w:t xml:space="preserve"> dated 08/08/208,</w:t>
            </w:r>
          </w:p>
        </w:tc>
      </w:tr>
      <w:tr w:rsidR="00C52AD7" w:rsidRPr="00C82C73" w:rsidTr="00CB4652">
        <w:trPr>
          <w:trHeight w:val="300"/>
        </w:trPr>
        <w:tc>
          <w:tcPr>
            <w:tcW w:w="720" w:type="dxa"/>
            <w:tcBorders>
              <w:top w:val="dotted" w:sz="4" w:space="0" w:color="auto"/>
              <w:bottom w:val="dotted" w:sz="4" w:space="0" w:color="auto"/>
            </w:tcBorders>
            <w:shd w:val="clear" w:color="auto" w:fill="DAEEF3" w:themeFill="accent5" w:themeFillTint="33"/>
            <w:vAlign w:val="center"/>
            <w:hideMark/>
          </w:tcPr>
          <w:p w:rsidR="0048112A" w:rsidRDefault="00C52AD7">
            <w:pPr>
              <w:spacing w:before="120" w:after="120"/>
              <w:jc w:val="center"/>
              <w:rPr>
                <w:b/>
                <w:bCs/>
                <w:sz w:val="26"/>
                <w:szCs w:val="26"/>
              </w:rPr>
            </w:pPr>
            <w:r w:rsidRPr="00C82C73">
              <w:rPr>
                <w:b/>
                <w:bCs/>
                <w:sz w:val="26"/>
                <w:szCs w:val="26"/>
              </w:rPr>
              <w:t>III</w:t>
            </w:r>
          </w:p>
        </w:tc>
        <w:tc>
          <w:tcPr>
            <w:tcW w:w="4590" w:type="dxa"/>
            <w:tcBorders>
              <w:top w:val="dotted" w:sz="4" w:space="0" w:color="auto"/>
              <w:bottom w:val="dotted" w:sz="4" w:space="0" w:color="auto"/>
            </w:tcBorders>
            <w:shd w:val="clear" w:color="auto" w:fill="DAEEF3" w:themeFill="accent5" w:themeFillTint="33"/>
            <w:vAlign w:val="center"/>
            <w:hideMark/>
          </w:tcPr>
          <w:p w:rsidR="0048112A" w:rsidRDefault="00C52AD7">
            <w:pPr>
              <w:spacing w:before="120" w:after="120"/>
              <w:jc w:val="both"/>
              <w:rPr>
                <w:b/>
                <w:bCs/>
                <w:sz w:val="26"/>
                <w:szCs w:val="26"/>
              </w:rPr>
            </w:pPr>
            <w:r w:rsidRPr="00C82C73">
              <w:rPr>
                <w:b/>
                <w:bCs/>
                <w:sz w:val="26"/>
                <w:szCs w:val="26"/>
              </w:rPr>
              <w:t xml:space="preserve">Lands assigned by the State </w:t>
            </w:r>
          </w:p>
        </w:tc>
        <w:tc>
          <w:tcPr>
            <w:tcW w:w="1665" w:type="dxa"/>
            <w:tcBorders>
              <w:top w:val="dotted" w:sz="4" w:space="0" w:color="auto"/>
              <w:bottom w:val="dotted" w:sz="4" w:space="0" w:color="auto"/>
            </w:tcBorders>
            <w:shd w:val="clear" w:color="auto" w:fill="DAEEF3" w:themeFill="accent5" w:themeFillTint="33"/>
            <w:vAlign w:val="center"/>
            <w:hideMark/>
          </w:tcPr>
          <w:p w:rsidR="0048112A" w:rsidRDefault="00C52AD7">
            <w:pPr>
              <w:spacing w:before="120" w:after="120"/>
              <w:jc w:val="right"/>
              <w:rPr>
                <w:sz w:val="26"/>
                <w:szCs w:val="26"/>
              </w:rPr>
            </w:pPr>
            <w:r w:rsidRPr="00C82C73">
              <w:rPr>
                <w:sz w:val="26"/>
                <w:szCs w:val="26"/>
              </w:rPr>
              <w:t>- </w:t>
            </w:r>
          </w:p>
        </w:tc>
        <w:tc>
          <w:tcPr>
            <w:tcW w:w="2970" w:type="dxa"/>
            <w:tcBorders>
              <w:top w:val="dotted" w:sz="4" w:space="0" w:color="auto"/>
              <w:bottom w:val="dotted" w:sz="4" w:space="0" w:color="auto"/>
            </w:tcBorders>
            <w:shd w:val="clear" w:color="auto" w:fill="DAEEF3" w:themeFill="accent5" w:themeFillTint="33"/>
            <w:vAlign w:val="center"/>
            <w:hideMark/>
          </w:tcPr>
          <w:p w:rsidR="0048112A" w:rsidRDefault="00C52AD7">
            <w:pPr>
              <w:spacing w:before="120" w:after="120"/>
              <w:jc w:val="right"/>
              <w:rPr>
                <w:sz w:val="26"/>
                <w:szCs w:val="26"/>
              </w:rPr>
            </w:pPr>
            <w:r w:rsidRPr="00C82C73">
              <w:rPr>
                <w:sz w:val="26"/>
                <w:szCs w:val="26"/>
              </w:rPr>
              <w:t> -</w:t>
            </w:r>
          </w:p>
        </w:tc>
      </w:tr>
      <w:tr w:rsidR="00C52AD7" w:rsidRPr="00C82C73" w:rsidTr="00CB4652">
        <w:trPr>
          <w:trHeight w:val="300"/>
        </w:trPr>
        <w:tc>
          <w:tcPr>
            <w:tcW w:w="720" w:type="dxa"/>
            <w:tcBorders>
              <w:top w:val="dotted" w:sz="4" w:space="0" w:color="auto"/>
            </w:tcBorders>
            <w:shd w:val="clear" w:color="auto" w:fill="DAEEF3" w:themeFill="accent5" w:themeFillTint="33"/>
            <w:vAlign w:val="center"/>
            <w:hideMark/>
          </w:tcPr>
          <w:p w:rsidR="0048112A" w:rsidRDefault="00C52AD7">
            <w:pPr>
              <w:spacing w:before="120" w:after="120"/>
              <w:jc w:val="center"/>
              <w:rPr>
                <w:b/>
                <w:bCs/>
                <w:sz w:val="26"/>
                <w:szCs w:val="26"/>
              </w:rPr>
            </w:pPr>
            <w:r w:rsidRPr="00C82C73">
              <w:rPr>
                <w:b/>
                <w:bCs/>
                <w:sz w:val="26"/>
                <w:szCs w:val="26"/>
              </w:rPr>
              <w:lastRenderedPageBreak/>
              <w:t>IV</w:t>
            </w:r>
          </w:p>
        </w:tc>
        <w:tc>
          <w:tcPr>
            <w:tcW w:w="4590" w:type="dxa"/>
            <w:tcBorders>
              <w:top w:val="dotted" w:sz="4" w:space="0" w:color="auto"/>
            </w:tcBorders>
            <w:shd w:val="clear" w:color="auto" w:fill="DAEEF3" w:themeFill="accent5" w:themeFillTint="33"/>
            <w:vAlign w:val="center"/>
            <w:hideMark/>
          </w:tcPr>
          <w:p w:rsidR="0048112A" w:rsidRDefault="00C52AD7">
            <w:pPr>
              <w:spacing w:before="120" w:after="120"/>
              <w:jc w:val="both"/>
              <w:rPr>
                <w:b/>
                <w:bCs/>
                <w:sz w:val="26"/>
                <w:szCs w:val="26"/>
              </w:rPr>
            </w:pPr>
            <w:r w:rsidRPr="00C82C73">
              <w:rPr>
                <w:b/>
                <w:bCs/>
                <w:sz w:val="26"/>
                <w:szCs w:val="26"/>
              </w:rPr>
              <w:t>Other lands</w:t>
            </w:r>
          </w:p>
        </w:tc>
        <w:tc>
          <w:tcPr>
            <w:tcW w:w="1665" w:type="dxa"/>
            <w:tcBorders>
              <w:top w:val="dotted" w:sz="4" w:space="0" w:color="auto"/>
            </w:tcBorders>
            <w:shd w:val="clear" w:color="auto" w:fill="DAEEF3" w:themeFill="accent5" w:themeFillTint="33"/>
            <w:vAlign w:val="center"/>
            <w:hideMark/>
          </w:tcPr>
          <w:p w:rsidR="0048112A" w:rsidRDefault="00C52AD7">
            <w:pPr>
              <w:spacing w:before="120" w:after="120"/>
              <w:jc w:val="right"/>
              <w:rPr>
                <w:b/>
                <w:bCs/>
                <w:sz w:val="26"/>
                <w:szCs w:val="26"/>
              </w:rPr>
            </w:pPr>
            <w:r w:rsidRPr="00C82C73">
              <w:rPr>
                <w:b/>
                <w:bCs/>
                <w:sz w:val="26"/>
                <w:szCs w:val="26"/>
              </w:rPr>
              <w:t>124</w:t>
            </w:r>
            <w:r w:rsidR="00E72F39">
              <w:rPr>
                <w:b/>
                <w:bCs/>
                <w:sz w:val="26"/>
                <w:szCs w:val="26"/>
              </w:rPr>
              <w:t>,</w:t>
            </w:r>
            <w:r w:rsidRPr="00C82C73">
              <w:rPr>
                <w:b/>
                <w:bCs/>
                <w:sz w:val="26"/>
                <w:szCs w:val="26"/>
              </w:rPr>
              <w:t>597</w:t>
            </w:r>
            <w:r w:rsidR="00E72F39">
              <w:rPr>
                <w:b/>
                <w:bCs/>
                <w:sz w:val="26"/>
                <w:szCs w:val="26"/>
              </w:rPr>
              <w:t>.</w:t>
            </w:r>
            <w:r w:rsidRPr="00C82C73">
              <w:rPr>
                <w:b/>
                <w:bCs/>
                <w:sz w:val="26"/>
                <w:szCs w:val="26"/>
              </w:rPr>
              <w:t>2</w:t>
            </w:r>
          </w:p>
        </w:tc>
        <w:tc>
          <w:tcPr>
            <w:tcW w:w="2970" w:type="dxa"/>
            <w:tcBorders>
              <w:top w:val="dotted" w:sz="4" w:space="0" w:color="auto"/>
            </w:tcBorders>
            <w:shd w:val="clear" w:color="auto" w:fill="DAEEF3" w:themeFill="accent5" w:themeFillTint="33"/>
            <w:vAlign w:val="center"/>
            <w:hideMark/>
          </w:tcPr>
          <w:p w:rsidR="0048112A" w:rsidRDefault="00C52AD7">
            <w:pPr>
              <w:spacing w:before="120" w:after="120"/>
              <w:jc w:val="both"/>
              <w:rPr>
                <w:sz w:val="26"/>
                <w:szCs w:val="26"/>
              </w:rPr>
            </w:pPr>
            <w:r w:rsidRPr="00C82C73">
              <w:rPr>
                <w:sz w:val="26"/>
                <w:szCs w:val="26"/>
              </w:rPr>
              <w:t> </w:t>
            </w:r>
          </w:p>
        </w:tc>
      </w:tr>
      <w:tr w:rsidR="00C52AD7" w:rsidRPr="00C82C73" w:rsidTr="004511B3">
        <w:trPr>
          <w:trHeight w:val="300"/>
        </w:trPr>
        <w:tc>
          <w:tcPr>
            <w:tcW w:w="720" w:type="dxa"/>
            <w:shd w:val="clear" w:color="000000" w:fill="FFFFFF"/>
            <w:vAlign w:val="center"/>
            <w:hideMark/>
          </w:tcPr>
          <w:p w:rsidR="0048112A" w:rsidRDefault="00C52AD7">
            <w:pPr>
              <w:spacing w:before="120" w:after="120"/>
              <w:jc w:val="center"/>
              <w:rPr>
                <w:b/>
                <w:bCs/>
                <w:sz w:val="26"/>
                <w:szCs w:val="26"/>
              </w:rPr>
            </w:pPr>
            <w:r w:rsidRPr="00C82C73">
              <w:rPr>
                <w:b/>
                <w:bCs/>
                <w:sz w:val="26"/>
                <w:szCs w:val="26"/>
              </w:rPr>
              <w:t>1</w:t>
            </w:r>
          </w:p>
        </w:tc>
        <w:tc>
          <w:tcPr>
            <w:tcW w:w="4590" w:type="dxa"/>
            <w:shd w:val="clear" w:color="000000" w:fill="FFFFFF"/>
            <w:vAlign w:val="center"/>
            <w:hideMark/>
          </w:tcPr>
          <w:p w:rsidR="0048112A" w:rsidRDefault="00C52AD7">
            <w:pPr>
              <w:spacing w:before="120" w:after="120"/>
              <w:jc w:val="both"/>
              <w:rPr>
                <w:b/>
                <w:bCs/>
                <w:sz w:val="26"/>
                <w:szCs w:val="26"/>
              </w:rPr>
            </w:pPr>
            <w:r w:rsidRPr="00C82C73">
              <w:rPr>
                <w:b/>
                <w:bCs/>
                <w:sz w:val="26"/>
                <w:szCs w:val="26"/>
              </w:rPr>
              <w:t>Lands in progress for projects</w:t>
            </w:r>
          </w:p>
        </w:tc>
        <w:tc>
          <w:tcPr>
            <w:tcW w:w="1665" w:type="dxa"/>
            <w:shd w:val="clear" w:color="auto" w:fill="auto"/>
            <w:vAlign w:val="center"/>
            <w:hideMark/>
          </w:tcPr>
          <w:p w:rsidR="0048112A" w:rsidRDefault="00C52AD7">
            <w:pPr>
              <w:spacing w:before="120" w:after="120"/>
              <w:jc w:val="right"/>
              <w:rPr>
                <w:b/>
                <w:bCs/>
                <w:sz w:val="26"/>
                <w:szCs w:val="26"/>
              </w:rPr>
            </w:pPr>
            <w:r w:rsidRPr="00C82C73">
              <w:rPr>
                <w:b/>
                <w:bCs/>
                <w:sz w:val="26"/>
                <w:szCs w:val="26"/>
              </w:rPr>
              <w:t>17</w:t>
            </w:r>
            <w:r w:rsidR="00E72F39">
              <w:rPr>
                <w:b/>
                <w:bCs/>
                <w:sz w:val="26"/>
                <w:szCs w:val="26"/>
              </w:rPr>
              <w:t>,</w:t>
            </w:r>
            <w:r w:rsidRPr="00C82C73">
              <w:rPr>
                <w:b/>
                <w:bCs/>
                <w:sz w:val="26"/>
                <w:szCs w:val="26"/>
              </w:rPr>
              <w:t>676</w:t>
            </w:r>
          </w:p>
        </w:tc>
        <w:tc>
          <w:tcPr>
            <w:tcW w:w="2970" w:type="dxa"/>
            <w:shd w:val="clear" w:color="auto" w:fill="auto"/>
            <w:vAlign w:val="center"/>
            <w:hideMark/>
          </w:tcPr>
          <w:p w:rsidR="0048112A" w:rsidRDefault="00C52AD7">
            <w:pPr>
              <w:spacing w:before="120" w:after="120"/>
              <w:jc w:val="both"/>
              <w:rPr>
                <w:sz w:val="26"/>
                <w:szCs w:val="26"/>
              </w:rPr>
            </w:pPr>
            <w:r w:rsidRPr="00C82C73">
              <w:rPr>
                <w:sz w:val="26"/>
                <w:szCs w:val="26"/>
              </w:rPr>
              <w:t> </w:t>
            </w:r>
          </w:p>
        </w:tc>
      </w:tr>
      <w:tr w:rsidR="00C52AD7" w:rsidRPr="00C82C73" w:rsidTr="004511B3">
        <w:trPr>
          <w:trHeight w:val="1395"/>
        </w:trPr>
        <w:tc>
          <w:tcPr>
            <w:tcW w:w="720" w:type="dxa"/>
            <w:shd w:val="clear" w:color="000000" w:fill="FFFFFF"/>
            <w:vAlign w:val="center"/>
            <w:hideMark/>
          </w:tcPr>
          <w:p w:rsidR="0048112A" w:rsidRDefault="00C52AD7" w:rsidP="00F26DC1">
            <w:pPr>
              <w:spacing w:before="120" w:after="120"/>
              <w:jc w:val="center"/>
              <w:rPr>
                <w:sz w:val="26"/>
                <w:szCs w:val="26"/>
              </w:rPr>
            </w:pPr>
            <w:r w:rsidRPr="00C82C73">
              <w:rPr>
                <w:sz w:val="26"/>
                <w:szCs w:val="26"/>
              </w:rPr>
              <w:t>1</w:t>
            </w:r>
            <w:r w:rsidR="00F26DC1">
              <w:rPr>
                <w:sz w:val="26"/>
                <w:szCs w:val="26"/>
              </w:rPr>
              <w:t>.</w:t>
            </w:r>
            <w:r w:rsidRPr="00C82C73">
              <w:rPr>
                <w:sz w:val="26"/>
                <w:szCs w:val="26"/>
              </w:rPr>
              <w:t>1</w:t>
            </w:r>
          </w:p>
        </w:tc>
        <w:tc>
          <w:tcPr>
            <w:tcW w:w="4590" w:type="dxa"/>
            <w:shd w:val="clear" w:color="000000" w:fill="FFFFFF"/>
            <w:vAlign w:val="center"/>
            <w:hideMark/>
          </w:tcPr>
          <w:p w:rsidR="0048112A" w:rsidRDefault="00C52AD7">
            <w:pPr>
              <w:spacing w:before="120" w:after="120"/>
              <w:jc w:val="both"/>
              <w:rPr>
                <w:sz w:val="26"/>
                <w:szCs w:val="26"/>
              </w:rPr>
            </w:pPr>
            <w:r w:rsidRPr="00C82C73">
              <w:rPr>
                <w:sz w:val="26"/>
                <w:szCs w:val="26"/>
              </w:rPr>
              <w:t>The land 108, 112B and 114 Hong Ha (completed procedure 09),</w:t>
            </w:r>
          </w:p>
          <w:p w:rsidR="0048112A" w:rsidRDefault="00C52AD7">
            <w:pPr>
              <w:spacing w:before="120" w:after="120"/>
              <w:jc w:val="both"/>
              <w:rPr>
                <w:sz w:val="26"/>
                <w:szCs w:val="26"/>
              </w:rPr>
            </w:pPr>
            <w:r w:rsidRPr="00C82C73">
              <w:rPr>
                <w:sz w:val="26"/>
                <w:szCs w:val="26"/>
              </w:rPr>
              <w:t>Address : 108, 112B, 114 Hong Ha</w:t>
            </w:r>
            <w:r w:rsidR="00C72B83">
              <w:rPr>
                <w:sz w:val="26"/>
                <w:szCs w:val="26"/>
              </w:rPr>
              <w:t xml:space="preserve"> St.</w:t>
            </w:r>
            <w:r w:rsidRPr="00C82C73">
              <w:rPr>
                <w:sz w:val="26"/>
                <w:szCs w:val="26"/>
              </w:rPr>
              <w:t>, Ward 2, Tan Binh District</w:t>
            </w:r>
            <w:r w:rsidR="00C72B83">
              <w:rPr>
                <w:sz w:val="26"/>
                <w:szCs w:val="26"/>
              </w:rPr>
              <w:t>, HCMC</w:t>
            </w:r>
          </w:p>
        </w:tc>
        <w:tc>
          <w:tcPr>
            <w:tcW w:w="1665" w:type="dxa"/>
            <w:shd w:val="clear" w:color="auto" w:fill="auto"/>
            <w:vAlign w:val="center"/>
            <w:hideMark/>
          </w:tcPr>
          <w:p w:rsidR="0048112A" w:rsidRDefault="00C52AD7">
            <w:pPr>
              <w:spacing w:before="120" w:after="120"/>
              <w:jc w:val="right"/>
              <w:rPr>
                <w:sz w:val="26"/>
                <w:szCs w:val="26"/>
              </w:rPr>
            </w:pPr>
            <w:r w:rsidRPr="00C82C73">
              <w:rPr>
                <w:sz w:val="26"/>
                <w:szCs w:val="26"/>
              </w:rPr>
              <w:t>17</w:t>
            </w:r>
            <w:r w:rsidR="00E72F39">
              <w:rPr>
                <w:sz w:val="26"/>
                <w:szCs w:val="26"/>
              </w:rPr>
              <w:t>,</w:t>
            </w:r>
            <w:r w:rsidRPr="00C82C73">
              <w:rPr>
                <w:sz w:val="26"/>
                <w:szCs w:val="26"/>
              </w:rPr>
              <w:t>676</w:t>
            </w:r>
          </w:p>
        </w:tc>
        <w:tc>
          <w:tcPr>
            <w:tcW w:w="2970" w:type="dxa"/>
            <w:shd w:val="clear" w:color="auto" w:fill="auto"/>
            <w:vAlign w:val="center"/>
            <w:hideMark/>
          </w:tcPr>
          <w:p w:rsidR="0048112A" w:rsidRDefault="00C52AD7">
            <w:pPr>
              <w:spacing w:before="120" w:after="120"/>
              <w:jc w:val="both"/>
              <w:rPr>
                <w:sz w:val="26"/>
                <w:szCs w:val="26"/>
              </w:rPr>
            </w:pPr>
            <w:r w:rsidRPr="00C82C73">
              <w:rPr>
                <w:sz w:val="26"/>
                <w:szCs w:val="26"/>
              </w:rPr>
              <w:t>In progress for project</w:t>
            </w:r>
            <w:r w:rsidR="00183AAD">
              <w:rPr>
                <w:sz w:val="26"/>
                <w:szCs w:val="26"/>
              </w:rPr>
              <w:t>ing.</w:t>
            </w:r>
          </w:p>
          <w:p w:rsidR="0048112A" w:rsidRDefault="00C52AD7" w:rsidP="00183AAD">
            <w:pPr>
              <w:spacing w:before="120" w:after="120"/>
              <w:jc w:val="both"/>
              <w:rPr>
                <w:sz w:val="26"/>
                <w:szCs w:val="26"/>
              </w:rPr>
            </w:pPr>
            <w:r w:rsidRPr="00C82C73">
              <w:rPr>
                <w:sz w:val="26"/>
                <w:szCs w:val="26"/>
              </w:rPr>
              <w:t xml:space="preserve">Temporarily used for swimming pool, sport club; warehouse, kitchen, </w:t>
            </w:r>
            <w:r w:rsidR="00183AAD">
              <w:rPr>
                <w:sz w:val="26"/>
                <w:szCs w:val="26"/>
              </w:rPr>
              <w:t>a</w:t>
            </w:r>
            <w:r w:rsidRPr="00C82C73">
              <w:rPr>
                <w:sz w:val="26"/>
                <w:szCs w:val="26"/>
              </w:rPr>
              <w:t xml:space="preserve">utomobile repair </w:t>
            </w:r>
            <w:r w:rsidR="00183AAD">
              <w:rPr>
                <w:sz w:val="26"/>
                <w:szCs w:val="26"/>
              </w:rPr>
              <w:t>station</w:t>
            </w:r>
          </w:p>
        </w:tc>
      </w:tr>
      <w:tr w:rsidR="00C52AD7" w:rsidRPr="00C82C73" w:rsidTr="004511B3">
        <w:trPr>
          <w:trHeight w:val="570"/>
        </w:trPr>
        <w:tc>
          <w:tcPr>
            <w:tcW w:w="720" w:type="dxa"/>
            <w:shd w:val="clear" w:color="000000" w:fill="FFFFFF"/>
            <w:vAlign w:val="center"/>
            <w:hideMark/>
          </w:tcPr>
          <w:p w:rsidR="0048112A" w:rsidRDefault="00C52AD7">
            <w:pPr>
              <w:spacing w:before="120" w:after="120"/>
              <w:jc w:val="center"/>
              <w:rPr>
                <w:b/>
                <w:bCs/>
                <w:sz w:val="26"/>
                <w:szCs w:val="26"/>
              </w:rPr>
            </w:pPr>
            <w:r w:rsidRPr="00C82C73">
              <w:rPr>
                <w:b/>
                <w:bCs/>
                <w:sz w:val="26"/>
                <w:szCs w:val="26"/>
              </w:rPr>
              <w:t>2</w:t>
            </w:r>
          </w:p>
        </w:tc>
        <w:tc>
          <w:tcPr>
            <w:tcW w:w="4590" w:type="dxa"/>
            <w:shd w:val="clear" w:color="000000" w:fill="FFFFFF"/>
            <w:vAlign w:val="center"/>
            <w:hideMark/>
          </w:tcPr>
          <w:p w:rsidR="0048112A" w:rsidRDefault="00C52AD7">
            <w:pPr>
              <w:spacing w:before="120" w:after="120"/>
              <w:jc w:val="both"/>
              <w:rPr>
                <w:b/>
                <w:bCs/>
                <w:sz w:val="26"/>
                <w:szCs w:val="26"/>
              </w:rPr>
            </w:pPr>
            <w:r w:rsidRPr="00C82C73">
              <w:rPr>
                <w:b/>
                <w:bCs/>
                <w:sz w:val="26"/>
                <w:szCs w:val="26"/>
              </w:rPr>
              <w:t>Transferred lands</w:t>
            </w:r>
          </w:p>
        </w:tc>
        <w:tc>
          <w:tcPr>
            <w:tcW w:w="1665" w:type="dxa"/>
            <w:shd w:val="clear" w:color="auto" w:fill="auto"/>
            <w:vAlign w:val="center"/>
            <w:hideMark/>
          </w:tcPr>
          <w:p w:rsidR="0048112A" w:rsidRDefault="00C52AD7">
            <w:pPr>
              <w:spacing w:before="120" w:after="120"/>
              <w:jc w:val="right"/>
              <w:rPr>
                <w:b/>
                <w:bCs/>
                <w:sz w:val="26"/>
                <w:szCs w:val="26"/>
              </w:rPr>
            </w:pPr>
            <w:r w:rsidRPr="00C82C73">
              <w:rPr>
                <w:b/>
                <w:bCs/>
                <w:sz w:val="26"/>
                <w:szCs w:val="26"/>
              </w:rPr>
              <w:t>106</w:t>
            </w:r>
            <w:r w:rsidR="00E72F39">
              <w:rPr>
                <w:b/>
                <w:bCs/>
                <w:sz w:val="26"/>
                <w:szCs w:val="26"/>
              </w:rPr>
              <w:t>,</w:t>
            </w:r>
            <w:r w:rsidRPr="00C82C73">
              <w:rPr>
                <w:b/>
                <w:bCs/>
                <w:sz w:val="26"/>
                <w:szCs w:val="26"/>
              </w:rPr>
              <w:t>921</w:t>
            </w:r>
            <w:r w:rsidR="00E72F39">
              <w:rPr>
                <w:b/>
                <w:bCs/>
                <w:sz w:val="26"/>
                <w:szCs w:val="26"/>
              </w:rPr>
              <w:t>.</w:t>
            </w:r>
            <w:r w:rsidRPr="00C82C73">
              <w:rPr>
                <w:b/>
                <w:bCs/>
                <w:sz w:val="26"/>
                <w:szCs w:val="26"/>
              </w:rPr>
              <w:t>2</w:t>
            </w:r>
          </w:p>
        </w:tc>
        <w:tc>
          <w:tcPr>
            <w:tcW w:w="2970" w:type="dxa"/>
            <w:shd w:val="clear" w:color="auto" w:fill="auto"/>
            <w:vAlign w:val="center"/>
            <w:hideMark/>
          </w:tcPr>
          <w:p w:rsidR="0048112A" w:rsidRDefault="00C52AD7">
            <w:pPr>
              <w:spacing w:before="120" w:after="120"/>
              <w:jc w:val="both"/>
              <w:rPr>
                <w:sz w:val="26"/>
                <w:szCs w:val="26"/>
              </w:rPr>
            </w:pPr>
            <w:r w:rsidRPr="00C82C73">
              <w:rPr>
                <w:sz w:val="26"/>
                <w:szCs w:val="26"/>
              </w:rPr>
              <w:t> </w:t>
            </w:r>
          </w:p>
        </w:tc>
      </w:tr>
      <w:tr w:rsidR="00C52AD7" w:rsidRPr="00C82C73" w:rsidTr="004511B3">
        <w:trPr>
          <w:trHeight w:val="900"/>
        </w:trPr>
        <w:tc>
          <w:tcPr>
            <w:tcW w:w="720" w:type="dxa"/>
            <w:shd w:val="clear" w:color="000000" w:fill="FFFFFF"/>
            <w:vAlign w:val="center"/>
            <w:hideMark/>
          </w:tcPr>
          <w:p w:rsidR="0048112A" w:rsidRDefault="00C52AD7" w:rsidP="00F26DC1">
            <w:pPr>
              <w:spacing w:before="120" w:after="120"/>
              <w:jc w:val="center"/>
              <w:rPr>
                <w:sz w:val="26"/>
                <w:szCs w:val="26"/>
              </w:rPr>
            </w:pPr>
            <w:r w:rsidRPr="00C82C73">
              <w:rPr>
                <w:sz w:val="26"/>
                <w:szCs w:val="26"/>
              </w:rPr>
              <w:t>2</w:t>
            </w:r>
            <w:r w:rsidR="00F26DC1">
              <w:rPr>
                <w:sz w:val="26"/>
                <w:szCs w:val="26"/>
              </w:rPr>
              <w:t>.</w:t>
            </w:r>
            <w:r w:rsidRPr="00C82C73">
              <w:rPr>
                <w:sz w:val="26"/>
                <w:szCs w:val="26"/>
              </w:rPr>
              <w:t>1</w:t>
            </w:r>
          </w:p>
        </w:tc>
        <w:tc>
          <w:tcPr>
            <w:tcW w:w="4590" w:type="dxa"/>
            <w:shd w:val="clear" w:color="000000" w:fill="FFFFFF"/>
            <w:vAlign w:val="center"/>
            <w:hideMark/>
          </w:tcPr>
          <w:p w:rsidR="0048112A" w:rsidRDefault="00C52AD7">
            <w:pPr>
              <w:spacing w:before="120" w:after="120"/>
              <w:jc w:val="both"/>
              <w:rPr>
                <w:sz w:val="26"/>
                <w:szCs w:val="26"/>
              </w:rPr>
            </w:pPr>
            <w:r w:rsidRPr="00C82C73">
              <w:rPr>
                <w:sz w:val="26"/>
                <w:szCs w:val="26"/>
              </w:rPr>
              <w:t>Land in Hoc Mon</w:t>
            </w:r>
          </w:p>
          <w:p w:rsidR="0048112A" w:rsidRDefault="00C52AD7" w:rsidP="00183AAD">
            <w:pPr>
              <w:spacing w:before="120" w:after="120"/>
              <w:jc w:val="both"/>
              <w:rPr>
                <w:sz w:val="26"/>
                <w:szCs w:val="26"/>
              </w:rPr>
            </w:pPr>
            <w:r w:rsidRPr="00C82C73">
              <w:rPr>
                <w:sz w:val="26"/>
                <w:szCs w:val="26"/>
              </w:rPr>
              <w:t xml:space="preserve">Address: Xuan Thoi Son Commune, </w:t>
            </w:r>
            <w:r w:rsidR="00183AAD">
              <w:rPr>
                <w:sz w:val="26"/>
                <w:szCs w:val="26"/>
              </w:rPr>
              <w:t>H</w:t>
            </w:r>
            <w:r w:rsidRPr="00C82C73">
              <w:rPr>
                <w:sz w:val="26"/>
                <w:szCs w:val="26"/>
              </w:rPr>
              <w:t>oc Mon District , HCMC</w:t>
            </w:r>
          </w:p>
        </w:tc>
        <w:tc>
          <w:tcPr>
            <w:tcW w:w="1665" w:type="dxa"/>
            <w:shd w:val="clear" w:color="auto" w:fill="auto"/>
            <w:vAlign w:val="center"/>
            <w:hideMark/>
          </w:tcPr>
          <w:p w:rsidR="0048112A" w:rsidRDefault="00C52AD7">
            <w:pPr>
              <w:spacing w:before="120" w:after="120"/>
              <w:jc w:val="right"/>
              <w:rPr>
                <w:sz w:val="26"/>
                <w:szCs w:val="26"/>
              </w:rPr>
            </w:pPr>
            <w:r w:rsidRPr="00C82C73">
              <w:rPr>
                <w:sz w:val="26"/>
                <w:szCs w:val="26"/>
              </w:rPr>
              <w:t>10</w:t>
            </w:r>
            <w:r w:rsidR="00E72F39">
              <w:rPr>
                <w:sz w:val="26"/>
                <w:szCs w:val="26"/>
              </w:rPr>
              <w:t>,</w:t>
            </w:r>
            <w:r w:rsidRPr="00C82C73">
              <w:rPr>
                <w:sz w:val="26"/>
                <w:szCs w:val="26"/>
              </w:rPr>
              <w:t>316</w:t>
            </w:r>
          </w:p>
        </w:tc>
        <w:tc>
          <w:tcPr>
            <w:tcW w:w="2970" w:type="dxa"/>
            <w:shd w:val="clear" w:color="auto" w:fill="auto"/>
            <w:vAlign w:val="center"/>
            <w:hideMark/>
          </w:tcPr>
          <w:p w:rsidR="0048112A" w:rsidRDefault="00183AAD" w:rsidP="00183AAD">
            <w:pPr>
              <w:spacing w:before="120" w:after="120"/>
              <w:jc w:val="both"/>
              <w:rPr>
                <w:sz w:val="26"/>
                <w:szCs w:val="26"/>
              </w:rPr>
            </w:pPr>
            <w:r>
              <w:rPr>
                <w:sz w:val="26"/>
                <w:szCs w:val="26"/>
              </w:rPr>
              <w:t>U</w:t>
            </w:r>
            <w:r w:rsidR="00C52AD7" w:rsidRPr="00C82C73">
              <w:rPr>
                <w:sz w:val="26"/>
                <w:szCs w:val="26"/>
              </w:rPr>
              <w:t>sed for nursery, tree planting; villa construction</w:t>
            </w:r>
          </w:p>
        </w:tc>
      </w:tr>
      <w:tr w:rsidR="00C52AD7" w:rsidRPr="00C82C73" w:rsidTr="004511B3">
        <w:trPr>
          <w:trHeight w:val="855"/>
        </w:trPr>
        <w:tc>
          <w:tcPr>
            <w:tcW w:w="720" w:type="dxa"/>
            <w:shd w:val="clear" w:color="000000" w:fill="FFFFFF"/>
            <w:vAlign w:val="center"/>
            <w:hideMark/>
          </w:tcPr>
          <w:p w:rsidR="0048112A" w:rsidRDefault="00C52AD7" w:rsidP="00F26DC1">
            <w:pPr>
              <w:spacing w:before="120" w:after="120"/>
              <w:jc w:val="center"/>
              <w:rPr>
                <w:sz w:val="26"/>
                <w:szCs w:val="26"/>
              </w:rPr>
            </w:pPr>
            <w:r w:rsidRPr="00C82C73">
              <w:rPr>
                <w:sz w:val="26"/>
                <w:szCs w:val="26"/>
              </w:rPr>
              <w:t>2</w:t>
            </w:r>
            <w:r w:rsidR="00F26DC1">
              <w:rPr>
                <w:sz w:val="26"/>
                <w:szCs w:val="26"/>
              </w:rPr>
              <w:t>.</w:t>
            </w:r>
            <w:r w:rsidRPr="00C82C73">
              <w:rPr>
                <w:sz w:val="26"/>
                <w:szCs w:val="26"/>
              </w:rPr>
              <w:t>2</w:t>
            </w:r>
          </w:p>
        </w:tc>
        <w:tc>
          <w:tcPr>
            <w:tcW w:w="4590" w:type="dxa"/>
            <w:shd w:val="clear" w:color="000000" w:fill="FFFFFF"/>
            <w:vAlign w:val="center"/>
            <w:hideMark/>
          </w:tcPr>
          <w:p w:rsidR="0048112A" w:rsidRDefault="00183AAD">
            <w:pPr>
              <w:spacing w:before="120" w:after="120"/>
              <w:ind w:right="-121"/>
              <w:jc w:val="both"/>
              <w:rPr>
                <w:sz w:val="26"/>
                <w:szCs w:val="26"/>
              </w:rPr>
            </w:pPr>
            <w:r>
              <w:rPr>
                <w:sz w:val="26"/>
                <w:szCs w:val="26"/>
              </w:rPr>
              <w:t xml:space="preserve">The land An Binh – Binh Duong </w:t>
            </w:r>
            <w:r>
              <w:rPr>
                <w:sz w:val="26"/>
                <w:szCs w:val="26"/>
              </w:rPr>
              <w:br/>
              <w:t xml:space="preserve">Address: An Binh Commune, Di </w:t>
            </w:r>
            <w:r w:rsidR="00C52AD7" w:rsidRPr="00C82C73">
              <w:rPr>
                <w:sz w:val="26"/>
                <w:szCs w:val="26"/>
              </w:rPr>
              <w:t>An</w:t>
            </w:r>
            <w:r>
              <w:rPr>
                <w:sz w:val="26"/>
                <w:szCs w:val="26"/>
              </w:rPr>
              <w:t xml:space="preserve">   </w:t>
            </w:r>
            <w:r w:rsidR="00C52AD7" w:rsidRPr="00C82C73">
              <w:rPr>
                <w:sz w:val="26"/>
                <w:szCs w:val="26"/>
              </w:rPr>
              <w:t xml:space="preserve"> District, Binh Duong Province</w:t>
            </w:r>
          </w:p>
        </w:tc>
        <w:tc>
          <w:tcPr>
            <w:tcW w:w="1665" w:type="dxa"/>
            <w:shd w:val="clear" w:color="auto" w:fill="auto"/>
            <w:vAlign w:val="center"/>
            <w:hideMark/>
          </w:tcPr>
          <w:p w:rsidR="0048112A" w:rsidRDefault="00C52AD7">
            <w:pPr>
              <w:spacing w:before="120" w:after="120"/>
              <w:jc w:val="right"/>
              <w:rPr>
                <w:sz w:val="26"/>
                <w:szCs w:val="26"/>
              </w:rPr>
            </w:pPr>
            <w:r w:rsidRPr="00C82C73">
              <w:rPr>
                <w:sz w:val="26"/>
                <w:szCs w:val="26"/>
              </w:rPr>
              <w:t>28</w:t>
            </w:r>
            <w:r w:rsidR="00E72F39">
              <w:rPr>
                <w:sz w:val="26"/>
                <w:szCs w:val="26"/>
              </w:rPr>
              <w:t>,</w:t>
            </w:r>
            <w:r w:rsidRPr="00C82C73">
              <w:rPr>
                <w:sz w:val="26"/>
                <w:szCs w:val="26"/>
              </w:rPr>
              <w:t>909</w:t>
            </w:r>
            <w:r w:rsidR="00E72F39">
              <w:rPr>
                <w:sz w:val="26"/>
                <w:szCs w:val="26"/>
              </w:rPr>
              <w:t>.</w:t>
            </w:r>
            <w:r w:rsidRPr="00C82C73">
              <w:rPr>
                <w:sz w:val="26"/>
                <w:szCs w:val="26"/>
              </w:rPr>
              <w:t>3</w:t>
            </w:r>
          </w:p>
        </w:tc>
        <w:tc>
          <w:tcPr>
            <w:tcW w:w="2970" w:type="dxa"/>
            <w:shd w:val="clear" w:color="auto" w:fill="auto"/>
            <w:vAlign w:val="center"/>
            <w:hideMark/>
          </w:tcPr>
          <w:p w:rsidR="0048112A" w:rsidRDefault="00C52AD7">
            <w:pPr>
              <w:spacing w:before="120" w:after="120"/>
              <w:jc w:val="both"/>
              <w:rPr>
                <w:sz w:val="26"/>
                <w:szCs w:val="26"/>
              </w:rPr>
            </w:pPr>
            <w:r w:rsidRPr="00C82C73">
              <w:rPr>
                <w:sz w:val="26"/>
                <w:szCs w:val="26"/>
              </w:rPr>
              <w:t>In use for fish sauce factory; restaurant, sport ground</w:t>
            </w:r>
          </w:p>
        </w:tc>
      </w:tr>
      <w:tr w:rsidR="00C52AD7" w:rsidRPr="00C82C73" w:rsidTr="004511B3">
        <w:trPr>
          <w:trHeight w:val="555"/>
        </w:trPr>
        <w:tc>
          <w:tcPr>
            <w:tcW w:w="720" w:type="dxa"/>
            <w:shd w:val="clear" w:color="000000" w:fill="FFFFFF"/>
            <w:vAlign w:val="center"/>
            <w:hideMark/>
          </w:tcPr>
          <w:p w:rsidR="0048112A" w:rsidRDefault="00C52AD7" w:rsidP="00F26DC1">
            <w:pPr>
              <w:spacing w:before="120" w:after="120"/>
              <w:jc w:val="center"/>
              <w:rPr>
                <w:sz w:val="26"/>
                <w:szCs w:val="26"/>
              </w:rPr>
            </w:pPr>
            <w:r w:rsidRPr="00C82C73">
              <w:rPr>
                <w:sz w:val="26"/>
                <w:szCs w:val="26"/>
              </w:rPr>
              <w:t>2</w:t>
            </w:r>
            <w:r w:rsidR="00F26DC1">
              <w:rPr>
                <w:sz w:val="26"/>
                <w:szCs w:val="26"/>
              </w:rPr>
              <w:t>.</w:t>
            </w:r>
            <w:r w:rsidRPr="00C82C73">
              <w:rPr>
                <w:sz w:val="26"/>
                <w:szCs w:val="26"/>
              </w:rPr>
              <w:t>3</w:t>
            </w:r>
          </w:p>
        </w:tc>
        <w:tc>
          <w:tcPr>
            <w:tcW w:w="4590" w:type="dxa"/>
            <w:shd w:val="clear" w:color="000000" w:fill="FFFFFF"/>
            <w:vAlign w:val="center"/>
            <w:hideMark/>
          </w:tcPr>
          <w:p w:rsidR="0048112A" w:rsidRDefault="00C52AD7">
            <w:pPr>
              <w:spacing w:before="120" w:after="120"/>
              <w:jc w:val="both"/>
              <w:rPr>
                <w:sz w:val="26"/>
                <w:szCs w:val="26"/>
              </w:rPr>
            </w:pPr>
            <w:r w:rsidRPr="00C82C73">
              <w:rPr>
                <w:sz w:val="26"/>
                <w:szCs w:val="26"/>
              </w:rPr>
              <w:t>The land at Quarter 1</w:t>
            </w:r>
            <w:r w:rsidR="00183AAD">
              <w:rPr>
                <w:sz w:val="26"/>
                <w:szCs w:val="26"/>
              </w:rPr>
              <w:t>,</w:t>
            </w:r>
            <w:r w:rsidRPr="00C82C73">
              <w:rPr>
                <w:sz w:val="26"/>
                <w:szCs w:val="26"/>
              </w:rPr>
              <w:t xml:space="preserve"> Dương Đông Town, Phu Quoc, Kien Giang Province</w:t>
            </w:r>
          </w:p>
        </w:tc>
        <w:tc>
          <w:tcPr>
            <w:tcW w:w="1665" w:type="dxa"/>
            <w:shd w:val="clear" w:color="auto" w:fill="auto"/>
            <w:vAlign w:val="center"/>
            <w:hideMark/>
          </w:tcPr>
          <w:p w:rsidR="0048112A" w:rsidRDefault="00C52AD7">
            <w:pPr>
              <w:spacing w:before="120" w:after="120"/>
              <w:jc w:val="right"/>
              <w:rPr>
                <w:sz w:val="26"/>
                <w:szCs w:val="26"/>
              </w:rPr>
            </w:pPr>
            <w:r w:rsidRPr="00C82C73">
              <w:rPr>
                <w:sz w:val="26"/>
                <w:szCs w:val="26"/>
              </w:rPr>
              <w:t>2</w:t>
            </w:r>
            <w:r w:rsidR="00E72F39">
              <w:rPr>
                <w:sz w:val="26"/>
                <w:szCs w:val="26"/>
              </w:rPr>
              <w:t>,</w:t>
            </w:r>
            <w:r w:rsidRPr="00C82C73">
              <w:rPr>
                <w:sz w:val="26"/>
                <w:szCs w:val="26"/>
              </w:rPr>
              <w:t>200</w:t>
            </w:r>
          </w:p>
        </w:tc>
        <w:tc>
          <w:tcPr>
            <w:tcW w:w="2970" w:type="dxa"/>
            <w:shd w:val="clear" w:color="auto" w:fill="auto"/>
            <w:vAlign w:val="center"/>
            <w:hideMark/>
          </w:tcPr>
          <w:p w:rsidR="0048112A" w:rsidRDefault="00C52AD7">
            <w:pPr>
              <w:spacing w:before="120" w:after="120"/>
              <w:jc w:val="both"/>
              <w:rPr>
                <w:sz w:val="26"/>
                <w:szCs w:val="26"/>
              </w:rPr>
            </w:pPr>
            <w:r w:rsidRPr="00C82C73">
              <w:rPr>
                <w:sz w:val="26"/>
                <w:szCs w:val="26"/>
              </w:rPr>
              <w:t xml:space="preserve">In progress for gas station project </w:t>
            </w:r>
          </w:p>
        </w:tc>
      </w:tr>
      <w:tr w:rsidR="00C52AD7" w:rsidRPr="00C82C73" w:rsidTr="004511B3">
        <w:trPr>
          <w:trHeight w:val="800"/>
        </w:trPr>
        <w:tc>
          <w:tcPr>
            <w:tcW w:w="720" w:type="dxa"/>
            <w:shd w:val="clear" w:color="000000" w:fill="FFFFFF"/>
            <w:vAlign w:val="center"/>
            <w:hideMark/>
          </w:tcPr>
          <w:p w:rsidR="0048112A" w:rsidRDefault="00C52AD7" w:rsidP="00F26DC1">
            <w:pPr>
              <w:spacing w:before="120" w:after="120"/>
              <w:jc w:val="center"/>
              <w:rPr>
                <w:sz w:val="26"/>
                <w:szCs w:val="26"/>
              </w:rPr>
            </w:pPr>
            <w:r w:rsidRPr="00C82C73">
              <w:rPr>
                <w:sz w:val="26"/>
                <w:szCs w:val="26"/>
              </w:rPr>
              <w:t>2</w:t>
            </w:r>
            <w:r w:rsidR="00F26DC1">
              <w:rPr>
                <w:sz w:val="26"/>
                <w:szCs w:val="26"/>
              </w:rPr>
              <w:t>.</w:t>
            </w:r>
            <w:r w:rsidRPr="00C82C73">
              <w:rPr>
                <w:sz w:val="26"/>
                <w:szCs w:val="26"/>
              </w:rPr>
              <w:t>4</w:t>
            </w:r>
          </w:p>
        </w:tc>
        <w:tc>
          <w:tcPr>
            <w:tcW w:w="4590" w:type="dxa"/>
            <w:shd w:val="clear" w:color="000000" w:fill="FFFFFF"/>
            <w:vAlign w:val="center"/>
            <w:hideMark/>
          </w:tcPr>
          <w:p w:rsidR="0048112A" w:rsidRDefault="00C52AD7">
            <w:pPr>
              <w:spacing w:before="120" w:after="120"/>
              <w:jc w:val="both"/>
              <w:rPr>
                <w:sz w:val="26"/>
                <w:szCs w:val="26"/>
              </w:rPr>
            </w:pPr>
            <w:r w:rsidRPr="00C82C73">
              <w:rPr>
                <w:sz w:val="26"/>
                <w:szCs w:val="26"/>
              </w:rPr>
              <w:t>The land at Rach Ham village, Ham Ninh Commune, Phu Quoc, Kien Giang Province</w:t>
            </w:r>
          </w:p>
        </w:tc>
        <w:tc>
          <w:tcPr>
            <w:tcW w:w="1665" w:type="dxa"/>
            <w:shd w:val="clear" w:color="auto" w:fill="auto"/>
            <w:vAlign w:val="center"/>
            <w:hideMark/>
          </w:tcPr>
          <w:p w:rsidR="0048112A" w:rsidRDefault="00C52AD7">
            <w:pPr>
              <w:spacing w:before="120" w:after="120"/>
              <w:jc w:val="right"/>
              <w:rPr>
                <w:sz w:val="26"/>
                <w:szCs w:val="26"/>
              </w:rPr>
            </w:pPr>
            <w:r w:rsidRPr="00C82C73">
              <w:rPr>
                <w:sz w:val="26"/>
                <w:szCs w:val="26"/>
              </w:rPr>
              <w:t>9</w:t>
            </w:r>
            <w:r w:rsidR="00E72F39">
              <w:rPr>
                <w:sz w:val="26"/>
                <w:szCs w:val="26"/>
              </w:rPr>
              <w:t>,</w:t>
            </w:r>
            <w:r w:rsidRPr="00C82C73">
              <w:rPr>
                <w:sz w:val="26"/>
                <w:szCs w:val="26"/>
              </w:rPr>
              <w:t>973</w:t>
            </w:r>
          </w:p>
        </w:tc>
        <w:tc>
          <w:tcPr>
            <w:tcW w:w="2970" w:type="dxa"/>
            <w:shd w:val="clear" w:color="auto" w:fill="auto"/>
            <w:vAlign w:val="center"/>
            <w:hideMark/>
          </w:tcPr>
          <w:p w:rsidR="0048112A" w:rsidRDefault="00C52AD7">
            <w:pPr>
              <w:spacing w:before="120" w:after="120"/>
              <w:jc w:val="both"/>
              <w:rPr>
                <w:sz w:val="26"/>
                <w:szCs w:val="26"/>
              </w:rPr>
            </w:pPr>
            <w:r w:rsidRPr="00C82C73">
              <w:rPr>
                <w:sz w:val="26"/>
                <w:szCs w:val="26"/>
              </w:rPr>
              <w:t>Used for farm</w:t>
            </w:r>
          </w:p>
        </w:tc>
      </w:tr>
      <w:tr w:rsidR="00C52AD7" w:rsidRPr="00C82C73" w:rsidTr="00183AAD">
        <w:trPr>
          <w:trHeight w:val="1097"/>
        </w:trPr>
        <w:tc>
          <w:tcPr>
            <w:tcW w:w="720" w:type="dxa"/>
            <w:shd w:val="clear" w:color="000000" w:fill="FFFFFF"/>
            <w:vAlign w:val="center"/>
            <w:hideMark/>
          </w:tcPr>
          <w:p w:rsidR="0048112A" w:rsidRDefault="00C52AD7" w:rsidP="00F26DC1">
            <w:pPr>
              <w:spacing w:before="120" w:after="120"/>
              <w:jc w:val="center"/>
              <w:rPr>
                <w:sz w:val="26"/>
                <w:szCs w:val="26"/>
              </w:rPr>
            </w:pPr>
            <w:r w:rsidRPr="00C82C73">
              <w:rPr>
                <w:sz w:val="26"/>
                <w:szCs w:val="26"/>
              </w:rPr>
              <w:t>2</w:t>
            </w:r>
            <w:r w:rsidR="00F26DC1">
              <w:rPr>
                <w:sz w:val="26"/>
                <w:szCs w:val="26"/>
              </w:rPr>
              <w:t>.</w:t>
            </w:r>
            <w:r w:rsidRPr="00C82C73">
              <w:rPr>
                <w:sz w:val="26"/>
                <w:szCs w:val="26"/>
              </w:rPr>
              <w:t>5</w:t>
            </w:r>
          </w:p>
        </w:tc>
        <w:tc>
          <w:tcPr>
            <w:tcW w:w="4590" w:type="dxa"/>
            <w:shd w:val="clear" w:color="000000" w:fill="FFFFFF"/>
            <w:vAlign w:val="center"/>
            <w:hideMark/>
          </w:tcPr>
          <w:p w:rsidR="0048112A" w:rsidRDefault="00C52AD7">
            <w:pPr>
              <w:spacing w:before="120" w:after="120"/>
              <w:jc w:val="both"/>
              <w:rPr>
                <w:sz w:val="26"/>
                <w:szCs w:val="26"/>
              </w:rPr>
            </w:pPr>
            <w:r w:rsidRPr="00C82C73">
              <w:rPr>
                <w:color w:val="000000"/>
                <w:sz w:val="26"/>
                <w:szCs w:val="26"/>
              </w:rPr>
              <w:t xml:space="preserve">The land at Ben Tram village, </w:t>
            </w:r>
            <w:r w:rsidRPr="00C82C73">
              <w:rPr>
                <w:sz w:val="26"/>
                <w:szCs w:val="26"/>
              </w:rPr>
              <w:t>Quarter 1 Dương Dong Town, Phu Quoc, Kien Giang Province</w:t>
            </w:r>
          </w:p>
        </w:tc>
        <w:tc>
          <w:tcPr>
            <w:tcW w:w="1665" w:type="dxa"/>
            <w:shd w:val="clear" w:color="auto" w:fill="auto"/>
            <w:vAlign w:val="center"/>
            <w:hideMark/>
          </w:tcPr>
          <w:p w:rsidR="0048112A" w:rsidRDefault="00C52AD7">
            <w:pPr>
              <w:spacing w:before="120" w:after="120"/>
              <w:jc w:val="right"/>
              <w:rPr>
                <w:sz w:val="26"/>
                <w:szCs w:val="26"/>
              </w:rPr>
            </w:pPr>
            <w:r w:rsidRPr="00C82C73">
              <w:rPr>
                <w:sz w:val="26"/>
                <w:szCs w:val="26"/>
              </w:rPr>
              <w:t>3</w:t>
            </w:r>
            <w:r w:rsidR="00E72F39">
              <w:rPr>
                <w:sz w:val="26"/>
                <w:szCs w:val="26"/>
              </w:rPr>
              <w:t>,</w:t>
            </w:r>
            <w:r w:rsidRPr="00C82C73">
              <w:rPr>
                <w:sz w:val="26"/>
                <w:szCs w:val="26"/>
              </w:rPr>
              <w:t>000</w:t>
            </w:r>
          </w:p>
        </w:tc>
        <w:tc>
          <w:tcPr>
            <w:tcW w:w="2970" w:type="dxa"/>
            <w:shd w:val="clear" w:color="auto" w:fill="auto"/>
            <w:vAlign w:val="center"/>
            <w:hideMark/>
          </w:tcPr>
          <w:p w:rsidR="0048112A" w:rsidRDefault="00C52AD7">
            <w:pPr>
              <w:spacing w:before="120" w:after="120"/>
              <w:jc w:val="both"/>
              <w:rPr>
                <w:sz w:val="26"/>
                <w:szCs w:val="26"/>
              </w:rPr>
            </w:pPr>
            <w:r w:rsidRPr="00C82C73">
              <w:rPr>
                <w:sz w:val="26"/>
                <w:szCs w:val="26"/>
              </w:rPr>
              <w:t>Used for garden, farm</w:t>
            </w:r>
          </w:p>
        </w:tc>
      </w:tr>
      <w:tr w:rsidR="00C52AD7" w:rsidRPr="00C82C73" w:rsidTr="004511B3">
        <w:trPr>
          <w:trHeight w:val="1095"/>
        </w:trPr>
        <w:tc>
          <w:tcPr>
            <w:tcW w:w="720" w:type="dxa"/>
            <w:shd w:val="clear" w:color="000000" w:fill="FFFFFF"/>
            <w:vAlign w:val="center"/>
            <w:hideMark/>
          </w:tcPr>
          <w:p w:rsidR="0048112A" w:rsidRDefault="00C52AD7" w:rsidP="00F26DC1">
            <w:pPr>
              <w:spacing w:before="120" w:after="120"/>
              <w:jc w:val="center"/>
              <w:rPr>
                <w:sz w:val="26"/>
                <w:szCs w:val="26"/>
              </w:rPr>
            </w:pPr>
            <w:r w:rsidRPr="00C82C73">
              <w:rPr>
                <w:sz w:val="26"/>
                <w:szCs w:val="26"/>
              </w:rPr>
              <w:t>2</w:t>
            </w:r>
            <w:r w:rsidR="00F26DC1">
              <w:rPr>
                <w:sz w:val="26"/>
                <w:szCs w:val="26"/>
              </w:rPr>
              <w:t>.</w:t>
            </w:r>
            <w:r w:rsidRPr="00C82C73">
              <w:rPr>
                <w:sz w:val="26"/>
                <w:szCs w:val="26"/>
              </w:rPr>
              <w:t>6</w:t>
            </w:r>
          </w:p>
        </w:tc>
        <w:tc>
          <w:tcPr>
            <w:tcW w:w="4590" w:type="dxa"/>
            <w:shd w:val="clear" w:color="000000" w:fill="FFFFFF"/>
            <w:vAlign w:val="center"/>
            <w:hideMark/>
          </w:tcPr>
          <w:p w:rsidR="0048112A" w:rsidRDefault="00C52AD7">
            <w:pPr>
              <w:spacing w:before="120" w:after="120"/>
              <w:jc w:val="both"/>
              <w:rPr>
                <w:sz w:val="26"/>
                <w:szCs w:val="26"/>
              </w:rPr>
            </w:pPr>
            <w:r w:rsidRPr="00C82C73">
              <w:rPr>
                <w:color w:val="000000"/>
                <w:sz w:val="26"/>
                <w:szCs w:val="26"/>
              </w:rPr>
              <w:t xml:space="preserve">The land at Ben Tram village, </w:t>
            </w:r>
            <w:r w:rsidRPr="00C82C73">
              <w:rPr>
                <w:sz w:val="26"/>
                <w:szCs w:val="26"/>
              </w:rPr>
              <w:t>Cua Duong Commune, Phu Quoc</w:t>
            </w:r>
            <w:r w:rsidR="00183AAD">
              <w:rPr>
                <w:sz w:val="26"/>
                <w:szCs w:val="26"/>
              </w:rPr>
              <w:t xml:space="preserve"> District</w:t>
            </w:r>
            <w:r w:rsidRPr="00C82C73">
              <w:rPr>
                <w:sz w:val="26"/>
                <w:szCs w:val="26"/>
              </w:rPr>
              <w:t>, Kien Giang Province</w:t>
            </w:r>
          </w:p>
        </w:tc>
        <w:tc>
          <w:tcPr>
            <w:tcW w:w="1665" w:type="dxa"/>
            <w:shd w:val="clear" w:color="auto" w:fill="auto"/>
            <w:vAlign w:val="center"/>
            <w:hideMark/>
          </w:tcPr>
          <w:p w:rsidR="0048112A" w:rsidRDefault="00C52AD7">
            <w:pPr>
              <w:spacing w:before="120" w:after="120"/>
              <w:jc w:val="right"/>
              <w:rPr>
                <w:sz w:val="26"/>
                <w:szCs w:val="26"/>
              </w:rPr>
            </w:pPr>
            <w:r w:rsidRPr="00C82C73">
              <w:rPr>
                <w:sz w:val="26"/>
                <w:szCs w:val="26"/>
              </w:rPr>
              <w:t>30</w:t>
            </w:r>
            <w:r w:rsidR="00E72F39">
              <w:rPr>
                <w:sz w:val="26"/>
                <w:szCs w:val="26"/>
              </w:rPr>
              <w:t>,</w:t>
            </w:r>
            <w:r w:rsidRPr="00C82C73">
              <w:rPr>
                <w:sz w:val="26"/>
                <w:szCs w:val="26"/>
              </w:rPr>
              <w:t>129</w:t>
            </w:r>
            <w:r w:rsidR="00E72F39">
              <w:rPr>
                <w:sz w:val="26"/>
                <w:szCs w:val="26"/>
              </w:rPr>
              <w:t>.</w:t>
            </w:r>
            <w:r w:rsidRPr="00C82C73">
              <w:rPr>
                <w:sz w:val="26"/>
                <w:szCs w:val="26"/>
              </w:rPr>
              <w:t>3</w:t>
            </w:r>
          </w:p>
        </w:tc>
        <w:tc>
          <w:tcPr>
            <w:tcW w:w="2970" w:type="dxa"/>
            <w:shd w:val="clear" w:color="auto" w:fill="auto"/>
            <w:vAlign w:val="center"/>
            <w:hideMark/>
          </w:tcPr>
          <w:p w:rsidR="0048112A" w:rsidRDefault="00C52AD7">
            <w:pPr>
              <w:spacing w:before="120" w:after="120"/>
              <w:jc w:val="both"/>
              <w:rPr>
                <w:sz w:val="26"/>
                <w:szCs w:val="26"/>
              </w:rPr>
            </w:pPr>
            <w:r w:rsidRPr="00C82C73">
              <w:rPr>
                <w:sz w:val="26"/>
                <w:szCs w:val="26"/>
              </w:rPr>
              <w:t>Used for garden, farm</w:t>
            </w:r>
          </w:p>
        </w:tc>
      </w:tr>
      <w:tr w:rsidR="00C52AD7" w:rsidRPr="00C82C73" w:rsidTr="004511B3">
        <w:trPr>
          <w:trHeight w:val="350"/>
        </w:trPr>
        <w:tc>
          <w:tcPr>
            <w:tcW w:w="720" w:type="dxa"/>
            <w:shd w:val="clear" w:color="000000" w:fill="FFFFFF"/>
            <w:vAlign w:val="center"/>
            <w:hideMark/>
          </w:tcPr>
          <w:p w:rsidR="0048112A" w:rsidRDefault="00C52AD7" w:rsidP="00F26DC1">
            <w:pPr>
              <w:spacing w:before="120" w:after="120"/>
              <w:jc w:val="center"/>
              <w:rPr>
                <w:sz w:val="26"/>
                <w:szCs w:val="26"/>
              </w:rPr>
            </w:pPr>
            <w:r w:rsidRPr="00C82C73">
              <w:rPr>
                <w:sz w:val="26"/>
                <w:szCs w:val="26"/>
              </w:rPr>
              <w:t>2</w:t>
            </w:r>
            <w:r w:rsidR="00F26DC1">
              <w:rPr>
                <w:sz w:val="26"/>
                <w:szCs w:val="26"/>
              </w:rPr>
              <w:t>.</w:t>
            </w:r>
            <w:r w:rsidRPr="00C82C73">
              <w:rPr>
                <w:sz w:val="26"/>
                <w:szCs w:val="26"/>
              </w:rPr>
              <w:t>7</w:t>
            </w:r>
          </w:p>
        </w:tc>
        <w:tc>
          <w:tcPr>
            <w:tcW w:w="4590" w:type="dxa"/>
            <w:shd w:val="clear" w:color="000000" w:fill="FFFFFF"/>
            <w:vAlign w:val="center"/>
            <w:hideMark/>
          </w:tcPr>
          <w:p w:rsidR="0048112A" w:rsidRDefault="00C52AD7">
            <w:pPr>
              <w:spacing w:before="120" w:after="120"/>
              <w:jc w:val="both"/>
              <w:rPr>
                <w:sz w:val="26"/>
                <w:szCs w:val="26"/>
              </w:rPr>
            </w:pPr>
            <w:r w:rsidRPr="00C82C73">
              <w:rPr>
                <w:sz w:val="26"/>
                <w:szCs w:val="26"/>
              </w:rPr>
              <w:t>The land at Quarter 5 Dương Đông Town, Phu Quoc, Kien Giang Province</w:t>
            </w:r>
          </w:p>
        </w:tc>
        <w:tc>
          <w:tcPr>
            <w:tcW w:w="1665" w:type="dxa"/>
            <w:shd w:val="clear" w:color="auto" w:fill="auto"/>
            <w:vAlign w:val="center"/>
            <w:hideMark/>
          </w:tcPr>
          <w:p w:rsidR="0048112A" w:rsidRDefault="00C52AD7">
            <w:pPr>
              <w:spacing w:before="120" w:after="120"/>
              <w:jc w:val="right"/>
              <w:rPr>
                <w:sz w:val="26"/>
                <w:szCs w:val="26"/>
              </w:rPr>
            </w:pPr>
            <w:r w:rsidRPr="00C82C73">
              <w:rPr>
                <w:sz w:val="26"/>
                <w:szCs w:val="26"/>
              </w:rPr>
              <w:t>1</w:t>
            </w:r>
            <w:r w:rsidR="00E72F39">
              <w:rPr>
                <w:sz w:val="26"/>
                <w:szCs w:val="26"/>
              </w:rPr>
              <w:t>,</w:t>
            </w:r>
            <w:r w:rsidRPr="00C82C73">
              <w:rPr>
                <w:sz w:val="26"/>
                <w:szCs w:val="26"/>
              </w:rPr>
              <w:t>475</w:t>
            </w:r>
            <w:r w:rsidR="00E72F39">
              <w:rPr>
                <w:sz w:val="26"/>
                <w:szCs w:val="26"/>
              </w:rPr>
              <w:t>.</w:t>
            </w:r>
            <w:r w:rsidRPr="00C82C73">
              <w:rPr>
                <w:sz w:val="26"/>
                <w:szCs w:val="26"/>
              </w:rPr>
              <w:t>8</w:t>
            </w:r>
          </w:p>
        </w:tc>
        <w:tc>
          <w:tcPr>
            <w:tcW w:w="2970" w:type="dxa"/>
            <w:shd w:val="clear" w:color="auto" w:fill="auto"/>
            <w:vAlign w:val="center"/>
            <w:hideMark/>
          </w:tcPr>
          <w:p w:rsidR="0048112A" w:rsidRDefault="00C52AD7">
            <w:pPr>
              <w:spacing w:before="120" w:after="120"/>
              <w:jc w:val="both"/>
              <w:rPr>
                <w:sz w:val="26"/>
                <w:szCs w:val="26"/>
              </w:rPr>
            </w:pPr>
            <w:r w:rsidRPr="00C82C73">
              <w:rPr>
                <w:sz w:val="26"/>
                <w:szCs w:val="26"/>
              </w:rPr>
              <w:t>Used for garden, farm</w:t>
            </w:r>
          </w:p>
        </w:tc>
      </w:tr>
      <w:tr w:rsidR="00C52AD7" w:rsidRPr="00C82C73" w:rsidTr="004511B3">
        <w:trPr>
          <w:trHeight w:val="705"/>
        </w:trPr>
        <w:tc>
          <w:tcPr>
            <w:tcW w:w="720" w:type="dxa"/>
            <w:shd w:val="clear" w:color="000000" w:fill="FFFFFF"/>
            <w:vAlign w:val="center"/>
            <w:hideMark/>
          </w:tcPr>
          <w:p w:rsidR="0048112A" w:rsidRDefault="00C52AD7" w:rsidP="00F26DC1">
            <w:pPr>
              <w:spacing w:before="120" w:after="120"/>
              <w:jc w:val="center"/>
              <w:rPr>
                <w:sz w:val="26"/>
                <w:szCs w:val="26"/>
              </w:rPr>
            </w:pPr>
            <w:r w:rsidRPr="00C82C73">
              <w:rPr>
                <w:sz w:val="26"/>
                <w:szCs w:val="26"/>
              </w:rPr>
              <w:t>2</w:t>
            </w:r>
            <w:r w:rsidR="00F26DC1">
              <w:rPr>
                <w:sz w:val="26"/>
                <w:szCs w:val="26"/>
              </w:rPr>
              <w:t>.</w:t>
            </w:r>
            <w:r w:rsidRPr="00C82C73">
              <w:rPr>
                <w:sz w:val="26"/>
                <w:szCs w:val="26"/>
              </w:rPr>
              <w:t>8</w:t>
            </w:r>
          </w:p>
        </w:tc>
        <w:tc>
          <w:tcPr>
            <w:tcW w:w="4590" w:type="dxa"/>
            <w:shd w:val="clear" w:color="000000" w:fill="FFFFFF"/>
            <w:vAlign w:val="center"/>
            <w:hideMark/>
          </w:tcPr>
          <w:p w:rsidR="0048112A" w:rsidRDefault="00C52AD7">
            <w:pPr>
              <w:spacing w:before="120" w:after="120"/>
              <w:jc w:val="both"/>
              <w:rPr>
                <w:sz w:val="26"/>
                <w:szCs w:val="26"/>
              </w:rPr>
            </w:pPr>
            <w:r w:rsidRPr="00C82C73">
              <w:rPr>
                <w:sz w:val="26"/>
                <w:szCs w:val="26"/>
              </w:rPr>
              <w:t>The land at Quarter 5 Dương Đông Town, Phu Quoc, Kien Giang Province</w:t>
            </w:r>
          </w:p>
        </w:tc>
        <w:tc>
          <w:tcPr>
            <w:tcW w:w="1665" w:type="dxa"/>
            <w:shd w:val="clear" w:color="auto" w:fill="auto"/>
            <w:vAlign w:val="center"/>
            <w:hideMark/>
          </w:tcPr>
          <w:p w:rsidR="0048112A" w:rsidRDefault="00C52AD7">
            <w:pPr>
              <w:spacing w:before="120" w:after="120"/>
              <w:jc w:val="right"/>
              <w:rPr>
                <w:sz w:val="26"/>
                <w:szCs w:val="26"/>
              </w:rPr>
            </w:pPr>
            <w:r w:rsidRPr="00C82C73">
              <w:rPr>
                <w:sz w:val="26"/>
                <w:szCs w:val="26"/>
              </w:rPr>
              <w:t>4</w:t>
            </w:r>
            <w:r w:rsidR="00E72F39">
              <w:rPr>
                <w:sz w:val="26"/>
                <w:szCs w:val="26"/>
              </w:rPr>
              <w:t>,</w:t>
            </w:r>
            <w:r w:rsidRPr="00C82C73">
              <w:rPr>
                <w:sz w:val="26"/>
                <w:szCs w:val="26"/>
              </w:rPr>
              <w:t>430</w:t>
            </w:r>
            <w:r w:rsidR="00E72F39">
              <w:rPr>
                <w:sz w:val="26"/>
                <w:szCs w:val="26"/>
              </w:rPr>
              <w:t>.</w:t>
            </w:r>
            <w:r w:rsidRPr="00C82C73">
              <w:rPr>
                <w:sz w:val="26"/>
                <w:szCs w:val="26"/>
              </w:rPr>
              <w:t>4</w:t>
            </w:r>
          </w:p>
        </w:tc>
        <w:tc>
          <w:tcPr>
            <w:tcW w:w="2970" w:type="dxa"/>
            <w:vMerge w:val="restart"/>
            <w:shd w:val="clear" w:color="auto" w:fill="auto"/>
            <w:vAlign w:val="center"/>
            <w:hideMark/>
          </w:tcPr>
          <w:p w:rsidR="0048112A" w:rsidRDefault="00C52AD7">
            <w:pPr>
              <w:spacing w:before="120" w:after="120"/>
              <w:jc w:val="both"/>
              <w:rPr>
                <w:sz w:val="26"/>
                <w:szCs w:val="26"/>
              </w:rPr>
            </w:pPr>
            <w:r w:rsidRPr="00C82C73">
              <w:rPr>
                <w:sz w:val="26"/>
                <w:szCs w:val="26"/>
              </w:rPr>
              <w:t xml:space="preserve">Branch office in </w:t>
            </w:r>
            <w:r w:rsidR="00183AAD">
              <w:rPr>
                <w:sz w:val="26"/>
                <w:szCs w:val="26"/>
              </w:rPr>
              <w:t>Phu Quoc, Automobile repair station</w:t>
            </w:r>
            <w:r w:rsidRPr="00C82C73">
              <w:rPr>
                <w:sz w:val="26"/>
                <w:szCs w:val="26"/>
              </w:rPr>
              <w:t xml:space="preserve"> of the Company’s branch in Phu Quoc</w:t>
            </w:r>
          </w:p>
        </w:tc>
      </w:tr>
      <w:tr w:rsidR="00C52AD7" w:rsidRPr="00C82C73" w:rsidTr="004511B3">
        <w:trPr>
          <w:trHeight w:val="350"/>
        </w:trPr>
        <w:tc>
          <w:tcPr>
            <w:tcW w:w="720" w:type="dxa"/>
            <w:shd w:val="clear" w:color="000000" w:fill="FFFFFF"/>
            <w:vAlign w:val="center"/>
            <w:hideMark/>
          </w:tcPr>
          <w:p w:rsidR="0048112A" w:rsidRDefault="00C52AD7" w:rsidP="00F26DC1">
            <w:pPr>
              <w:spacing w:before="120" w:after="120"/>
              <w:jc w:val="center"/>
              <w:rPr>
                <w:sz w:val="26"/>
                <w:szCs w:val="26"/>
              </w:rPr>
            </w:pPr>
            <w:r w:rsidRPr="00C82C73">
              <w:rPr>
                <w:sz w:val="26"/>
                <w:szCs w:val="26"/>
              </w:rPr>
              <w:t>2</w:t>
            </w:r>
            <w:r w:rsidR="00F26DC1">
              <w:rPr>
                <w:sz w:val="26"/>
                <w:szCs w:val="26"/>
              </w:rPr>
              <w:t>.</w:t>
            </w:r>
            <w:r w:rsidRPr="00C82C73">
              <w:rPr>
                <w:sz w:val="26"/>
                <w:szCs w:val="26"/>
              </w:rPr>
              <w:t>9</w:t>
            </w:r>
          </w:p>
        </w:tc>
        <w:tc>
          <w:tcPr>
            <w:tcW w:w="4590" w:type="dxa"/>
            <w:shd w:val="clear" w:color="000000" w:fill="FFFFFF"/>
            <w:vAlign w:val="center"/>
            <w:hideMark/>
          </w:tcPr>
          <w:p w:rsidR="0048112A" w:rsidRDefault="00C52AD7">
            <w:pPr>
              <w:spacing w:before="120" w:after="120"/>
              <w:jc w:val="both"/>
              <w:rPr>
                <w:sz w:val="26"/>
                <w:szCs w:val="26"/>
              </w:rPr>
            </w:pPr>
            <w:r w:rsidRPr="00C82C73">
              <w:rPr>
                <w:sz w:val="26"/>
                <w:szCs w:val="26"/>
              </w:rPr>
              <w:t xml:space="preserve">The land at Nguyen Trung Truc Street, Quarter 5, Duong Dong Town, Phu Quoc, </w:t>
            </w:r>
            <w:r w:rsidRPr="00C82C73">
              <w:rPr>
                <w:sz w:val="26"/>
                <w:szCs w:val="26"/>
              </w:rPr>
              <w:lastRenderedPageBreak/>
              <w:t>Kien Giang Province</w:t>
            </w:r>
          </w:p>
        </w:tc>
        <w:tc>
          <w:tcPr>
            <w:tcW w:w="1665" w:type="dxa"/>
            <w:shd w:val="clear" w:color="auto" w:fill="auto"/>
            <w:vAlign w:val="center"/>
            <w:hideMark/>
          </w:tcPr>
          <w:p w:rsidR="0048112A" w:rsidRDefault="00C52AD7">
            <w:pPr>
              <w:spacing w:before="120" w:after="120"/>
              <w:jc w:val="right"/>
              <w:rPr>
                <w:sz w:val="26"/>
                <w:szCs w:val="26"/>
              </w:rPr>
            </w:pPr>
            <w:r w:rsidRPr="00C82C73">
              <w:rPr>
                <w:sz w:val="26"/>
                <w:szCs w:val="26"/>
              </w:rPr>
              <w:lastRenderedPageBreak/>
              <w:t>4</w:t>
            </w:r>
            <w:r w:rsidR="00E72F39">
              <w:rPr>
                <w:sz w:val="26"/>
                <w:szCs w:val="26"/>
              </w:rPr>
              <w:t>,</w:t>
            </w:r>
            <w:r w:rsidRPr="00C82C73">
              <w:rPr>
                <w:sz w:val="26"/>
                <w:szCs w:val="26"/>
              </w:rPr>
              <w:t>799</w:t>
            </w:r>
          </w:p>
        </w:tc>
        <w:tc>
          <w:tcPr>
            <w:tcW w:w="2970" w:type="dxa"/>
            <w:vMerge/>
            <w:vAlign w:val="center"/>
            <w:hideMark/>
          </w:tcPr>
          <w:p w:rsidR="0048112A" w:rsidRDefault="0048112A">
            <w:pPr>
              <w:spacing w:before="120" w:after="120"/>
              <w:jc w:val="both"/>
              <w:rPr>
                <w:sz w:val="26"/>
                <w:szCs w:val="26"/>
              </w:rPr>
            </w:pPr>
          </w:p>
        </w:tc>
      </w:tr>
      <w:tr w:rsidR="00C52AD7" w:rsidRPr="00C82C73" w:rsidTr="009112F1">
        <w:trPr>
          <w:trHeight w:val="314"/>
        </w:trPr>
        <w:tc>
          <w:tcPr>
            <w:tcW w:w="720" w:type="dxa"/>
            <w:shd w:val="clear" w:color="000000" w:fill="FFFFFF"/>
            <w:vAlign w:val="center"/>
            <w:hideMark/>
          </w:tcPr>
          <w:p w:rsidR="0048112A" w:rsidRDefault="00C52AD7" w:rsidP="00F26DC1">
            <w:pPr>
              <w:spacing w:before="120" w:after="120"/>
              <w:jc w:val="center"/>
              <w:rPr>
                <w:sz w:val="26"/>
                <w:szCs w:val="26"/>
              </w:rPr>
            </w:pPr>
            <w:r w:rsidRPr="00C82C73">
              <w:rPr>
                <w:sz w:val="26"/>
                <w:szCs w:val="26"/>
              </w:rPr>
              <w:lastRenderedPageBreak/>
              <w:t>2</w:t>
            </w:r>
            <w:r w:rsidR="00F26DC1">
              <w:rPr>
                <w:sz w:val="26"/>
                <w:szCs w:val="26"/>
              </w:rPr>
              <w:t>.</w:t>
            </w:r>
            <w:r w:rsidRPr="00C82C73">
              <w:rPr>
                <w:sz w:val="26"/>
                <w:szCs w:val="26"/>
              </w:rPr>
              <w:t>10</w:t>
            </w:r>
          </w:p>
        </w:tc>
        <w:tc>
          <w:tcPr>
            <w:tcW w:w="4590" w:type="dxa"/>
            <w:shd w:val="clear" w:color="000000" w:fill="FFFFFF"/>
            <w:vAlign w:val="center"/>
            <w:hideMark/>
          </w:tcPr>
          <w:p w:rsidR="0048112A" w:rsidRDefault="00C52AD7">
            <w:pPr>
              <w:spacing w:before="120" w:after="120"/>
              <w:jc w:val="both"/>
              <w:rPr>
                <w:sz w:val="26"/>
                <w:szCs w:val="26"/>
              </w:rPr>
            </w:pPr>
            <w:r w:rsidRPr="00C82C73">
              <w:rPr>
                <w:sz w:val="26"/>
                <w:szCs w:val="26"/>
              </w:rPr>
              <w:t>The land at Nguyen Chi Thanh Street, Quarter 5, Duong Dong Town, Phu Quoc, Kien Giang Province</w:t>
            </w:r>
          </w:p>
        </w:tc>
        <w:tc>
          <w:tcPr>
            <w:tcW w:w="1665" w:type="dxa"/>
            <w:shd w:val="clear" w:color="auto" w:fill="auto"/>
            <w:vAlign w:val="center"/>
            <w:hideMark/>
          </w:tcPr>
          <w:p w:rsidR="0048112A" w:rsidRDefault="00C52AD7">
            <w:pPr>
              <w:spacing w:before="120" w:after="120"/>
              <w:jc w:val="right"/>
              <w:rPr>
                <w:sz w:val="26"/>
                <w:szCs w:val="26"/>
              </w:rPr>
            </w:pPr>
            <w:r w:rsidRPr="00C82C73">
              <w:rPr>
                <w:sz w:val="26"/>
                <w:szCs w:val="26"/>
              </w:rPr>
              <w:t>4</w:t>
            </w:r>
            <w:r w:rsidR="00E72F39">
              <w:rPr>
                <w:sz w:val="26"/>
                <w:szCs w:val="26"/>
              </w:rPr>
              <w:t>,</w:t>
            </w:r>
            <w:r w:rsidRPr="00C82C73">
              <w:rPr>
                <w:sz w:val="26"/>
                <w:szCs w:val="26"/>
              </w:rPr>
              <w:t>758</w:t>
            </w:r>
          </w:p>
        </w:tc>
        <w:tc>
          <w:tcPr>
            <w:tcW w:w="2970" w:type="dxa"/>
            <w:shd w:val="clear" w:color="auto" w:fill="auto"/>
            <w:vAlign w:val="center"/>
            <w:hideMark/>
          </w:tcPr>
          <w:p w:rsidR="0048112A" w:rsidRDefault="00C52AD7">
            <w:pPr>
              <w:spacing w:before="120" w:after="120"/>
              <w:jc w:val="both"/>
              <w:rPr>
                <w:sz w:val="26"/>
                <w:szCs w:val="26"/>
              </w:rPr>
            </w:pPr>
            <w:r w:rsidRPr="00C82C73">
              <w:rPr>
                <w:sz w:val="26"/>
                <w:szCs w:val="26"/>
              </w:rPr>
              <w:t>Used for garden, farm</w:t>
            </w:r>
          </w:p>
        </w:tc>
      </w:tr>
      <w:tr w:rsidR="00C52AD7" w:rsidRPr="00C82C73" w:rsidTr="004511B3">
        <w:trPr>
          <w:trHeight w:val="900"/>
        </w:trPr>
        <w:tc>
          <w:tcPr>
            <w:tcW w:w="720" w:type="dxa"/>
            <w:shd w:val="clear" w:color="000000" w:fill="FFFFFF"/>
            <w:vAlign w:val="center"/>
            <w:hideMark/>
          </w:tcPr>
          <w:p w:rsidR="0048112A" w:rsidRDefault="00C52AD7" w:rsidP="00F26DC1">
            <w:pPr>
              <w:spacing w:before="120" w:after="120"/>
              <w:jc w:val="center"/>
              <w:rPr>
                <w:sz w:val="26"/>
                <w:szCs w:val="26"/>
              </w:rPr>
            </w:pPr>
            <w:r w:rsidRPr="00C82C73">
              <w:rPr>
                <w:sz w:val="26"/>
                <w:szCs w:val="26"/>
              </w:rPr>
              <w:t>2</w:t>
            </w:r>
            <w:r w:rsidR="00F26DC1">
              <w:rPr>
                <w:sz w:val="26"/>
                <w:szCs w:val="26"/>
              </w:rPr>
              <w:t>.</w:t>
            </w:r>
            <w:r w:rsidRPr="00C82C73">
              <w:rPr>
                <w:sz w:val="26"/>
                <w:szCs w:val="26"/>
              </w:rPr>
              <w:t>11</w:t>
            </w:r>
          </w:p>
        </w:tc>
        <w:tc>
          <w:tcPr>
            <w:tcW w:w="4590" w:type="dxa"/>
            <w:shd w:val="clear" w:color="000000" w:fill="FFFFFF"/>
            <w:vAlign w:val="center"/>
            <w:hideMark/>
          </w:tcPr>
          <w:p w:rsidR="0048112A" w:rsidRDefault="00C52AD7">
            <w:pPr>
              <w:spacing w:before="120" w:after="120"/>
              <w:rPr>
                <w:sz w:val="26"/>
                <w:szCs w:val="26"/>
              </w:rPr>
            </w:pPr>
            <w:r w:rsidRPr="00C82C73">
              <w:rPr>
                <w:color w:val="000000"/>
                <w:sz w:val="26"/>
                <w:szCs w:val="26"/>
              </w:rPr>
              <w:t xml:space="preserve">The land at Ben Tram village, </w:t>
            </w:r>
            <w:r w:rsidRPr="00C82C73">
              <w:rPr>
                <w:sz w:val="26"/>
                <w:szCs w:val="26"/>
              </w:rPr>
              <w:t>Cua Duong Commune, Phu Quoc, Kien Giang Province</w:t>
            </w:r>
          </w:p>
        </w:tc>
        <w:tc>
          <w:tcPr>
            <w:tcW w:w="1665" w:type="dxa"/>
            <w:shd w:val="clear" w:color="auto" w:fill="auto"/>
            <w:vAlign w:val="center"/>
            <w:hideMark/>
          </w:tcPr>
          <w:p w:rsidR="0048112A" w:rsidRDefault="00C52AD7">
            <w:pPr>
              <w:spacing w:before="120" w:after="120"/>
              <w:jc w:val="right"/>
              <w:rPr>
                <w:sz w:val="26"/>
                <w:szCs w:val="26"/>
              </w:rPr>
            </w:pPr>
            <w:r w:rsidRPr="00C82C73">
              <w:rPr>
                <w:sz w:val="26"/>
                <w:szCs w:val="26"/>
              </w:rPr>
              <w:t>6</w:t>
            </w:r>
            <w:r w:rsidR="00E72F39">
              <w:rPr>
                <w:sz w:val="26"/>
                <w:szCs w:val="26"/>
              </w:rPr>
              <w:t>,</w:t>
            </w:r>
            <w:r w:rsidRPr="00C82C73">
              <w:rPr>
                <w:sz w:val="26"/>
                <w:szCs w:val="26"/>
              </w:rPr>
              <w:t>930</w:t>
            </w:r>
            <w:r w:rsidR="00E72F39">
              <w:rPr>
                <w:sz w:val="26"/>
                <w:szCs w:val="26"/>
              </w:rPr>
              <w:t>.</w:t>
            </w:r>
            <w:r w:rsidRPr="00C82C73">
              <w:rPr>
                <w:sz w:val="26"/>
                <w:szCs w:val="26"/>
              </w:rPr>
              <w:t>4</w:t>
            </w:r>
          </w:p>
        </w:tc>
        <w:tc>
          <w:tcPr>
            <w:tcW w:w="2970" w:type="dxa"/>
            <w:shd w:val="clear" w:color="auto" w:fill="auto"/>
            <w:vAlign w:val="center"/>
            <w:hideMark/>
          </w:tcPr>
          <w:p w:rsidR="0048112A" w:rsidRDefault="00C52AD7">
            <w:pPr>
              <w:spacing w:before="120" w:after="120"/>
              <w:jc w:val="both"/>
              <w:rPr>
                <w:sz w:val="26"/>
                <w:szCs w:val="26"/>
              </w:rPr>
            </w:pPr>
            <w:r w:rsidRPr="00C82C73">
              <w:rPr>
                <w:sz w:val="26"/>
                <w:szCs w:val="26"/>
              </w:rPr>
              <w:t>Used for garden, farm</w:t>
            </w:r>
          </w:p>
        </w:tc>
      </w:tr>
      <w:tr w:rsidR="00C52AD7" w:rsidRPr="00C82C73" w:rsidTr="004511B3">
        <w:trPr>
          <w:trHeight w:val="315"/>
        </w:trPr>
        <w:tc>
          <w:tcPr>
            <w:tcW w:w="720" w:type="dxa"/>
            <w:tcBorders>
              <w:bottom w:val="single" w:sz="4" w:space="0" w:color="auto"/>
            </w:tcBorders>
            <w:shd w:val="clear" w:color="auto" w:fill="auto"/>
            <w:vAlign w:val="center"/>
            <w:hideMark/>
          </w:tcPr>
          <w:p w:rsidR="0048112A" w:rsidRDefault="00C52AD7">
            <w:pPr>
              <w:spacing w:before="120" w:after="120"/>
              <w:jc w:val="center"/>
              <w:rPr>
                <w:i/>
                <w:sz w:val="26"/>
                <w:szCs w:val="26"/>
              </w:rPr>
            </w:pPr>
            <w:r w:rsidRPr="00C82C73">
              <w:rPr>
                <w:i/>
                <w:sz w:val="26"/>
                <w:szCs w:val="26"/>
              </w:rPr>
              <w:t> </w:t>
            </w:r>
          </w:p>
        </w:tc>
        <w:tc>
          <w:tcPr>
            <w:tcW w:w="4590" w:type="dxa"/>
            <w:tcBorders>
              <w:bottom w:val="single" w:sz="4" w:space="0" w:color="auto"/>
            </w:tcBorders>
            <w:shd w:val="clear" w:color="auto" w:fill="auto"/>
            <w:vAlign w:val="center"/>
            <w:hideMark/>
          </w:tcPr>
          <w:p w:rsidR="0048112A" w:rsidRDefault="00C52AD7">
            <w:pPr>
              <w:spacing w:before="120" w:after="120"/>
              <w:jc w:val="center"/>
              <w:rPr>
                <w:b/>
                <w:bCs/>
                <w:sz w:val="26"/>
                <w:szCs w:val="26"/>
              </w:rPr>
            </w:pPr>
            <w:r w:rsidRPr="00C82C73">
              <w:rPr>
                <w:b/>
                <w:bCs/>
                <w:sz w:val="26"/>
                <w:szCs w:val="26"/>
              </w:rPr>
              <w:t xml:space="preserve">Total </w:t>
            </w:r>
          </w:p>
        </w:tc>
        <w:tc>
          <w:tcPr>
            <w:tcW w:w="1665" w:type="dxa"/>
            <w:tcBorders>
              <w:bottom w:val="single" w:sz="4" w:space="0" w:color="auto"/>
            </w:tcBorders>
            <w:shd w:val="clear" w:color="auto" w:fill="auto"/>
            <w:vAlign w:val="center"/>
            <w:hideMark/>
          </w:tcPr>
          <w:p w:rsidR="0048112A" w:rsidRDefault="00C52AD7">
            <w:pPr>
              <w:spacing w:before="120" w:after="120"/>
              <w:jc w:val="right"/>
              <w:rPr>
                <w:b/>
                <w:bCs/>
                <w:sz w:val="26"/>
                <w:szCs w:val="26"/>
              </w:rPr>
            </w:pPr>
            <w:r w:rsidRPr="00C82C73">
              <w:rPr>
                <w:b/>
                <w:bCs/>
                <w:sz w:val="26"/>
                <w:szCs w:val="26"/>
              </w:rPr>
              <w:t>1</w:t>
            </w:r>
            <w:r w:rsidR="00E72F39">
              <w:rPr>
                <w:b/>
                <w:bCs/>
                <w:sz w:val="26"/>
                <w:szCs w:val="26"/>
              </w:rPr>
              <w:t>,</w:t>
            </w:r>
            <w:r w:rsidRPr="00C82C73">
              <w:rPr>
                <w:b/>
                <w:bCs/>
                <w:sz w:val="26"/>
                <w:szCs w:val="26"/>
              </w:rPr>
              <w:t>493</w:t>
            </w:r>
            <w:r w:rsidR="00E72F39">
              <w:rPr>
                <w:b/>
                <w:bCs/>
                <w:sz w:val="26"/>
                <w:szCs w:val="26"/>
              </w:rPr>
              <w:t>,</w:t>
            </w:r>
            <w:r w:rsidRPr="00C82C73">
              <w:rPr>
                <w:b/>
                <w:bCs/>
                <w:sz w:val="26"/>
                <w:szCs w:val="26"/>
              </w:rPr>
              <w:t>08</w:t>
            </w:r>
            <w:r w:rsidR="00505D08">
              <w:rPr>
                <w:b/>
                <w:bCs/>
                <w:sz w:val="26"/>
                <w:szCs w:val="26"/>
              </w:rPr>
              <w:t>0.60</w:t>
            </w:r>
          </w:p>
        </w:tc>
        <w:tc>
          <w:tcPr>
            <w:tcW w:w="2970" w:type="dxa"/>
            <w:tcBorders>
              <w:bottom w:val="single" w:sz="4" w:space="0" w:color="auto"/>
            </w:tcBorders>
            <w:shd w:val="clear" w:color="auto" w:fill="auto"/>
            <w:vAlign w:val="center"/>
            <w:hideMark/>
          </w:tcPr>
          <w:p w:rsidR="0048112A" w:rsidRDefault="00C52AD7">
            <w:pPr>
              <w:spacing w:before="120" w:after="120"/>
              <w:rPr>
                <w:i/>
                <w:sz w:val="26"/>
                <w:szCs w:val="26"/>
              </w:rPr>
            </w:pPr>
            <w:r w:rsidRPr="00C82C73">
              <w:rPr>
                <w:i/>
                <w:sz w:val="26"/>
                <w:szCs w:val="26"/>
              </w:rPr>
              <w:t> </w:t>
            </w:r>
          </w:p>
        </w:tc>
      </w:tr>
      <w:tr w:rsidR="00C52AD7" w:rsidRPr="00C82C73" w:rsidTr="004511B3">
        <w:trPr>
          <w:trHeight w:val="315"/>
        </w:trPr>
        <w:tc>
          <w:tcPr>
            <w:tcW w:w="9945" w:type="dxa"/>
            <w:gridSpan w:val="4"/>
            <w:tcBorders>
              <w:top w:val="single" w:sz="4" w:space="0" w:color="auto"/>
              <w:left w:val="nil"/>
              <w:bottom w:val="nil"/>
              <w:right w:val="nil"/>
            </w:tcBorders>
            <w:shd w:val="clear" w:color="auto" w:fill="auto"/>
            <w:vAlign w:val="center"/>
            <w:hideMark/>
          </w:tcPr>
          <w:p w:rsidR="0048112A" w:rsidRDefault="00C52AD7">
            <w:pPr>
              <w:spacing w:before="120" w:after="120"/>
              <w:ind w:hanging="108"/>
              <w:jc w:val="both"/>
              <w:rPr>
                <w:i/>
                <w:sz w:val="26"/>
                <w:szCs w:val="26"/>
              </w:rPr>
            </w:pPr>
            <w:r w:rsidRPr="00C82C73">
              <w:rPr>
                <w:i/>
                <w:sz w:val="26"/>
                <w:szCs w:val="26"/>
              </w:rPr>
              <w:t>Source: Equitization Project of SASCO</w:t>
            </w:r>
          </w:p>
        </w:tc>
      </w:tr>
    </w:tbl>
    <w:p w:rsidR="00C52AD7" w:rsidRPr="00C82C73" w:rsidRDefault="00C52AD7" w:rsidP="00C52AD7">
      <w:pPr>
        <w:pStyle w:val="ListParagraph"/>
        <w:spacing w:before="120" w:line="360" w:lineRule="auto"/>
        <w:ind w:left="360"/>
        <w:contextualSpacing/>
        <w:jc w:val="both"/>
        <w:rPr>
          <w:sz w:val="26"/>
          <w:szCs w:val="26"/>
        </w:rPr>
      </w:pPr>
    </w:p>
    <w:p w:rsidR="00230CFF" w:rsidRDefault="00C52AD7">
      <w:pPr>
        <w:pStyle w:val="Heading2"/>
        <w:keepNext w:val="0"/>
        <w:spacing w:before="120" w:after="120" w:line="320" w:lineRule="exact"/>
        <w:rPr>
          <w:rFonts w:eastAsia=".VnTime"/>
          <w:bCs/>
          <w:sz w:val="26"/>
          <w:szCs w:val="26"/>
          <w:lang w:val="nl-NL"/>
        </w:rPr>
      </w:pPr>
      <w:r w:rsidRPr="00C82C73">
        <w:rPr>
          <w:rFonts w:eastAsia=".VnTime"/>
          <w:bCs/>
          <w:i/>
          <w:sz w:val="26"/>
          <w:szCs w:val="26"/>
          <w:lang w:val="nl-NL"/>
        </w:rPr>
        <w:br w:type="page"/>
      </w:r>
      <w:bookmarkStart w:id="78" w:name="_Toc395711228"/>
      <w:r w:rsidRPr="00C82C73">
        <w:rPr>
          <w:rFonts w:eastAsia=".VnTime"/>
          <w:bCs/>
          <w:sz w:val="26"/>
          <w:szCs w:val="26"/>
          <w:lang w:val="nl-NL"/>
        </w:rPr>
        <w:lastRenderedPageBreak/>
        <w:t>PART II</w:t>
      </w:r>
      <w:bookmarkEnd w:id="78"/>
      <w:r w:rsidR="00A65D81">
        <w:rPr>
          <w:rFonts w:eastAsia=".VnTime"/>
          <w:bCs/>
          <w:sz w:val="26"/>
          <w:szCs w:val="26"/>
          <w:lang w:val="nl-NL"/>
        </w:rPr>
        <w:t>I</w:t>
      </w:r>
    </w:p>
    <w:p w:rsidR="00230CFF" w:rsidRDefault="00C52AD7">
      <w:pPr>
        <w:pStyle w:val="Heading3"/>
        <w:keepNext w:val="0"/>
        <w:spacing w:before="120" w:after="120" w:line="320" w:lineRule="exact"/>
        <w:ind w:left="360"/>
        <w:jc w:val="both"/>
        <w:rPr>
          <w:rFonts w:ascii="Times New Roman" w:hAnsi="Times New Roman"/>
        </w:rPr>
      </w:pPr>
      <w:bookmarkStart w:id="79" w:name="_Toc395711229"/>
      <w:bookmarkStart w:id="80" w:name="_Toc360608712"/>
      <w:bookmarkStart w:id="81" w:name="_Toc360608737"/>
      <w:bookmarkStart w:id="82" w:name="_Toc360609728"/>
      <w:bookmarkStart w:id="83" w:name="_Toc360628332"/>
      <w:bookmarkEnd w:id="76"/>
      <w:r w:rsidRPr="00C82C73">
        <w:rPr>
          <w:rFonts w:ascii="Times New Roman" w:eastAsia="Batang" w:hAnsi="Times New Roman"/>
          <w:bCs w:val="0"/>
        </w:rPr>
        <w:t>COMPANY’S BUSINESS PERFORMANCE IN THE LAST THREE YEAR BEFORE EQUITIZATION</w:t>
      </w:r>
      <w:bookmarkEnd w:id="79"/>
    </w:p>
    <w:p w:rsidR="00230CFF" w:rsidRDefault="00C52AD7">
      <w:pPr>
        <w:pStyle w:val="Heading3"/>
        <w:keepNext w:val="0"/>
        <w:numPr>
          <w:ilvl w:val="0"/>
          <w:numId w:val="7"/>
        </w:numPr>
        <w:spacing w:before="120" w:after="120" w:line="320" w:lineRule="exact"/>
        <w:ind w:left="360"/>
        <w:jc w:val="both"/>
        <w:rPr>
          <w:rFonts w:ascii="Times New Roman" w:hAnsi="Times New Roman"/>
        </w:rPr>
      </w:pPr>
      <w:bookmarkStart w:id="84" w:name="_Toc395711230"/>
      <w:bookmarkEnd w:id="80"/>
      <w:bookmarkEnd w:id="81"/>
      <w:bookmarkEnd w:id="82"/>
      <w:bookmarkEnd w:id="83"/>
      <w:r w:rsidRPr="00C82C73">
        <w:rPr>
          <w:rFonts w:ascii="Times New Roman" w:hAnsi="Times New Roman"/>
        </w:rPr>
        <w:t>Business performance</w:t>
      </w:r>
      <w:bookmarkEnd w:id="84"/>
    </w:p>
    <w:p w:rsidR="00230CFF" w:rsidRDefault="00C52AD7">
      <w:pPr>
        <w:pStyle w:val="Caption"/>
        <w:numPr>
          <w:ilvl w:val="1"/>
          <w:numId w:val="50"/>
        </w:numPr>
        <w:spacing w:before="120" w:after="120" w:line="320" w:lineRule="exact"/>
        <w:ind w:left="540" w:hanging="540"/>
        <w:jc w:val="both"/>
        <w:rPr>
          <w:szCs w:val="26"/>
        </w:rPr>
      </w:pPr>
      <w:r w:rsidRPr="00C82C73">
        <w:rPr>
          <w:szCs w:val="26"/>
        </w:rPr>
        <w:t>Company’s products</w:t>
      </w:r>
    </w:p>
    <w:p w:rsidR="00230CFF" w:rsidRDefault="00C52AD7">
      <w:pPr>
        <w:pStyle w:val="ListParagraph"/>
        <w:autoSpaceDE w:val="0"/>
        <w:autoSpaceDN w:val="0"/>
        <w:adjustRightInd w:val="0"/>
        <w:spacing w:before="120" w:after="120" w:line="320" w:lineRule="exact"/>
        <w:ind w:left="0"/>
        <w:jc w:val="both"/>
        <w:rPr>
          <w:rStyle w:val="Emphasis"/>
          <w:i w:val="0"/>
          <w:iCs w:val="0"/>
          <w:sz w:val="26"/>
          <w:szCs w:val="26"/>
          <w:lang w:val="nl-NL"/>
        </w:rPr>
      </w:pPr>
      <w:r w:rsidRPr="00C82C73">
        <w:rPr>
          <w:rStyle w:val="Emphasis"/>
          <w:i w:val="0"/>
          <w:sz w:val="26"/>
          <w:szCs w:val="26"/>
          <w:lang w:val="nl-NL"/>
        </w:rPr>
        <w:t xml:space="preserve">Known as major business trading in aviation services at the largest airport nationwide, SASCO has always maintained the leading position </w:t>
      </w:r>
      <w:r w:rsidRPr="00C82C73">
        <w:rPr>
          <w:rStyle w:val="Emphasis"/>
          <w:i w:val="0"/>
          <w:iCs w:val="0"/>
          <w:sz w:val="26"/>
          <w:szCs w:val="26"/>
          <w:lang w:val="nl-NL"/>
        </w:rPr>
        <w:t xml:space="preserve">with strong potential, sustainable and stable growth with traditional business </w:t>
      </w:r>
      <w:r w:rsidR="007C459A">
        <w:rPr>
          <w:rStyle w:val="Emphasis"/>
          <w:i w:val="0"/>
          <w:iCs w:val="0"/>
          <w:sz w:val="26"/>
          <w:szCs w:val="26"/>
          <w:lang w:val="nl-NL"/>
        </w:rPr>
        <w:t>lines.</w:t>
      </w:r>
    </w:p>
    <w:p w:rsidR="00230CFF" w:rsidRDefault="00C52AD7">
      <w:pPr>
        <w:pStyle w:val="ListParagraph"/>
        <w:numPr>
          <w:ilvl w:val="0"/>
          <w:numId w:val="22"/>
        </w:numPr>
        <w:tabs>
          <w:tab w:val="left" w:pos="360"/>
        </w:tabs>
        <w:autoSpaceDE w:val="0"/>
        <w:autoSpaceDN w:val="0"/>
        <w:adjustRightInd w:val="0"/>
        <w:spacing w:before="120" w:after="120" w:line="320" w:lineRule="exact"/>
        <w:jc w:val="both"/>
        <w:rPr>
          <w:rStyle w:val="Emphasis"/>
          <w:b/>
          <w:bCs/>
          <w:i w:val="0"/>
          <w:sz w:val="26"/>
          <w:szCs w:val="26"/>
          <w:lang w:val="fr-FR"/>
        </w:rPr>
      </w:pPr>
      <w:r w:rsidRPr="00C82C73">
        <w:rPr>
          <w:rStyle w:val="Emphasis"/>
          <w:b/>
          <w:i w:val="0"/>
          <w:sz w:val="26"/>
          <w:szCs w:val="26"/>
          <w:lang w:val="nl-NL"/>
        </w:rPr>
        <w:t>Chain of Duty Free Shops</w:t>
      </w:r>
      <w:r w:rsidRPr="00C82C73">
        <w:rPr>
          <w:rStyle w:val="Emphasis"/>
          <w:b/>
          <w:bCs/>
          <w:i w:val="0"/>
          <w:sz w:val="26"/>
          <w:szCs w:val="26"/>
          <w:lang w:val="fr-FR"/>
        </w:rPr>
        <w:t>:</w:t>
      </w:r>
    </w:p>
    <w:p w:rsidR="00230CFF" w:rsidRDefault="00C52AD7">
      <w:pPr>
        <w:pStyle w:val="ListParagraph"/>
        <w:autoSpaceDE w:val="0"/>
        <w:autoSpaceDN w:val="0"/>
        <w:adjustRightInd w:val="0"/>
        <w:spacing w:before="120" w:after="120" w:line="320" w:lineRule="exact"/>
        <w:ind w:left="0"/>
        <w:jc w:val="both"/>
        <w:rPr>
          <w:bCs/>
          <w:iCs/>
          <w:sz w:val="26"/>
          <w:szCs w:val="26"/>
          <w:lang w:val="fr-FR"/>
        </w:rPr>
      </w:pPr>
      <w:r w:rsidRPr="00C82C73">
        <w:rPr>
          <w:rStyle w:val="Emphasis"/>
          <w:i w:val="0"/>
          <w:sz w:val="26"/>
          <w:szCs w:val="26"/>
          <w:lang w:val="nl-NL"/>
        </w:rPr>
        <w:t>SASCO Duty Free is a sub-brand under SASCO with the main function of trading Duty Free goods at Tan Son Nhat Airport</w:t>
      </w:r>
      <w:r w:rsidR="00E72F39">
        <w:rPr>
          <w:rStyle w:val="Emphasis"/>
          <w:i w:val="0"/>
          <w:sz w:val="26"/>
          <w:szCs w:val="26"/>
          <w:lang w:val="nl-NL"/>
        </w:rPr>
        <w:t>,</w:t>
      </w:r>
      <w:r w:rsidRPr="00C82C73">
        <w:rPr>
          <w:rStyle w:val="Emphasis"/>
          <w:i w:val="0"/>
          <w:sz w:val="26"/>
          <w:szCs w:val="26"/>
          <w:lang w:val="nl-NL"/>
        </w:rPr>
        <w:t xml:space="preserve"> In collaboration with world’s leading group of providing duty-free goods, SASCO Duty Free has raised the total number of products up to 12,000 items from high-end brands with competitive prices not only in domestic market but also in comparison with Duty Free centers at airports around the world, Some typical items are as follows: Spirits, Tobaccos, Perfumes, Cosmetics, Confectionery</w:t>
      </w:r>
      <w:r w:rsidR="007C459A">
        <w:rPr>
          <w:rStyle w:val="Emphasis"/>
          <w:i w:val="0"/>
          <w:sz w:val="26"/>
          <w:szCs w:val="26"/>
          <w:lang w:val="nl-NL"/>
        </w:rPr>
        <w:t>, etc.</w:t>
      </w:r>
    </w:p>
    <w:p w:rsidR="00230CFF" w:rsidRDefault="00C52AD7">
      <w:pPr>
        <w:pStyle w:val="ListParagraph"/>
        <w:numPr>
          <w:ilvl w:val="0"/>
          <w:numId w:val="22"/>
        </w:numPr>
        <w:tabs>
          <w:tab w:val="left" w:pos="360"/>
        </w:tabs>
        <w:autoSpaceDE w:val="0"/>
        <w:autoSpaceDN w:val="0"/>
        <w:adjustRightInd w:val="0"/>
        <w:spacing w:before="120" w:after="120" w:line="320" w:lineRule="exact"/>
        <w:jc w:val="both"/>
        <w:rPr>
          <w:bCs/>
          <w:iCs/>
          <w:sz w:val="26"/>
          <w:szCs w:val="26"/>
          <w:lang w:val="fr-FR"/>
        </w:rPr>
      </w:pPr>
      <w:r w:rsidRPr="00C82C73">
        <w:rPr>
          <w:rStyle w:val="Emphasis"/>
          <w:b/>
          <w:i w:val="0"/>
          <w:sz w:val="26"/>
          <w:szCs w:val="26"/>
          <w:lang w:val="nl-NL"/>
        </w:rPr>
        <w:t>Chain of Department stores</w:t>
      </w:r>
      <w:r w:rsidRPr="00C82C73">
        <w:rPr>
          <w:rStyle w:val="Emphasis"/>
          <w:i w:val="0"/>
          <w:sz w:val="26"/>
          <w:szCs w:val="26"/>
          <w:lang w:val="nl-NL"/>
        </w:rPr>
        <w:t>:</w:t>
      </w:r>
    </w:p>
    <w:p w:rsidR="00230CFF" w:rsidRDefault="00C52AD7">
      <w:pPr>
        <w:spacing w:before="120" w:after="120" w:line="320" w:lineRule="exact"/>
        <w:jc w:val="both"/>
        <w:rPr>
          <w:rStyle w:val="Emphasis"/>
          <w:i w:val="0"/>
          <w:sz w:val="26"/>
          <w:szCs w:val="26"/>
          <w:lang w:val="nl-NL"/>
        </w:rPr>
      </w:pPr>
      <w:r w:rsidRPr="00C82C73">
        <w:rPr>
          <w:rStyle w:val="Emphasis"/>
          <w:i w:val="0"/>
          <w:sz w:val="26"/>
          <w:szCs w:val="26"/>
          <w:lang w:val="nl-NL"/>
        </w:rPr>
        <w:t>The chain of department stores trades in over 10,000 kinds of high-quality commodities to best satisfy customers’ needs, including fine-arts, brocade, lacquerware, cosmetics, leather &amp; leatherette goods, ceramics, silverware, sculpture, foods, fruit, specialties, seafood of a great variety and particular traits from different regions of Vietnam</w:t>
      </w:r>
      <w:r w:rsidR="007C459A">
        <w:rPr>
          <w:rStyle w:val="Emphasis"/>
          <w:i w:val="0"/>
          <w:sz w:val="26"/>
          <w:szCs w:val="26"/>
          <w:lang w:val="nl-NL"/>
        </w:rPr>
        <w:t xml:space="preserve">; all on sales </w:t>
      </w:r>
      <w:r w:rsidRPr="00C82C73">
        <w:rPr>
          <w:rStyle w:val="Emphasis"/>
          <w:i w:val="0"/>
          <w:sz w:val="26"/>
          <w:szCs w:val="26"/>
          <w:lang w:val="nl-NL"/>
        </w:rPr>
        <w:t>in domestic and international terminals of Tan Son Nhat International Airports</w:t>
      </w:r>
      <w:r w:rsidR="00505D08">
        <w:rPr>
          <w:rStyle w:val="Emphasis"/>
          <w:i w:val="0"/>
          <w:sz w:val="26"/>
          <w:szCs w:val="26"/>
          <w:lang w:val="nl-NL"/>
        </w:rPr>
        <w:t>.</w:t>
      </w:r>
    </w:p>
    <w:p w:rsidR="00230CFF" w:rsidRDefault="00C52AD7">
      <w:pPr>
        <w:pStyle w:val="ListParagraph"/>
        <w:numPr>
          <w:ilvl w:val="0"/>
          <w:numId w:val="22"/>
        </w:numPr>
        <w:tabs>
          <w:tab w:val="left" w:pos="360"/>
        </w:tabs>
        <w:autoSpaceDE w:val="0"/>
        <w:autoSpaceDN w:val="0"/>
        <w:adjustRightInd w:val="0"/>
        <w:spacing w:before="120" w:after="120" w:line="320" w:lineRule="exact"/>
        <w:jc w:val="both"/>
        <w:rPr>
          <w:rStyle w:val="Emphasis"/>
          <w:bCs/>
          <w:i w:val="0"/>
          <w:sz w:val="26"/>
          <w:szCs w:val="26"/>
          <w:lang w:val="fr-FR"/>
        </w:rPr>
      </w:pPr>
      <w:r w:rsidRPr="00C82C73">
        <w:rPr>
          <w:rStyle w:val="Emphasis"/>
          <w:b/>
          <w:i w:val="0"/>
          <w:sz w:val="26"/>
          <w:szCs w:val="26"/>
          <w:lang w:val="nl-NL"/>
        </w:rPr>
        <w:t>Chain of restaurants, bars</w:t>
      </w:r>
      <w:r w:rsidRPr="00C82C73">
        <w:rPr>
          <w:rStyle w:val="Emphasis"/>
          <w:i w:val="0"/>
          <w:sz w:val="26"/>
          <w:szCs w:val="26"/>
          <w:lang w:val="nl-NL"/>
        </w:rPr>
        <w:t>:</w:t>
      </w:r>
    </w:p>
    <w:p w:rsidR="00230CFF" w:rsidRDefault="00C52AD7">
      <w:pPr>
        <w:spacing w:before="120" w:after="120" w:line="320" w:lineRule="exact"/>
        <w:jc w:val="both"/>
        <w:rPr>
          <w:rStyle w:val="Emphasis"/>
          <w:i w:val="0"/>
          <w:sz w:val="26"/>
          <w:szCs w:val="26"/>
          <w:lang w:val="nl-NL"/>
        </w:rPr>
      </w:pPr>
      <w:r w:rsidRPr="00C82C73">
        <w:rPr>
          <w:rStyle w:val="Emphasis"/>
          <w:i w:val="0"/>
          <w:sz w:val="26"/>
          <w:szCs w:val="26"/>
          <w:lang w:val="nl-NL"/>
        </w:rPr>
        <w:t>Restaurant and food stall chains as well as joint-venture restaurants with international franchise are located in public area and departure hall of domestic and international terminals such as Café Espressamente</w:t>
      </w:r>
      <w:r w:rsidR="007C459A">
        <w:rPr>
          <w:rStyle w:val="Emphasis"/>
          <w:i w:val="0"/>
          <w:sz w:val="26"/>
          <w:szCs w:val="26"/>
          <w:lang w:val="nl-NL"/>
        </w:rPr>
        <w:t>,</w:t>
      </w:r>
      <w:r w:rsidRPr="00C82C73">
        <w:rPr>
          <w:rStyle w:val="Emphasis"/>
          <w:i w:val="0"/>
          <w:sz w:val="26"/>
          <w:szCs w:val="26"/>
          <w:lang w:val="nl-NL"/>
        </w:rPr>
        <w:t xml:space="preserve"> Illy, Burger King, Star cafe, Fin bar</w:t>
      </w:r>
      <w:r w:rsidR="00505D08">
        <w:rPr>
          <w:rStyle w:val="Emphasis"/>
          <w:i w:val="0"/>
          <w:sz w:val="26"/>
          <w:szCs w:val="26"/>
          <w:lang w:val="nl-NL"/>
        </w:rPr>
        <w:t>.</w:t>
      </w:r>
    </w:p>
    <w:p w:rsidR="00230CFF" w:rsidRDefault="00C52AD7">
      <w:pPr>
        <w:pStyle w:val="ListParagraph"/>
        <w:numPr>
          <w:ilvl w:val="0"/>
          <w:numId w:val="22"/>
        </w:numPr>
        <w:tabs>
          <w:tab w:val="left" w:pos="360"/>
        </w:tabs>
        <w:autoSpaceDE w:val="0"/>
        <w:autoSpaceDN w:val="0"/>
        <w:adjustRightInd w:val="0"/>
        <w:spacing w:before="120" w:after="120" w:line="320" w:lineRule="exact"/>
        <w:jc w:val="both"/>
        <w:rPr>
          <w:rStyle w:val="Emphasis"/>
          <w:bCs/>
          <w:i w:val="0"/>
          <w:sz w:val="26"/>
          <w:szCs w:val="26"/>
          <w:lang w:val="fr-FR"/>
        </w:rPr>
      </w:pPr>
      <w:r w:rsidRPr="00C82C73">
        <w:rPr>
          <w:rStyle w:val="Emphasis"/>
          <w:b/>
          <w:i w:val="0"/>
          <w:sz w:val="26"/>
          <w:szCs w:val="26"/>
          <w:lang w:val="nl-NL"/>
        </w:rPr>
        <w:t xml:space="preserve">Chain of  CIP Lounges: </w:t>
      </w:r>
    </w:p>
    <w:p w:rsidR="00230CFF" w:rsidRDefault="00C52AD7">
      <w:pPr>
        <w:tabs>
          <w:tab w:val="left" w:pos="720"/>
        </w:tabs>
        <w:autoSpaceDE w:val="0"/>
        <w:autoSpaceDN w:val="0"/>
        <w:adjustRightInd w:val="0"/>
        <w:spacing w:before="120" w:after="120" w:line="320" w:lineRule="exact"/>
        <w:jc w:val="both"/>
        <w:rPr>
          <w:rStyle w:val="Emphasis"/>
          <w:i w:val="0"/>
          <w:sz w:val="26"/>
          <w:szCs w:val="26"/>
          <w:lang w:val="nl-NL"/>
        </w:rPr>
      </w:pPr>
      <w:r w:rsidRPr="00C82C73">
        <w:rPr>
          <w:rStyle w:val="Emphasis"/>
          <w:i w:val="0"/>
          <w:sz w:val="26"/>
          <w:szCs w:val="26"/>
          <w:lang w:val="nl-NL"/>
        </w:rPr>
        <w:t>Chain of CIP Lounges is located at domestic and international terminals to serve business class passengers and loyal passengers of Vietnam Airlines and 43 other airlines</w:t>
      </w:r>
      <w:r w:rsidR="007C459A">
        <w:rPr>
          <w:rStyle w:val="Emphasis"/>
          <w:i w:val="0"/>
          <w:sz w:val="26"/>
          <w:szCs w:val="26"/>
          <w:lang w:val="nl-NL"/>
        </w:rPr>
        <w:t>.</w:t>
      </w:r>
    </w:p>
    <w:p w:rsidR="00230CFF" w:rsidRDefault="007C459A">
      <w:pPr>
        <w:spacing w:before="120" w:after="120" w:line="320" w:lineRule="exact"/>
        <w:jc w:val="both"/>
        <w:rPr>
          <w:rStyle w:val="Emphasis"/>
          <w:i w:val="0"/>
          <w:sz w:val="26"/>
          <w:szCs w:val="26"/>
          <w:lang w:val="nl-NL"/>
        </w:rPr>
      </w:pPr>
      <w:r>
        <w:rPr>
          <w:rStyle w:val="Emphasis"/>
          <w:i w:val="0"/>
          <w:sz w:val="26"/>
          <w:szCs w:val="26"/>
          <w:lang w:val="nl-NL"/>
        </w:rPr>
        <w:t>Three</w:t>
      </w:r>
      <w:r w:rsidR="00C52AD7" w:rsidRPr="00C82C73">
        <w:rPr>
          <w:rStyle w:val="Emphasis"/>
          <w:i w:val="0"/>
          <w:sz w:val="26"/>
          <w:szCs w:val="26"/>
          <w:lang w:val="nl-NL"/>
        </w:rPr>
        <w:t xml:space="preserve"> lounges at </w:t>
      </w:r>
      <w:r w:rsidR="00C52AD7" w:rsidRPr="00C82C73">
        <w:rPr>
          <w:rStyle w:val="Emphasis"/>
          <w:bCs/>
          <w:i w:val="0"/>
          <w:sz w:val="26"/>
          <w:szCs w:val="26"/>
          <w:lang w:val="nl-NL"/>
        </w:rPr>
        <w:t>Domestic Departure Terminal</w:t>
      </w:r>
      <w:r>
        <w:rPr>
          <w:rStyle w:val="Emphasis"/>
          <w:i w:val="0"/>
          <w:sz w:val="26"/>
          <w:szCs w:val="26"/>
          <w:lang w:val="nl-NL"/>
        </w:rPr>
        <w:t>.</w:t>
      </w:r>
    </w:p>
    <w:p w:rsidR="00230CFF" w:rsidRDefault="007C459A">
      <w:pPr>
        <w:spacing w:before="120" w:after="120" w:line="320" w:lineRule="exact"/>
        <w:jc w:val="both"/>
        <w:rPr>
          <w:rStyle w:val="Emphasis"/>
          <w:i w:val="0"/>
          <w:sz w:val="26"/>
          <w:szCs w:val="26"/>
          <w:lang w:val="nl-NL"/>
        </w:rPr>
      </w:pPr>
      <w:r>
        <w:rPr>
          <w:rStyle w:val="Emphasis"/>
          <w:i w:val="0"/>
          <w:sz w:val="26"/>
          <w:szCs w:val="26"/>
          <w:lang w:val="nl-NL"/>
        </w:rPr>
        <w:t>Six</w:t>
      </w:r>
      <w:r w:rsidR="00C52AD7" w:rsidRPr="00C82C73">
        <w:rPr>
          <w:rStyle w:val="Emphasis"/>
          <w:i w:val="0"/>
          <w:sz w:val="26"/>
          <w:szCs w:val="26"/>
          <w:lang w:val="nl-NL"/>
        </w:rPr>
        <w:t xml:space="preserve"> luxury lounges </w:t>
      </w:r>
      <w:r w:rsidR="00C52AD7" w:rsidRPr="00C82C73">
        <w:rPr>
          <w:rStyle w:val="Emphasis"/>
          <w:bCs/>
          <w:i w:val="0"/>
          <w:sz w:val="26"/>
          <w:szCs w:val="26"/>
          <w:lang w:val="nl-NL"/>
        </w:rPr>
        <w:t xml:space="preserve">at International Departure Terminal (two of them are in </w:t>
      </w:r>
      <w:r>
        <w:rPr>
          <w:rStyle w:val="Emphasis"/>
          <w:bCs/>
          <w:i w:val="0"/>
          <w:sz w:val="26"/>
          <w:szCs w:val="26"/>
          <w:lang w:val="nl-NL"/>
        </w:rPr>
        <w:t>ir</w:t>
      </w:r>
      <w:r w:rsidR="00C52AD7" w:rsidRPr="00C82C73">
        <w:rPr>
          <w:rStyle w:val="Emphasis"/>
          <w:bCs/>
          <w:i w:val="0"/>
          <w:sz w:val="26"/>
          <w:szCs w:val="26"/>
          <w:lang w:val="nl-NL"/>
        </w:rPr>
        <w:t>regular operations)</w:t>
      </w:r>
      <w:r>
        <w:rPr>
          <w:rStyle w:val="Emphasis"/>
          <w:bCs/>
          <w:i w:val="0"/>
          <w:sz w:val="26"/>
          <w:szCs w:val="26"/>
          <w:lang w:val="nl-NL"/>
        </w:rPr>
        <w:t>.</w:t>
      </w:r>
    </w:p>
    <w:p w:rsidR="00230CFF" w:rsidRDefault="00C52AD7">
      <w:pPr>
        <w:pStyle w:val="ListParagraph"/>
        <w:numPr>
          <w:ilvl w:val="0"/>
          <w:numId w:val="22"/>
        </w:numPr>
        <w:tabs>
          <w:tab w:val="left" w:pos="720"/>
        </w:tabs>
        <w:autoSpaceDE w:val="0"/>
        <w:autoSpaceDN w:val="0"/>
        <w:adjustRightInd w:val="0"/>
        <w:spacing w:before="120" w:after="120" w:line="320" w:lineRule="exact"/>
        <w:jc w:val="both"/>
        <w:rPr>
          <w:rStyle w:val="Emphasis"/>
          <w:b/>
          <w:i w:val="0"/>
          <w:sz w:val="26"/>
          <w:szCs w:val="26"/>
          <w:lang w:val="nl-NL"/>
        </w:rPr>
      </w:pPr>
      <w:r w:rsidRPr="00C82C73">
        <w:rPr>
          <w:rStyle w:val="Emphasis"/>
          <w:b/>
          <w:i w:val="0"/>
          <w:sz w:val="26"/>
          <w:szCs w:val="26"/>
          <w:lang w:val="nl-NL"/>
        </w:rPr>
        <w:t>VietSpa massage services</w:t>
      </w:r>
      <w:r w:rsidRPr="00C82C73">
        <w:rPr>
          <w:rStyle w:val="Emphasis"/>
          <w:i w:val="0"/>
          <w:sz w:val="26"/>
          <w:szCs w:val="26"/>
          <w:lang w:val="nl-NL"/>
        </w:rPr>
        <w:t>:</w:t>
      </w:r>
    </w:p>
    <w:p w:rsidR="00230CFF" w:rsidRDefault="00784DF3">
      <w:pPr>
        <w:tabs>
          <w:tab w:val="left" w:pos="720"/>
        </w:tabs>
        <w:autoSpaceDE w:val="0"/>
        <w:autoSpaceDN w:val="0"/>
        <w:adjustRightInd w:val="0"/>
        <w:spacing w:before="120" w:after="120" w:line="320" w:lineRule="exact"/>
        <w:jc w:val="both"/>
        <w:rPr>
          <w:rStyle w:val="Emphasis"/>
          <w:i w:val="0"/>
          <w:sz w:val="26"/>
          <w:szCs w:val="26"/>
          <w:lang w:val="nl-NL"/>
        </w:rPr>
      </w:pPr>
      <w:r>
        <w:rPr>
          <w:rStyle w:val="Emphasis"/>
          <w:i w:val="0"/>
          <w:sz w:val="26"/>
          <w:szCs w:val="26"/>
          <w:lang w:val="nl-NL"/>
        </w:rPr>
        <w:t>To fully meet the demand of passengers in pending time, SASCO offers Vietspa massage services in domestic an</w:t>
      </w:r>
      <w:r w:rsidR="007C459A">
        <w:rPr>
          <w:rStyle w:val="Emphasis"/>
          <w:i w:val="0"/>
          <w:sz w:val="26"/>
          <w:szCs w:val="26"/>
          <w:lang w:val="nl-NL"/>
        </w:rPr>
        <w:t>d international Departure Halls of</w:t>
      </w:r>
      <w:r>
        <w:rPr>
          <w:rStyle w:val="Emphasis"/>
          <w:i w:val="0"/>
          <w:sz w:val="26"/>
          <w:szCs w:val="26"/>
          <w:lang w:val="nl-NL"/>
        </w:rPr>
        <w:t xml:space="preserve"> Tan Son Nhat international airport</w:t>
      </w:r>
      <w:r w:rsidR="007C459A">
        <w:rPr>
          <w:rStyle w:val="Emphasis"/>
          <w:i w:val="0"/>
          <w:sz w:val="26"/>
          <w:szCs w:val="26"/>
          <w:lang w:val="nl-NL"/>
        </w:rPr>
        <w:t>.</w:t>
      </w:r>
      <w:r>
        <w:rPr>
          <w:rStyle w:val="Emphasis"/>
          <w:i w:val="0"/>
          <w:sz w:val="26"/>
          <w:szCs w:val="26"/>
          <w:lang w:val="nl-NL"/>
        </w:rPr>
        <w:t xml:space="preserve"> With a luxurious, highly- aesthetic design, warm</w:t>
      </w:r>
      <w:r w:rsidR="007C459A">
        <w:rPr>
          <w:rStyle w:val="Emphasis"/>
          <w:i w:val="0"/>
          <w:sz w:val="26"/>
          <w:szCs w:val="26"/>
          <w:lang w:val="nl-NL"/>
        </w:rPr>
        <w:t xml:space="preserve"> and relaxing atmostphere, VietS</w:t>
      </w:r>
      <w:r>
        <w:rPr>
          <w:rStyle w:val="Emphasis"/>
          <w:i w:val="0"/>
          <w:sz w:val="26"/>
          <w:szCs w:val="26"/>
          <w:lang w:val="nl-NL"/>
        </w:rPr>
        <w:t>pa is a good place to reduce fatigue, stress and refresh yourself before long flights</w:t>
      </w:r>
      <w:r w:rsidR="00505D08">
        <w:rPr>
          <w:rStyle w:val="Emphasis"/>
          <w:i w:val="0"/>
          <w:sz w:val="26"/>
          <w:szCs w:val="26"/>
          <w:lang w:val="nl-NL"/>
        </w:rPr>
        <w:t>.</w:t>
      </w:r>
    </w:p>
    <w:p w:rsidR="00230CFF" w:rsidRDefault="00230CFF">
      <w:pPr>
        <w:tabs>
          <w:tab w:val="left" w:pos="720"/>
        </w:tabs>
        <w:autoSpaceDE w:val="0"/>
        <w:autoSpaceDN w:val="0"/>
        <w:adjustRightInd w:val="0"/>
        <w:spacing w:before="120" w:after="120" w:line="320" w:lineRule="exact"/>
        <w:jc w:val="both"/>
        <w:rPr>
          <w:rStyle w:val="Emphasis"/>
          <w:i w:val="0"/>
          <w:sz w:val="26"/>
          <w:szCs w:val="26"/>
          <w:lang w:val="nl-NL"/>
        </w:rPr>
      </w:pPr>
    </w:p>
    <w:p w:rsidR="00230CFF" w:rsidRDefault="00C52AD7">
      <w:pPr>
        <w:pStyle w:val="ListParagraph"/>
        <w:numPr>
          <w:ilvl w:val="0"/>
          <w:numId w:val="22"/>
        </w:numPr>
        <w:tabs>
          <w:tab w:val="left" w:pos="360"/>
        </w:tabs>
        <w:autoSpaceDE w:val="0"/>
        <w:autoSpaceDN w:val="0"/>
        <w:adjustRightInd w:val="0"/>
        <w:spacing w:before="120" w:after="120" w:line="320" w:lineRule="exact"/>
        <w:jc w:val="both"/>
        <w:rPr>
          <w:bCs/>
          <w:iCs/>
          <w:sz w:val="26"/>
          <w:szCs w:val="26"/>
          <w:lang w:val="fr-FR"/>
        </w:rPr>
      </w:pPr>
      <w:r w:rsidRPr="00C82C73">
        <w:rPr>
          <w:rStyle w:val="Emphasis"/>
          <w:b/>
          <w:i w:val="0"/>
          <w:sz w:val="26"/>
          <w:szCs w:val="26"/>
          <w:lang w:val="nl-NL"/>
        </w:rPr>
        <w:lastRenderedPageBreak/>
        <w:t>Car rental service</w:t>
      </w:r>
      <w:r w:rsidRPr="00C82C73">
        <w:rPr>
          <w:rStyle w:val="Emphasis"/>
          <w:i w:val="0"/>
          <w:sz w:val="26"/>
          <w:szCs w:val="26"/>
          <w:lang w:val="nl-NL"/>
        </w:rPr>
        <w:t>:</w:t>
      </w:r>
    </w:p>
    <w:p w:rsidR="00230CFF" w:rsidRDefault="00C52AD7">
      <w:pPr>
        <w:tabs>
          <w:tab w:val="left" w:pos="720"/>
        </w:tabs>
        <w:autoSpaceDE w:val="0"/>
        <w:autoSpaceDN w:val="0"/>
        <w:adjustRightInd w:val="0"/>
        <w:spacing w:before="120" w:after="120" w:line="320" w:lineRule="exact"/>
        <w:jc w:val="both"/>
        <w:rPr>
          <w:rStyle w:val="Emphasis"/>
          <w:i w:val="0"/>
          <w:sz w:val="26"/>
          <w:szCs w:val="26"/>
          <w:lang w:val="nl-NL"/>
        </w:rPr>
      </w:pPr>
      <w:r w:rsidRPr="00C82C73">
        <w:rPr>
          <w:rStyle w:val="Emphasis"/>
          <w:i w:val="0"/>
          <w:sz w:val="26"/>
          <w:szCs w:val="26"/>
          <w:lang w:val="nl-NL"/>
        </w:rPr>
        <w:t>Car rental service provides medium and high-class veh</w:t>
      </w:r>
      <w:r w:rsidR="005D1D28">
        <w:rPr>
          <w:rStyle w:val="Emphasis"/>
          <w:i w:val="0"/>
          <w:sz w:val="26"/>
          <w:szCs w:val="26"/>
          <w:lang w:val="nl-NL"/>
        </w:rPr>
        <w:t>icles for passengers departing</w:t>
      </w:r>
      <w:r w:rsidRPr="00C82C73">
        <w:rPr>
          <w:rStyle w:val="Emphasis"/>
          <w:i w:val="0"/>
          <w:sz w:val="26"/>
          <w:szCs w:val="26"/>
          <w:lang w:val="nl-NL"/>
        </w:rPr>
        <w:t xml:space="preserve"> from and arriving at Tan</w:t>
      </w:r>
      <w:r w:rsidR="005D1D28">
        <w:rPr>
          <w:rStyle w:val="Emphasis"/>
          <w:i w:val="0"/>
          <w:sz w:val="26"/>
          <w:szCs w:val="26"/>
          <w:lang w:val="nl-NL"/>
        </w:rPr>
        <w:t xml:space="preserve"> Son Nhat International Airport or</w:t>
      </w:r>
      <w:r w:rsidRPr="00C82C73">
        <w:rPr>
          <w:rStyle w:val="Emphasis"/>
          <w:i w:val="0"/>
          <w:sz w:val="26"/>
          <w:szCs w:val="26"/>
          <w:lang w:val="nl-NL"/>
        </w:rPr>
        <w:t xml:space="preserve"> hotel</w:t>
      </w:r>
      <w:r w:rsidR="005D1D28">
        <w:rPr>
          <w:rStyle w:val="Emphasis"/>
          <w:i w:val="0"/>
          <w:sz w:val="26"/>
          <w:szCs w:val="26"/>
          <w:lang w:val="nl-NL"/>
        </w:rPr>
        <w:t xml:space="preserve"> guests</w:t>
      </w:r>
      <w:r w:rsidRPr="00C82C73">
        <w:rPr>
          <w:rStyle w:val="Emphasis"/>
          <w:i w:val="0"/>
          <w:sz w:val="26"/>
          <w:szCs w:val="26"/>
          <w:lang w:val="nl-NL"/>
        </w:rPr>
        <w:t xml:space="preserve"> in the city, as well as services at events</w:t>
      </w:r>
      <w:r w:rsidR="00505D08">
        <w:rPr>
          <w:rStyle w:val="Emphasis"/>
          <w:i w:val="0"/>
          <w:sz w:val="26"/>
          <w:szCs w:val="26"/>
          <w:lang w:val="nl-NL"/>
        </w:rPr>
        <w:t>.</w:t>
      </w:r>
    </w:p>
    <w:p w:rsidR="00230CFF" w:rsidRDefault="00067D61">
      <w:pPr>
        <w:pStyle w:val="ListParagraph"/>
        <w:numPr>
          <w:ilvl w:val="0"/>
          <w:numId w:val="22"/>
        </w:numPr>
        <w:tabs>
          <w:tab w:val="left" w:pos="360"/>
        </w:tabs>
        <w:autoSpaceDE w:val="0"/>
        <w:autoSpaceDN w:val="0"/>
        <w:adjustRightInd w:val="0"/>
        <w:spacing w:before="120" w:after="120" w:line="320" w:lineRule="exact"/>
        <w:jc w:val="both"/>
        <w:rPr>
          <w:bCs/>
          <w:iCs/>
          <w:sz w:val="26"/>
          <w:szCs w:val="26"/>
          <w:lang w:val="fr-FR"/>
        </w:rPr>
      </w:pPr>
      <w:r>
        <w:rPr>
          <w:rStyle w:val="Emphasis"/>
          <w:b/>
          <w:i w:val="0"/>
          <w:sz w:val="26"/>
          <w:szCs w:val="26"/>
          <w:lang w:val="nl-NL"/>
        </w:rPr>
        <w:t xml:space="preserve">SASCO </w:t>
      </w:r>
      <w:r w:rsidR="00C52AD7" w:rsidRPr="00C82C73">
        <w:rPr>
          <w:rStyle w:val="Emphasis"/>
          <w:b/>
          <w:i w:val="0"/>
          <w:sz w:val="26"/>
          <w:szCs w:val="26"/>
          <w:lang w:val="nl-NL"/>
        </w:rPr>
        <w:t>Travel</w:t>
      </w:r>
    </w:p>
    <w:p w:rsidR="00230CFF" w:rsidRDefault="00C52AD7">
      <w:pPr>
        <w:tabs>
          <w:tab w:val="left" w:pos="720"/>
        </w:tabs>
        <w:autoSpaceDE w:val="0"/>
        <w:autoSpaceDN w:val="0"/>
        <w:adjustRightInd w:val="0"/>
        <w:spacing w:before="120" w:after="120" w:line="320" w:lineRule="exact"/>
        <w:jc w:val="both"/>
        <w:rPr>
          <w:rStyle w:val="Emphasis"/>
          <w:i w:val="0"/>
          <w:iCs w:val="0"/>
          <w:sz w:val="26"/>
          <w:szCs w:val="26"/>
          <w:lang w:val="nl-NL"/>
        </w:rPr>
      </w:pPr>
      <w:r w:rsidRPr="00C82C73">
        <w:rPr>
          <w:rStyle w:val="Emphasis"/>
          <w:i w:val="0"/>
          <w:sz w:val="26"/>
          <w:szCs w:val="26"/>
          <w:lang w:val="nl-NL"/>
        </w:rPr>
        <w:t>SASCO T</w:t>
      </w:r>
      <w:r w:rsidR="005D1D28">
        <w:rPr>
          <w:rStyle w:val="Emphasis"/>
          <w:i w:val="0"/>
          <w:sz w:val="26"/>
          <w:szCs w:val="26"/>
          <w:lang w:val="nl-NL"/>
        </w:rPr>
        <w:t>ravel</w:t>
      </w:r>
      <w:r w:rsidRPr="00C82C73">
        <w:rPr>
          <w:rStyle w:val="Emphasis"/>
          <w:i w:val="0"/>
          <w:sz w:val="26"/>
          <w:szCs w:val="26"/>
          <w:lang w:val="nl-NL"/>
        </w:rPr>
        <w:t xml:space="preserve"> provides passenger</w:t>
      </w:r>
      <w:r w:rsidR="005D1D28">
        <w:rPr>
          <w:rStyle w:val="Emphasis"/>
          <w:i w:val="0"/>
          <w:sz w:val="26"/>
          <w:szCs w:val="26"/>
          <w:lang w:val="nl-NL"/>
        </w:rPr>
        <w:t>s with tours,</w:t>
      </w:r>
      <w:r w:rsidRPr="00C82C73">
        <w:rPr>
          <w:rStyle w:val="Emphasis"/>
          <w:i w:val="0"/>
          <w:sz w:val="26"/>
          <w:szCs w:val="26"/>
          <w:lang w:val="nl-NL"/>
        </w:rPr>
        <w:t xml:space="preserve"> </w:t>
      </w:r>
      <w:r w:rsidR="005D1D28">
        <w:rPr>
          <w:rStyle w:val="Emphasis"/>
          <w:i w:val="0"/>
          <w:sz w:val="26"/>
          <w:szCs w:val="26"/>
          <w:lang w:val="nl-NL"/>
        </w:rPr>
        <w:t>assistance in hotel reservation and</w:t>
      </w:r>
      <w:r w:rsidRPr="00C82C73">
        <w:rPr>
          <w:rStyle w:val="Emphasis"/>
          <w:i w:val="0"/>
          <w:sz w:val="26"/>
          <w:szCs w:val="26"/>
          <w:lang w:val="nl-NL"/>
        </w:rPr>
        <w:t xml:space="preserve"> air </w:t>
      </w:r>
      <w:r w:rsidR="005D1D28">
        <w:rPr>
          <w:rStyle w:val="Emphasis"/>
          <w:i w:val="0"/>
          <w:sz w:val="26"/>
          <w:szCs w:val="26"/>
          <w:lang w:val="nl-NL"/>
        </w:rPr>
        <w:t>booking</w:t>
      </w:r>
      <w:r w:rsidRPr="00C82C73">
        <w:rPr>
          <w:rStyle w:val="Emphasis"/>
          <w:i w:val="0"/>
          <w:sz w:val="26"/>
          <w:szCs w:val="26"/>
          <w:lang w:val="nl-NL"/>
        </w:rPr>
        <w:t xml:space="preserve"> at Tan Son Nhat Airport</w:t>
      </w:r>
      <w:r w:rsidR="00505D08">
        <w:rPr>
          <w:rStyle w:val="Emphasis"/>
          <w:i w:val="0"/>
          <w:sz w:val="26"/>
          <w:szCs w:val="26"/>
          <w:lang w:val="nl-NL"/>
        </w:rPr>
        <w:t>.</w:t>
      </w:r>
    </w:p>
    <w:p w:rsidR="00230CFF" w:rsidRDefault="00C52AD7">
      <w:pPr>
        <w:pStyle w:val="ListParagraph"/>
        <w:tabs>
          <w:tab w:val="left" w:pos="720"/>
        </w:tabs>
        <w:autoSpaceDE w:val="0"/>
        <w:autoSpaceDN w:val="0"/>
        <w:adjustRightInd w:val="0"/>
        <w:spacing w:before="120" w:after="120" w:line="320" w:lineRule="exact"/>
        <w:ind w:left="0"/>
        <w:jc w:val="both"/>
        <w:rPr>
          <w:rStyle w:val="Emphasis"/>
          <w:i w:val="0"/>
          <w:iCs w:val="0"/>
          <w:sz w:val="26"/>
          <w:szCs w:val="26"/>
          <w:lang w:val="nl-NL"/>
        </w:rPr>
      </w:pPr>
      <w:r w:rsidRPr="00C82C73">
        <w:rPr>
          <w:rStyle w:val="Emphasis"/>
          <w:i w:val="0"/>
          <w:sz w:val="26"/>
          <w:szCs w:val="26"/>
          <w:lang w:val="nl-NL"/>
        </w:rPr>
        <w:t>In order to create the balance for sustainable business growth, SASCO has actively multi-lateralized activities, diversified business lines, and expanded non-aviation activities, including:</w:t>
      </w:r>
    </w:p>
    <w:p w:rsidR="00230CFF" w:rsidRDefault="00C52AD7">
      <w:pPr>
        <w:pStyle w:val="ListParagraph"/>
        <w:numPr>
          <w:ilvl w:val="0"/>
          <w:numId w:val="22"/>
        </w:numPr>
        <w:tabs>
          <w:tab w:val="left" w:pos="360"/>
        </w:tabs>
        <w:autoSpaceDE w:val="0"/>
        <w:autoSpaceDN w:val="0"/>
        <w:adjustRightInd w:val="0"/>
        <w:spacing w:before="120" w:after="120" w:line="320" w:lineRule="exact"/>
        <w:jc w:val="both"/>
        <w:rPr>
          <w:rStyle w:val="Emphasis"/>
          <w:bCs/>
          <w:i w:val="0"/>
          <w:sz w:val="26"/>
          <w:szCs w:val="26"/>
          <w:lang w:val="fr-FR"/>
        </w:rPr>
      </w:pPr>
      <w:r w:rsidRPr="00C82C73">
        <w:rPr>
          <w:rStyle w:val="Emphasis"/>
          <w:b/>
          <w:i w:val="0"/>
          <w:sz w:val="26"/>
          <w:szCs w:val="26"/>
          <w:lang w:val="nl-NL"/>
        </w:rPr>
        <w:t>SASCO Blue Lagoon Resort in Phu Quoc</w:t>
      </w:r>
      <w:r w:rsidRPr="00C82C73">
        <w:rPr>
          <w:rStyle w:val="Emphasis"/>
          <w:i w:val="0"/>
          <w:sz w:val="26"/>
          <w:szCs w:val="26"/>
          <w:lang w:val="nl-NL"/>
        </w:rPr>
        <w:t>:</w:t>
      </w:r>
    </w:p>
    <w:p w:rsidR="00230CFF" w:rsidRDefault="00C52AD7">
      <w:pPr>
        <w:tabs>
          <w:tab w:val="left" w:pos="720"/>
        </w:tabs>
        <w:autoSpaceDE w:val="0"/>
        <w:autoSpaceDN w:val="0"/>
        <w:adjustRightInd w:val="0"/>
        <w:spacing w:before="120" w:after="120" w:line="320" w:lineRule="exact"/>
        <w:jc w:val="both"/>
        <w:rPr>
          <w:rStyle w:val="Emphasis"/>
          <w:i w:val="0"/>
          <w:sz w:val="26"/>
          <w:szCs w:val="26"/>
          <w:lang w:val="nl-NL"/>
        </w:rPr>
      </w:pPr>
      <w:r w:rsidRPr="00C82C73">
        <w:rPr>
          <w:rStyle w:val="Emphasis"/>
          <w:i w:val="0"/>
          <w:sz w:val="26"/>
          <w:szCs w:val="26"/>
          <w:lang w:val="nl-NL"/>
        </w:rPr>
        <w:t>Located in the cen</w:t>
      </w:r>
      <w:r w:rsidR="005D1D28">
        <w:rPr>
          <w:rStyle w:val="Emphasis"/>
          <w:i w:val="0"/>
          <w:sz w:val="26"/>
          <w:szCs w:val="26"/>
          <w:lang w:val="nl-NL"/>
        </w:rPr>
        <w:t>ter of Duong Dong Town with 100-</w:t>
      </w:r>
      <w:r w:rsidRPr="00C82C73">
        <w:rPr>
          <w:rStyle w:val="Emphasis"/>
          <w:i w:val="0"/>
          <w:sz w:val="26"/>
          <w:szCs w:val="26"/>
          <w:lang w:val="nl-NL"/>
        </w:rPr>
        <w:t>m</w:t>
      </w:r>
      <w:r w:rsidR="005D1D28">
        <w:rPr>
          <w:rStyle w:val="Emphasis"/>
          <w:i w:val="0"/>
          <w:sz w:val="26"/>
          <w:szCs w:val="26"/>
          <w:lang w:val="nl-NL"/>
        </w:rPr>
        <w:t>eter coastline and</w:t>
      </w:r>
      <w:r w:rsidRPr="00C82C73">
        <w:rPr>
          <w:rStyle w:val="Emphasis"/>
          <w:i w:val="0"/>
          <w:sz w:val="26"/>
          <w:szCs w:val="26"/>
          <w:lang w:val="nl-NL"/>
        </w:rPr>
        <w:t xml:space="preserve"> a luxurious modern swimming pool of 300</w:t>
      </w:r>
      <w:r w:rsidR="00067D61">
        <w:rPr>
          <w:rStyle w:val="Emphasis"/>
          <w:i w:val="0"/>
          <w:sz w:val="26"/>
          <w:szCs w:val="26"/>
          <w:lang w:val="nl-NL"/>
        </w:rPr>
        <w:t xml:space="preserve"> sqm,</w:t>
      </w:r>
      <w:r w:rsidRPr="00C82C73">
        <w:rPr>
          <w:rStyle w:val="Emphasis"/>
          <w:i w:val="0"/>
          <w:sz w:val="26"/>
          <w:szCs w:val="26"/>
          <w:lang w:val="nl-NL"/>
        </w:rPr>
        <w:t xml:space="preserve"> SASCO Blue Lagoon </w:t>
      </w:r>
      <w:r w:rsidR="00067D61">
        <w:rPr>
          <w:rStyle w:val="Emphasis"/>
          <w:i w:val="0"/>
          <w:sz w:val="26"/>
          <w:szCs w:val="26"/>
          <w:lang w:val="nl-NL"/>
        </w:rPr>
        <w:t xml:space="preserve">Resort </w:t>
      </w:r>
      <w:r w:rsidRPr="00C82C73">
        <w:rPr>
          <w:rStyle w:val="Emphasis"/>
          <w:i w:val="0"/>
          <w:sz w:val="26"/>
          <w:szCs w:val="26"/>
          <w:lang w:val="nl-NL"/>
        </w:rPr>
        <w:t>consists of a 4-storey main building, 9 bungalows and 10 chalets, providing a total of 80 rooms of 7 grades</w:t>
      </w:r>
      <w:r w:rsidR="00505D08">
        <w:rPr>
          <w:rStyle w:val="Emphasis"/>
          <w:i w:val="0"/>
          <w:sz w:val="26"/>
          <w:szCs w:val="26"/>
          <w:lang w:val="nl-NL"/>
        </w:rPr>
        <w:t>.</w:t>
      </w:r>
    </w:p>
    <w:p w:rsidR="00230CFF" w:rsidRDefault="00C52AD7">
      <w:pPr>
        <w:tabs>
          <w:tab w:val="left" w:pos="720"/>
        </w:tabs>
        <w:autoSpaceDE w:val="0"/>
        <w:autoSpaceDN w:val="0"/>
        <w:adjustRightInd w:val="0"/>
        <w:spacing w:before="120" w:after="120" w:line="320" w:lineRule="exact"/>
        <w:jc w:val="both"/>
        <w:rPr>
          <w:rStyle w:val="Emphasis"/>
          <w:b/>
          <w:i w:val="0"/>
          <w:sz w:val="26"/>
          <w:szCs w:val="26"/>
          <w:lang w:val="nl-NL"/>
        </w:rPr>
      </w:pPr>
      <w:r w:rsidRPr="00C82C73">
        <w:rPr>
          <w:rStyle w:val="Emphasis"/>
          <w:i w:val="0"/>
          <w:sz w:val="26"/>
          <w:szCs w:val="26"/>
          <w:lang w:val="nl-NL"/>
        </w:rPr>
        <w:t>In 2003, SASCO Blue Lagoon Resort was recognized 4-star standard by Vietnam National Administration of Tourism</w:t>
      </w:r>
      <w:r w:rsidR="00505D08">
        <w:rPr>
          <w:rStyle w:val="Emphasis"/>
          <w:i w:val="0"/>
          <w:sz w:val="26"/>
          <w:szCs w:val="26"/>
          <w:lang w:val="nl-NL"/>
        </w:rPr>
        <w:t>.</w:t>
      </w:r>
    </w:p>
    <w:p w:rsidR="00230CFF" w:rsidRDefault="00C52AD7">
      <w:pPr>
        <w:pStyle w:val="ListParagraph"/>
        <w:numPr>
          <w:ilvl w:val="0"/>
          <w:numId w:val="22"/>
        </w:numPr>
        <w:tabs>
          <w:tab w:val="left" w:pos="360"/>
        </w:tabs>
        <w:autoSpaceDE w:val="0"/>
        <w:autoSpaceDN w:val="0"/>
        <w:adjustRightInd w:val="0"/>
        <w:spacing w:before="120" w:after="120" w:line="320" w:lineRule="exact"/>
        <w:jc w:val="both"/>
        <w:rPr>
          <w:b/>
          <w:bCs/>
          <w:iCs/>
          <w:color w:val="000000" w:themeColor="text1"/>
          <w:sz w:val="26"/>
          <w:szCs w:val="26"/>
          <w:lang w:val="fr-FR"/>
        </w:rPr>
      </w:pPr>
      <w:r w:rsidRPr="00C82C73">
        <w:rPr>
          <w:b/>
          <w:bCs/>
          <w:color w:val="000000" w:themeColor="text1"/>
          <w:sz w:val="26"/>
          <w:szCs w:val="26"/>
        </w:rPr>
        <w:t>Indoor and out-of-home advertising at the airport</w:t>
      </w:r>
      <w:r w:rsidRPr="00C82C73">
        <w:rPr>
          <w:rStyle w:val="Emphasis"/>
          <w:b/>
          <w:i w:val="0"/>
          <w:color w:val="000000" w:themeColor="text1"/>
          <w:sz w:val="26"/>
          <w:szCs w:val="26"/>
          <w:lang w:val="nl-NL"/>
        </w:rPr>
        <w:t>:</w:t>
      </w:r>
    </w:p>
    <w:p w:rsidR="00230CFF" w:rsidRDefault="00C52AD7">
      <w:pPr>
        <w:tabs>
          <w:tab w:val="left" w:pos="720"/>
        </w:tabs>
        <w:autoSpaceDE w:val="0"/>
        <w:autoSpaceDN w:val="0"/>
        <w:adjustRightInd w:val="0"/>
        <w:spacing w:before="120" w:after="120" w:line="320" w:lineRule="exact"/>
        <w:jc w:val="both"/>
        <w:rPr>
          <w:rStyle w:val="Emphasis"/>
          <w:i w:val="0"/>
          <w:sz w:val="26"/>
          <w:szCs w:val="26"/>
          <w:lang w:val="nl-NL"/>
        </w:rPr>
      </w:pPr>
      <w:r w:rsidRPr="00C82C73">
        <w:rPr>
          <w:rStyle w:val="Emphasis"/>
          <w:i w:val="0"/>
          <w:sz w:val="26"/>
          <w:szCs w:val="26"/>
          <w:lang w:val="nl-NL"/>
        </w:rPr>
        <w:t>BOOMSpace Airport oparates in the field of out-of-home advertisement (OOH) and at airports with varied service packages for customers to choose suitable and effective advertising channels for every communication objectives</w:t>
      </w:r>
      <w:r w:rsidR="00505D08">
        <w:rPr>
          <w:rStyle w:val="Emphasis"/>
          <w:i w:val="0"/>
          <w:sz w:val="26"/>
          <w:szCs w:val="26"/>
          <w:lang w:val="nl-NL"/>
        </w:rPr>
        <w:t>.</w:t>
      </w:r>
    </w:p>
    <w:p w:rsidR="00230CFF" w:rsidRDefault="00C52AD7">
      <w:pPr>
        <w:pStyle w:val="ListParagraph"/>
        <w:numPr>
          <w:ilvl w:val="0"/>
          <w:numId w:val="22"/>
        </w:numPr>
        <w:tabs>
          <w:tab w:val="left" w:pos="360"/>
        </w:tabs>
        <w:autoSpaceDE w:val="0"/>
        <w:autoSpaceDN w:val="0"/>
        <w:adjustRightInd w:val="0"/>
        <w:spacing w:before="120" w:after="120" w:line="320" w:lineRule="exact"/>
        <w:jc w:val="both"/>
        <w:rPr>
          <w:rStyle w:val="Emphasis"/>
          <w:bCs/>
          <w:i w:val="0"/>
          <w:sz w:val="26"/>
          <w:szCs w:val="26"/>
          <w:lang w:val="fr-FR"/>
        </w:rPr>
      </w:pPr>
      <w:r w:rsidRPr="00C82C73">
        <w:rPr>
          <w:rStyle w:val="Emphasis"/>
          <w:b/>
          <w:i w:val="0"/>
          <w:sz w:val="26"/>
          <w:szCs w:val="26"/>
          <w:lang w:val="nl-NL"/>
        </w:rPr>
        <w:t>Farm business:</w:t>
      </w:r>
      <w:r w:rsidRPr="00C82C73">
        <w:rPr>
          <w:rStyle w:val="Emphasis"/>
          <w:i w:val="0"/>
          <w:sz w:val="26"/>
          <w:szCs w:val="26"/>
          <w:lang w:val="nl-NL"/>
        </w:rPr>
        <w:t xml:space="preserve"> rubber plantations in Binh Phuoc</w:t>
      </w:r>
      <w:r w:rsidR="00505D08">
        <w:rPr>
          <w:rStyle w:val="Emphasis"/>
          <w:i w:val="0"/>
          <w:sz w:val="26"/>
          <w:szCs w:val="26"/>
          <w:lang w:val="nl-NL"/>
        </w:rPr>
        <w:t>.</w:t>
      </w:r>
    </w:p>
    <w:p w:rsidR="00230CFF" w:rsidRDefault="00C52AD7">
      <w:pPr>
        <w:pStyle w:val="ListParagraph"/>
        <w:numPr>
          <w:ilvl w:val="0"/>
          <w:numId w:val="22"/>
        </w:numPr>
        <w:tabs>
          <w:tab w:val="left" w:pos="360"/>
        </w:tabs>
        <w:autoSpaceDE w:val="0"/>
        <w:autoSpaceDN w:val="0"/>
        <w:adjustRightInd w:val="0"/>
        <w:spacing w:before="120" w:after="120" w:line="320" w:lineRule="exact"/>
        <w:jc w:val="both"/>
        <w:rPr>
          <w:bCs/>
          <w:iCs/>
          <w:sz w:val="26"/>
          <w:szCs w:val="26"/>
          <w:lang w:val="fr-FR"/>
        </w:rPr>
      </w:pPr>
      <w:r w:rsidRPr="00C82C73">
        <w:rPr>
          <w:rStyle w:val="Emphasis"/>
          <w:b/>
          <w:i w:val="0"/>
          <w:sz w:val="26"/>
          <w:szCs w:val="26"/>
          <w:lang w:val="nl-NL"/>
        </w:rPr>
        <w:t>Real-estate business</w:t>
      </w:r>
      <w:r w:rsidRPr="00C82C73">
        <w:rPr>
          <w:rStyle w:val="Emphasis"/>
          <w:i w:val="0"/>
          <w:sz w:val="26"/>
          <w:szCs w:val="26"/>
          <w:lang w:val="nl-NL"/>
        </w:rPr>
        <w:t>:</w:t>
      </w:r>
    </w:p>
    <w:p w:rsidR="00230CFF" w:rsidRDefault="00C52AD7">
      <w:pPr>
        <w:spacing w:before="120" w:after="120" w:line="320" w:lineRule="exact"/>
        <w:jc w:val="both"/>
        <w:rPr>
          <w:rStyle w:val="Emphasis"/>
          <w:i w:val="0"/>
          <w:sz w:val="26"/>
          <w:szCs w:val="26"/>
          <w:lang w:val="nl-NL"/>
        </w:rPr>
      </w:pPr>
      <w:r w:rsidRPr="00C82C73">
        <w:rPr>
          <w:rStyle w:val="Emphasis"/>
          <w:i w:val="0"/>
          <w:sz w:val="26"/>
          <w:szCs w:val="26"/>
          <w:lang w:val="nl-NL"/>
        </w:rPr>
        <w:t>SASCO has progre</w:t>
      </w:r>
      <w:r w:rsidR="00067D61">
        <w:rPr>
          <w:rStyle w:val="Emphasis"/>
          <w:i w:val="0"/>
          <w:sz w:val="26"/>
          <w:szCs w:val="26"/>
          <w:lang w:val="nl-NL"/>
        </w:rPr>
        <w:t>ssively expanded investment in</w:t>
      </w:r>
      <w:r w:rsidRPr="00C82C73">
        <w:rPr>
          <w:rStyle w:val="Emphasis"/>
          <w:i w:val="0"/>
          <w:sz w:val="26"/>
          <w:szCs w:val="26"/>
          <w:lang w:val="nl-NL"/>
        </w:rPr>
        <w:t xml:space="preserve"> real estate and tourism projects of large scale </w:t>
      </w:r>
      <w:r w:rsidR="00067D61">
        <w:rPr>
          <w:rStyle w:val="Emphasis"/>
          <w:i w:val="0"/>
          <w:sz w:val="26"/>
          <w:szCs w:val="26"/>
          <w:lang w:val="nl-NL"/>
        </w:rPr>
        <w:t>in cities and provinces like Hochiminh</w:t>
      </w:r>
      <w:r w:rsidRPr="00C82C73">
        <w:rPr>
          <w:rStyle w:val="Emphasis"/>
          <w:i w:val="0"/>
          <w:sz w:val="26"/>
          <w:szCs w:val="26"/>
          <w:lang w:val="nl-NL"/>
        </w:rPr>
        <w:t xml:space="preserve"> C</w:t>
      </w:r>
      <w:r w:rsidR="00067D61">
        <w:rPr>
          <w:rStyle w:val="Emphasis"/>
          <w:i w:val="0"/>
          <w:sz w:val="26"/>
          <w:szCs w:val="26"/>
          <w:lang w:val="nl-NL"/>
        </w:rPr>
        <w:t>ity, Phu Quoc, Cam Ranh and Da Lat.</w:t>
      </w:r>
    </w:p>
    <w:p w:rsidR="00230CFF" w:rsidRDefault="00C52AD7">
      <w:pPr>
        <w:pStyle w:val="ListParagraph"/>
        <w:numPr>
          <w:ilvl w:val="0"/>
          <w:numId w:val="22"/>
        </w:numPr>
        <w:tabs>
          <w:tab w:val="left" w:pos="360"/>
        </w:tabs>
        <w:autoSpaceDE w:val="0"/>
        <w:autoSpaceDN w:val="0"/>
        <w:adjustRightInd w:val="0"/>
        <w:spacing w:before="120" w:after="120" w:line="320" w:lineRule="exact"/>
        <w:jc w:val="both"/>
        <w:rPr>
          <w:bCs/>
          <w:iCs/>
          <w:sz w:val="26"/>
          <w:szCs w:val="26"/>
          <w:lang w:val="fr-FR"/>
        </w:rPr>
      </w:pPr>
      <w:r w:rsidRPr="00C82C73">
        <w:rPr>
          <w:rStyle w:val="Emphasis"/>
          <w:b/>
          <w:i w:val="0"/>
          <w:sz w:val="26"/>
          <w:szCs w:val="26"/>
          <w:lang w:val="nl-NL"/>
        </w:rPr>
        <w:t>SASCO Phu Quoc Fish sauce</w:t>
      </w:r>
      <w:r w:rsidRPr="00C82C73">
        <w:rPr>
          <w:rStyle w:val="Emphasis"/>
          <w:i w:val="0"/>
          <w:sz w:val="26"/>
          <w:szCs w:val="26"/>
          <w:lang w:val="nl-NL"/>
        </w:rPr>
        <w:t>:</w:t>
      </w:r>
    </w:p>
    <w:p w:rsidR="00230CFF" w:rsidRDefault="00C52AD7">
      <w:pPr>
        <w:tabs>
          <w:tab w:val="left" w:pos="720"/>
        </w:tabs>
        <w:autoSpaceDE w:val="0"/>
        <w:autoSpaceDN w:val="0"/>
        <w:adjustRightInd w:val="0"/>
        <w:spacing w:before="120" w:after="120" w:line="320" w:lineRule="exact"/>
        <w:jc w:val="both"/>
        <w:rPr>
          <w:rStyle w:val="Emphasis"/>
          <w:i w:val="0"/>
          <w:iCs w:val="0"/>
          <w:sz w:val="26"/>
          <w:szCs w:val="26"/>
          <w:lang w:val="nl-NL"/>
        </w:rPr>
      </w:pPr>
      <w:r w:rsidRPr="00C82C73">
        <w:rPr>
          <w:rStyle w:val="Emphasis"/>
          <w:i w:val="0"/>
          <w:iCs w:val="0"/>
          <w:sz w:val="26"/>
          <w:szCs w:val="26"/>
          <w:lang w:val="nl-NL"/>
        </w:rPr>
        <w:t>Phu Quoc SASCO fish sauce has been present in the market</w:t>
      </w:r>
      <w:r w:rsidR="00067D61">
        <w:rPr>
          <w:rStyle w:val="Emphasis"/>
          <w:i w:val="0"/>
          <w:iCs w:val="0"/>
          <w:sz w:val="26"/>
          <w:szCs w:val="26"/>
          <w:lang w:val="nl-NL"/>
        </w:rPr>
        <w:t xml:space="preserve"> for many years,</w:t>
      </w:r>
      <w:r w:rsidRPr="00C82C73">
        <w:rPr>
          <w:rStyle w:val="Emphasis"/>
          <w:i w:val="0"/>
          <w:iCs w:val="0"/>
          <w:sz w:val="26"/>
          <w:szCs w:val="26"/>
          <w:lang w:val="nl-NL"/>
        </w:rPr>
        <w:t xml:space="preserve"> produced by traditional method from the ingredients of fresh anchovies and salt</w:t>
      </w:r>
      <w:r w:rsidR="00067D61">
        <w:rPr>
          <w:rStyle w:val="Emphasis"/>
          <w:i w:val="0"/>
          <w:iCs w:val="0"/>
          <w:sz w:val="26"/>
          <w:szCs w:val="26"/>
          <w:lang w:val="nl-NL"/>
        </w:rPr>
        <w:t>.</w:t>
      </w:r>
      <w:r w:rsidRPr="00C82C73">
        <w:rPr>
          <w:rStyle w:val="Emphasis"/>
          <w:i w:val="0"/>
          <w:iCs w:val="0"/>
          <w:sz w:val="26"/>
          <w:szCs w:val="26"/>
          <w:lang w:val="nl-NL"/>
        </w:rPr>
        <w:t xml:space="preserve"> </w:t>
      </w:r>
      <w:r w:rsidR="00067D61">
        <w:rPr>
          <w:rStyle w:val="Emphasis"/>
          <w:i w:val="0"/>
          <w:iCs w:val="0"/>
          <w:sz w:val="26"/>
          <w:szCs w:val="26"/>
          <w:lang w:val="nl-NL"/>
        </w:rPr>
        <w:t xml:space="preserve">Without fish of mixed types and </w:t>
      </w:r>
      <w:r w:rsidRPr="00C82C73">
        <w:rPr>
          <w:rStyle w:val="Emphasis"/>
          <w:i w:val="0"/>
          <w:iCs w:val="0"/>
          <w:sz w:val="26"/>
          <w:szCs w:val="26"/>
          <w:lang w:val="nl-NL"/>
        </w:rPr>
        <w:t>chemicals, SASCO Phu Quoc fish sauce has a special taste of Phu Quoc anchovy; brown color with luscious flavor of the fish sauce</w:t>
      </w:r>
      <w:r w:rsidR="00067D61">
        <w:rPr>
          <w:rStyle w:val="Emphasis"/>
          <w:i w:val="0"/>
          <w:iCs w:val="0"/>
          <w:sz w:val="26"/>
          <w:szCs w:val="26"/>
          <w:lang w:val="nl-NL"/>
        </w:rPr>
        <w:t>,</w:t>
      </w:r>
      <w:r w:rsidRPr="00C82C73">
        <w:rPr>
          <w:rStyle w:val="Emphasis"/>
          <w:i w:val="0"/>
          <w:iCs w:val="0"/>
          <w:sz w:val="26"/>
          <w:szCs w:val="26"/>
          <w:lang w:val="nl-NL"/>
        </w:rPr>
        <w:t xml:space="preserve"> mak</w:t>
      </w:r>
      <w:r w:rsidR="00067D61">
        <w:rPr>
          <w:rStyle w:val="Emphasis"/>
          <w:i w:val="0"/>
          <w:iCs w:val="0"/>
          <w:sz w:val="26"/>
          <w:szCs w:val="26"/>
          <w:lang w:val="nl-NL"/>
        </w:rPr>
        <w:t>ing</w:t>
      </w:r>
      <w:r w:rsidRPr="00C82C73">
        <w:rPr>
          <w:rStyle w:val="Emphasis"/>
          <w:i w:val="0"/>
          <w:iCs w:val="0"/>
          <w:sz w:val="26"/>
          <w:szCs w:val="26"/>
          <w:lang w:val="nl-NL"/>
        </w:rPr>
        <w:t xml:space="preserve"> dishes more tasty and delicious</w:t>
      </w:r>
      <w:r w:rsidR="00E72F39">
        <w:rPr>
          <w:rStyle w:val="Emphasis"/>
          <w:i w:val="0"/>
          <w:iCs w:val="0"/>
          <w:sz w:val="26"/>
          <w:szCs w:val="26"/>
          <w:lang w:val="nl-NL"/>
        </w:rPr>
        <w:t>,</w:t>
      </w:r>
      <w:r w:rsidRPr="00C82C73">
        <w:rPr>
          <w:rStyle w:val="Emphasis"/>
          <w:i w:val="0"/>
          <w:iCs w:val="0"/>
          <w:sz w:val="26"/>
          <w:szCs w:val="26"/>
          <w:lang w:val="nl-NL"/>
        </w:rPr>
        <w:t xml:space="preserve"> The original feature of SASCO Phu Quoc fish sauce is </w:t>
      </w:r>
      <w:r w:rsidR="00067D61">
        <w:rPr>
          <w:rStyle w:val="Emphasis"/>
          <w:i w:val="0"/>
          <w:iCs w:val="0"/>
          <w:sz w:val="26"/>
          <w:szCs w:val="26"/>
          <w:lang w:val="nl-NL"/>
        </w:rPr>
        <w:t xml:space="preserve">its </w:t>
      </w:r>
      <w:r w:rsidRPr="00C82C73">
        <w:rPr>
          <w:rStyle w:val="Emphasis"/>
          <w:i w:val="0"/>
          <w:iCs w:val="0"/>
          <w:sz w:val="26"/>
          <w:szCs w:val="26"/>
          <w:lang w:val="nl-NL"/>
        </w:rPr>
        <w:t>high</w:t>
      </w:r>
      <w:r w:rsidR="00067D61">
        <w:rPr>
          <w:rStyle w:val="Emphasis"/>
          <w:i w:val="0"/>
          <w:iCs w:val="0"/>
          <w:sz w:val="26"/>
          <w:szCs w:val="26"/>
          <w:lang w:val="nl-NL"/>
        </w:rPr>
        <w:t>-</w:t>
      </w:r>
      <w:r w:rsidRPr="00C82C73">
        <w:rPr>
          <w:rStyle w:val="Emphasis"/>
          <w:i w:val="0"/>
          <w:iCs w:val="0"/>
          <w:sz w:val="26"/>
          <w:szCs w:val="26"/>
          <w:lang w:val="nl-NL"/>
        </w:rPr>
        <w:t xml:space="preserve">protein </w:t>
      </w:r>
      <w:r w:rsidR="00067D61">
        <w:rPr>
          <w:rStyle w:val="Emphasis"/>
          <w:i w:val="0"/>
          <w:iCs w:val="0"/>
          <w:sz w:val="26"/>
          <w:szCs w:val="26"/>
          <w:lang w:val="nl-NL"/>
        </w:rPr>
        <w:t xml:space="preserve">contain </w:t>
      </w:r>
      <w:r w:rsidRPr="00C82C73">
        <w:rPr>
          <w:rStyle w:val="Emphasis"/>
          <w:i w:val="0"/>
          <w:iCs w:val="0"/>
          <w:sz w:val="26"/>
          <w:szCs w:val="26"/>
          <w:lang w:val="nl-NL"/>
        </w:rPr>
        <w:t>up to 40oN, which makes it not only tasty but also nutritious</w:t>
      </w:r>
      <w:r w:rsidR="00505D08">
        <w:rPr>
          <w:rStyle w:val="Emphasis"/>
          <w:i w:val="0"/>
          <w:iCs w:val="0"/>
          <w:sz w:val="26"/>
          <w:szCs w:val="26"/>
          <w:lang w:val="nl-NL"/>
        </w:rPr>
        <w:t>.</w:t>
      </w:r>
    </w:p>
    <w:p w:rsidR="00230CFF" w:rsidRDefault="00C52AD7">
      <w:pPr>
        <w:pStyle w:val="ListParagraph"/>
        <w:numPr>
          <w:ilvl w:val="0"/>
          <w:numId w:val="22"/>
        </w:numPr>
        <w:tabs>
          <w:tab w:val="left" w:pos="360"/>
        </w:tabs>
        <w:autoSpaceDE w:val="0"/>
        <w:autoSpaceDN w:val="0"/>
        <w:adjustRightInd w:val="0"/>
        <w:spacing w:before="120" w:after="120" w:line="320" w:lineRule="exact"/>
        <w:jc w:val="both"/>
        <w:rPr>
          <w:rStyle w:val="Emphasis"/>
          <w:b/>
          <w:sz w:val="26"/>
          <w:szCs w:val="26"/>
          <w:lang w:val="nl-NL"/>
        </w:rPr>
      </w:pPr>
      <w:r w:rsidRPr="00C82C73">
        <w:rPr>
          <w:rStyle w:val="Emphasis"/>
          <w:b/>
          <w:i w:val="0"/>
          <w:sz w:val="26"/>
          <w:szCs w:val="26"/>
          <w:lang w:val="nl-NL"/>
        </w:rPr>
        <w:t>Multilateral cooperation:</w:t>
      </w:r>
    </w:p>
    <w:p w:rsidR="00230CFF" w:rsidRDefault="00C52AD7">
      <w:pPr>
        <w:tabs>
          <w:tab w:val="left" w:pos="720"/>
        </w:tabs>
        <w:autoSpaceDE w:val="0"/>
        <w:autoSpaceDN w:val="0"/>
        <w:adjustRightInd w:val="0"/>
        <w:spacing w:before="120" w:after="120" w:line="320" w:lineRule="exact"/>
        <w:jc w:val="both"/>
        <w:rPr>
          <w:rStyle w:val="Emphasis"/>
          <w:i w:val="0"/>
          <w:iCs w:val="0"/>
          <w:sz w:val="26"/>
          <w:szCs w:val="26"/>
          <w:lang w:val="nl-NL"/>
        </w:rPr>
      </w:pPr>
      <w:r w:rsidRPr="00C82C73">
        <w:rPr>
          <w:rStyle w:val="Emphasis"/>
          <w:i w:val="0"/>
          <w:iCs w:val="0"/>
          <w:sz w:val="26"/>
          <w:szCs w:val="26"/>
          <w:lang w:val="nl-NL"/>
        </w:rPr>
        <w:t xml:space="preserve">With </w:t>
      </w:r>
      <w:r w:rsidR="00067D61">
        <w:rPr>
          <w:rStyle w:val="Emphasis"/>
          <w:i w:val="0"/>
          <w:iCs w:val="0"/>
          <w:sz w:val="26"/>
          <w:szCs w:val="26"/>
          <w:lang w:val="nl-NL"/>
        </w:rPr>
        <w:t>the strategy of “Multilateral C</w:t>
      </w:r>
      <w:r w:rsidRPr="00C82C73">
        <w:rPr>
          <w:rStyle w:val="Emphasis"/>
          <w:i w:val="0"/>
          <w:iCs w:val="0"/>
          <w:sz w:val="26"/>
          <w:szCs w:val="26"/>
          <w:lang w:val="nl-NL"/>
        </w:rPr>
        <w:t>o-operation &amp; Stable Growth”, finance investment and capital contribution for joint-ventures are prioritized by SASCO in order to make the best of comparison advantage, business opportunities, market expansion, sales and profit</w:t>
      </w:r>
      <w:r w:rsidR="009C1E71">
        <w:rPr>
          <w:rStyle w:val="Emphasis"/>
          <w:i w:val="0"/>
          <w:iCs w:val="0"/>
          <w:sz w:val="26"/>
          <w:szCs w:val="26"/>
          <w:lang w:val="nl-NL"/>
        </w:rPr>
        <w:t xml:space="preserve"> boosting</w:t>
      </w:r>
      <w:r w:rsidRPr="00C82C73">
        <w:rPr>
          <w:rStyle w:val="Emphasis"/>
          <w:i w:val="0"/>
          <w:iCs w:val="0"/>
          <w:sz w:val="26"/>
          <w:szCs w:val="26"/>
          <w:lang w:val="nl-NL"/>
        </w:rPr>
        <w:t>, hence, sustainable growth is ensured</w:t>
      </w:r>
      <w:r w:rsidR="00505D08">
        <w:rPr>
          <w:rStyle w:val="Emphasis"/>
          <w:i w:val="0"/>
          <w:iCs w:val="0"/>
          <w:sz w:val="26"/>
          <w:szCs w:val="26"/>
          <w:lang w:val="nl-NL"/>
        </w:rPr>
        <w:t>.</w:t>
      </w:r>
    </w:p>
    <w:p w:rsidR="00230CFF" w:rsidRDefault="00230CFF">
      <w:pPr>
        <w:tabs>
          <w:tab w:val="left" w:pos="720"/>
        </w:tabs>
        <w:autoSpaceDE w:val="0"/>
        <w:autoSpaceDN w:val="0"/>
        <w:adjustRightInd w:val="0"/>
        <w:spacing w:before="120" w:after="120" w:line="320" w:lineRule="exact"/>
        <w:jc w:val="both"/>
        <w:rPr>
          <w:rStyle w:val="Emphasis"/>
          <w:i w:val="0"/>
          <w:iCs w:val="0"/>
          <w:sz w:val="26"/>
          <w:szCs w:val="26"/>
          <w:lang w:val="nl-NL"/>
        </w:rPr>
      </w:pPr>
    </w:p>
    <w:p w:rsidR="00230CFF" w:rsidRDefault="00C52AD7">
      <w:pPr>
        <w:pStyle w:val="ListParagraph"/>
        <w:numPr>
          <w:ilvl w:val="0"/>
          <w:numId w:val="22"/>
        </w:numPr>
        <w:tabs>
          <w:tab w:val="left" w:pos="360"/>
        </w:tabs>
        <w:autoSpaceDE w:val="0"/>
        <w:autoSpaceDN w:val="0"/>
        <w:adjustRightInd w:val="0"/>
        <w:spacing w:before="120" w:after="120" w:line="320" w:lineRule="exact"/>
        <w:jc w:val="both"/>
        <w:rPr>
          <w:rStyle w:val="Emphasis"/>
          <w:b/>
          <w:i w:val="0"/>
          <w:sz w:val="26"/>
          <w:szCs w:val="26"/>
          <w:lang w:val="nl-NL"/>
        </w:rPr>
      </w:pPr>
      <w:r w:rsidRPr="00C82C73">
        <w:rPr>
          <w:rStyle w:val="Emphasis"/>
          <w:b/>
          <w:i w:val="0"/>
          <w:sz w:val="26"/>
          <w:szCs w:val="26"/>
          <w:lang w:val="nl-NL"/>
        </w:rPr>
        <w:lastRenderedPageBreak/>
        <w:t xml:space="preserve">Other general services: </w:t>
      </w:r>
    </w:p>
    <w:p w:rsidR="00230CFF" w:rsidRDefault="00C52AD7">
      <w:pPr>
        <w:tabs>
          <w:tab w:val="left" w:pos="720"/>
        </w:tabs>
        <w:autoSpaceDE w:val="0"/>
        <w:autoSpaceDN w:val="0"/>
        <w:adjustRightInd w:val="0"/>
        <w:spacing w:before="120" w:after="120" w:line="320" w:lineRule="exact"/>
        <w:jc w:val="both"/>
        <w:rPr>
          <w:rStyle w:val="Emphasis"/>
          <w:i w:val="0"/>
          <w:iCs w:val="0"/>
          <w:sz w:val="26"/>
          <w:szCs w:val="26"/>
          <w:lang w:val="nl-NL"/>
        </w:rPr>
      </w:pPr>
      <w:r w:rsidRPr="00C82C73">
        <w:rPr>
          <w:rStyle w:val="Emphasis"/>
          <w:i w:val="0"/>
          <w:iCs w:val="0"/>
          <w:sz w:val="26"/>
          <w:szCs w:val="26"/>
          <w:lang w:val="nl-NL"/>
        </w:rPr>
        <w:t>Other than the above-</w:t>
      </w:r>
      <w:r w:rsidR="00D27D16">
        <w:rPr>
          <w:rStyle w:val="Emphasis"/>
          <w:i w:val="0"/>
          <w:iCs w:val="0"/>
          <w:sz w:val="26"/>
          <w:szCs w:val="26"/>
          <w:lang w:val="nl-NL"/>
        </w:rPr>
        <w:t>stated</w:t>
      </w:r>
      <w:r w:rsidRPr="00C82C73">
        <w:rPr>
          <w:rStyle w:val="Emphasis"/>
          <w:i w:val="0"/>
          <w:iCs w:val="0"/>
          <w:sz w:val="26"/>
          <w:szCs w:val="26"/>
          <w:lang w:val="nl-NL"/>
        </w:rPr>
        <w:t xml:space="preserve"> business lines, SASCO also trades in other general services as follows: Real-estate brokerage, currency exchange</w:t>
      </w:r>
      <w:r w:rsidR="005F3115">
        <w:rPr>
          <w:rStyle w:val="Emphasis"/>
          <w:i w:val="0"/>
          <w:iCs w:val="0"/>
          <w:sz w:val="26"/>
          <w:szCs w:val="26"/>
          <w:lang w:val="nl-NL"/>
        </w:rPr>
        <w:t>., etc.</w:t>
      </w:r>
    </w:p>
    <w:p w:rsidR="00230CFF" w:rsidRDefault="00C52AD7">
      <w:pPr>
        <w:pStyle w:val="Caption"/>
        <w:numPr>
          <w:ilvl w:val="1"/>
          <w:numId w:val="50"/>
        </w:numPr>
        <w:spacing w:before="120" w:after="120" w:line="320" w:lineRule="exact"/>
        <w:ind w:left="540" w:hanging="540"/>
        <w:jc w:val="both"/>
        <w:rPr>
          <w:szCs w:val="26"/>
        </w:rPr>
      </w:pPr>
      <w:r w:rsidRPr="00C82C73">
        <w:rPr>
          <w:szCs w:val="26"/>
        </w:rPr>
        <w:t>Business performance</w:t>
      </w:r>
    </w:p>
    <w:p w:rsidR="00230CFF" w:rsidRDefault="00C52AD7">
      <w:pPr>
        <w:pStyle w:val="Caption"/>
        <w:tabs>
          <w:tab w:val="right" w:pos="9720"/>
        </w:tabs>
        <w:spacing w:before="120" w:after="120" w:line="320" w:lineRule="exact"/>
        <w:jc w:val="both"/>
        <w:rPr>
          <w:b w:val="0"/>
          <w:i/>
          <w:szCs w:val="26"/>
        </w:rPr>
      </w:pPr>
      <w:bookmarkStart w:id="85" w:name="_Toc393169901"/>
      <w:r w:rsidRPr="00C82C73">
        <w:rPr>
          <w:i/>
          <w:szCs w:val="26"/>
        </w:rPr>
        <w:t xml:space="preserve">Table </w:t>
      </w:r>
      <w:r w:rsidR="002B360F" w:rsidRPr="00C82C73">
        <w:rPr>
          <w:i/>
          <w:szCs w:val="26"/>
        </w:rPr>
        <w:fldChar w:fldCharType="begin"/>
      </w:r>
      <w:r w:rsidRPr="00C82C73">
        <w:rPr>
          <w:i/>
          <w:szCs w:val="26"/>
        </w:rPr>
        <w:instrText xml:space="preserve"> SEQ Bảng \* ARABIC </w:instrText>
      </w:r>
      <w:r w:rsidR="002B360F" w:rsidRPr="00C82C73">
        <w:rPr>
          <w:i/>
          <w:szCs w:val="26"/>
        </w:rPr>
        <w:fldChar w:fldCharType="separate"/>
      </w:r>
      <w:r w:rsidR="009C4326">
        <w:rPr>
          <w:i/>
          <w:noProof/>
          <w:szCs w:val="26"/>
        </w:rPr>
        <w:t>7</w:t>
      </w:r>
      <w:r w:rsidR="002B360F" w:rsidRPr="00C82C73">
        <w:rPr>
          <w:i/>
          <w:szCs w:val="26"/>
        </w:rPr>
        <w:fldChar w:fldCharType="end"/>
      </w:r>
      <w:r w:rsidRPr="00C82C73">
        <w:rPr>
          <w:i/>
          <w:szCs w:val="26"/>
        </w:rPr>
        <w:t xml:space="preserve">: </w:t>
      </w:r>
      <w:r w:rsidRPr="00C82C73">
        <w:rPr>
          <w:bCs w:val="0"/>
          <w:i/>
          <w:szCs w:val="26"/>
        </w:rPr>
        <w:t>Structure of revenues, gross profit of the Company</w:t>
      </w:r>
      <w:r w:rsidRPr="00C82C73">
        <w:rPr>
          <w:szCs w:val="26"/>
          <w:lang w:val="nl-NL"/>
        </w:rPr>
        <w:tab/>
      </w:r>
      <w:r w:rsidRPr="00C82C73">
        <w:rPr>
          <w:b w:val="0"/>
          <w:i/>
          <w:szCs w:val="26"/>
          <w:lang w:val="nl-NL"/>
        </w:rPr>
        <w:t xml:space="preserve">Unit: </w:t>
      </w:r>
      <w:bookmarkEnd w:id="85"/>
      <w:r w:rsidRPr="00C82C73">
        <w:rPr>
          <w:b w:val="0"/>
          <w:i/>
          <w:szCs w:val="26"/>
          <w:lang w:val="nl-NL"/>
        </w:rPr>
        <w:t>VND</w:t>
      </w:r>
    </w:p>
    <w:tbl>
      <w:tblPr>
        <w:tblW w:w="9765" w:type="dxa"/>
        <w:jc w:val="center"/>
        <w:tblInd w:w="429" w:type="dxa"/>
        <w:tblBorders>
          <w:top w:val="single" w:sz="8" w:space="0" w:color="auto"/>
          <w:left w:val="single" w:sz="8" w:space="0" w:color="auto"/>
          <w:bottom w:val="single" w:sz="8" w:space="0" w:color="auto"/>
          <w:right w:val="single" w:sz="8" w:space="0" w:color="auto"/>
          <w:insideH w:val="dotted" w:sz="4" w:space="0" w:color="auto"/>
          <w:insideV w:val="single" w:sz="8" w:space="0" w:color="auto"/>
        </w:tblBorders>
        <w:tblLook w:val="04A0" w:firstRow="1" w:lastRow="0" w:firstColumn="1" w:lastColumn="0" w:noHBand="0" w:noVBand="1"/>
      </w:tblPr>
      <w:tblGrid>
        <w:gridCol w:w="2832"/>
        <w:gridCol w:w="2307"/>
        <w:gridCol w:w="2340"/>
        <w:gridCol w:w="2286"/>
      </w:tblGrid>
      <w:tr w:rsidR="00C52AD7" w:rsidRPr="009112F1" w:rsidTr="004511B3">
        <w:trPr>
          <w:trHeight w:val="345"/>
          <w:jc w:val="center"/>
        </w:trPr>
        <w:tc>
          <w:tcPr>
            <w:tcW w:w="2832" w:type="dxa"/>
            <w:shd w:val="clear" w:color="auto" w:fill="012367"/>
            <w:noWrap/>
            <w:vAlign w:val="center"/>
            <w:hideMark/>
          </w:tcPr>
          <w:p w:rsidR="00230CFF" w:rsidRDefault="003F2E0C">
            <w:pPr>
              <w:spacing w:before="120" w:after="120"/>
              <w:jc w:val="center"/>
              <w:rPr>
                <w:rFonts w:eastAsia="Times New Roman"/>
                <w:b/>
                <w:bCs/>
                <w:color w:val="FFFFFF"/>
                <w:sz w:val="26"/>
                <w:szCs w:val="26"/>
              </w:rPr>
            </w:pPr>
            <w:r w:rsidRPr="003F2E0C">
              <w:rPr>
                <w:rFonts w:eastAsia="Times New Roman"/>
                <w:b/>
                <w:bCs/>
                <w:color w:val="FFFFFF"/>
                <w:sz w:val="26"/>
                <w:szCs w:val="26"/>
              </w:rPr>
              <w:t xml:space="preserve">Items </w:t>
            </w:r>
          </w:p>
        </w:tc>
        <w:tc>
          <w:tcPr>
            <w:tcW w:w="2307" w:type="dxa"/>
            <w:shd w:val="clear" w:color="auto" w:fill="012367"/>
            <w:noWrap/>
            <w:vAlign w:val="center"/>
            <w:hideMark/>
          </w:tcPr>
          <w:p w:rsidR="00230CFF" w:rsidRDefault="003F2E0C">
            <w:pPr>
              <w:spacing w:before="120" w:after="120"/>
              <w:jc w:val="center"/>
              <w:rPr>
                <w:rFonts w:eastAsia="Times New Roman"/>
                <w:b/>
                <w:bCs/>
                <w:color w:val="FFFFFF"/>
                <w:sz w:val="26"/>
                <w:szCs w:val="26"/>
              </w:rPr>
            </w:pPr>
            <w:r w:rsidRPr="003F2E0C">
              <w:rPr>
                <w:rFonts w:eastAsia="Times New Roman"/>
                <w:b/>
                <w:bCs/>
                <w:color w:val="FFFFFF"/>
                <w:sz w:val="26"/>
                <w:szCs w:val="26"/>
              </w:rPr>
              <w:t>2011</w:t>
            </w:r>
          </w:p>
        </w:tc>
        <w:tc>
          <w:tcPr>
            <w:tcW w:w="2340" w:type="dxa"/>
            <w:shd w:val="clear" w:color="auto" w:fill="012367"/>
            <w:noWrap/>
            <w:vAlign w:val="center"/>
            <w:hideMark/>
          </w:tcPr>
          <w:p w:rsidR="00230CFF" w:rsidRDefault="003F2E0C">
            <w:pPr>
              <w:spacing w:before="120" w:after="120"/>
              <w:jc w:val="center"/>
              <w:rPr>
                <w:rFonts w:eastAsia="Times New Roman"/>
                <w:b/>
                <w:bCs/>
                <w:color w:val="FFFFFF"/>
                <w:sz w:val="26"/>
                <w:szCs w:val="26"/>
              </w:rPr>
            </w:pPr>
            <w:r w:rsidRPr="003F2E0C">
              <w:rPr>
                <w:rFonts w:eastAsia="Times New Roman"/>
                <w:b/>
                <w:bCs/>
                <w:color w:val="FFFFFF"/>
                <w:sz w:val="26"/>
                <w:szCs w:val="26"/>
              </w:rPr>
              <w:t>2012</w:t>
            </w:r>
          </w:p>
        </w:tc>
        <w:tc>
          <w:tcPr>
            <w:tcW w:w="2286" w:type="dxa"/>
            <w:shd w:val="clear" w:color="auto" w:fill="012367"/>
            <w:noWrap/>
            <w:vAlign w:val="center"/>
            <w:hideMark/>
          </w:tcPr>
          <w:p w:rsidR="00230CFF" w:rsidRDefault="003F2E0C">
            <w:pPr>
              <w:spacing w:before="120" w:after="120"/>
              <w:jc w:val="center"/>
              <w:rPr>
                <w:rFonts w:eastAsia="Times New Roman"/>
                <w:b/>
                <w:bCs/>
                <w:color w:val="FFFFFF"/>
                <w:sz w:val="26"/>
                <w:szCs w:val="26"/>
              </w:rPr>
            </w:pPr>
            <w:r w:rsidRPr="003F2E0C">
              <w:rPr>
                <w:rFonts w:eastAsia="Times New Roman"/>
                <w:b/>
                <w:bCs/>
                <w:color w:val="FFFFFF"/>
                <w:sz w:val="26"/>
                <w:szCs w:val="26"/>
              </w:rPr>
              <w:t>2013</w:t>
            </w:r>
          </w:p>
        </w:tc>
      </w:tr>
      <w:tr w:rsidR="00C52AD7" w:rsidRPr="009112F1" w:rsidTr="004511B3">
        <w:trPr>
          <w:trHeight w:val="345"/>
          <w:jc w:val="center"/>
        </w:trPr>
        <w:tc>
          <w:tcPr>
            <w:tcW w:w="2832" w:type="dxa"/>
            <w:shd w:val="clear" w:color="auto" w:fill="auto"/>
            <w:noWrap/>
            <w:vAlign w:val="center"/>
            <w:hideMark/>
          </w:tcPr>
          <w:p w:rsidR="00230CFF" w:rsidRDefault="003F2E0C">
            <w:pPr>
              <w:spacing w:before="120" w:after="120"/>
              <w:jc w:val="both"/>
              <w:rPr>
                <w:rFonts w:eastAsia="Times New Roman"/>
                <w:sz w:val="26"/>
                <w:szCs w:val="26"/>
              </w:rPr>
            </w:pPr>
            <w:r w:rsidRPr="003F2E0C">
              <w:rPr>
                <w:rFonts w:eastAsia="Times New Roman"/>
                <w:sz w:val="26"/>
                <w:szCs w:val="26"/>
              </w:rPr>
              <w:t xml:space="preserve">Net sales </w:t>
            </w:r>
          </w:p>
        </w:tc>
        <w:tc>
          <w:tcPr>
            <w:tcW w:w="2307" w:type="dxa"/>
            <w:shd w:val="clear" w:color="auto" w:fill="auto"/>
            <w:noWrap/>
            <w:vAlign w:val="center"/>
          </w:tcPr>
          <w:p w:rsidR="00230CFF" w:rsidRDefault="003F2E0C">
            <w:pPr>
              <w:spacing w:before="120" w:after="120"/>
              <w:jc w:val="right"/>
              <w:rPr>
                <w:rFonts w:eastAsia="Times New Roman"/>
                <w:bCs/>
                <w:sz w:val="26"/>
                <w:szCs w:val="26"/>
              </w:rPr>
            </w:pPr>
            <w:r w:rsidRPr="003F2E0C">
              <w:rPr>
                <w:bCs/>
                <w:sz w:val="26"/>
                <w:szCs w:val="26"/>
              </w:rPr>
              <w:t>1</w:t>
            </w:r>
            <w:r w:rsidR="00E72F39">
              <w:rPr>
                <w:bCs/>
                <w:sz w:val="26"/>
                <w:szCs w:val="26"/>
              </w:rPr>
              <w:t>,</w:t>
            </w:r>
            <w:r w:rsidRPr="003F2E0C">
              <w:rPr>
                <w:bCs/>
                <w:sz w:val="26"/>
                <w:szCs w:val="26"/>
              </w:rPr>
              <w:t>708</w:t>
            </w:r>
            <w:r w:rsidR="00E72F39">
              <w:rPr>
                <w:bCs/>
                <w:sz w:val="26"/>
                <w:szCs w:val="26"/>
              </w:rPr>
              <w:t>,</w:t>
            </w:r>
            <w:r w:rsidRPr="003F2E0C">
              <w:rPr>
                <w:bCs/>
                <w:sz w:val="26"/>
                <w:szCs w:val="26"/>
              </w:rPr>
              <w:t>060</w:t>
            </w:r>
            <w:r w:rsidR="00E72F39">
              <w:rPr>
                <w:bCs/>
                <w:sz w:val="26"/>
                <w:szCs w:val="26"/>
              </w:rPr>
              <w:t>,</w:t>
            </w:r>
            <w:r w:rsidRPr="003F2E0C">
              <w:rPr>
                <w:bCs/>
                <w:sz w:val="26"/>
                <w:szCs w:val="26"/>
              </w:rPr>
              <w:t>324</w:t>
            </w:r>
            <w:r w:rsidR="00E72F39">
              <w:rPr>
                <w:bCs/>
                <w:sz w:val="26"/>
                <w:szCs w:val="26"/>
              </w:rPr>
              <w:t>,</w:t>
            </w:r>
            <w:r w:rsidRPr="003F2E0C">
              <w:rPr>
                <w:bCs/>
                <w:sz w:val="26"/>
                <w:szCs w:val="26"/>
              </w:rPr>
              <w:t>520</w:t>
            </w:r>
          </w:p>
        </w:tc>
        <w:tc>
          <w:tcPr>
            <w:tcW w:w="2340" w:type="dxa"/>
            <w:shd w:val="clear" w:color="auto" w:fill="auto"/>
            <w:noWrap/>
            <w:vAlign w:val="center"/>
          </w:tcPr>
          <w:p w:rsidR="00230CFF" w:rsidRDefault="003F2E0C">
            <w:pPr>
              <w:spacing w:before="120" w:after="120"/>
              <w:jc w:val="right"/>
              <w:rPr>
                <w:rFonts w:eastAsia="Times New Roman"/>
                <w:bCs/>
                <w:sz w:val="26"/>
                <w:szCs w:val="26"/>
              </w:rPr>
            </w:pPr>
            <w:r w:rsidRPr="003F2E0C">
              <w:rPr>
                <w:bCs/>
                <w:sz w:val="26"/>
                <w:szCs w:val="26"/>
              </w:rPr>
              <w:t>1</w:t>
            </w:r>
            <w:r w:rsidR="00E72F39">
              <w:rPr>
                <w:bCs/>
                <w:sz w:val="26"/>
                <w:szCs w:val="26"/>
              </w:rPr>
              <w:t>,</w:t>
            </w:r>
            <w:r w:rsidRPr="003F2E0C">
              <w:rPr>
                <w:bCs/>
                <w:sz w:val="26"/>
                <w:szCs w:val="26"/>
              </w:rPr>
              <w:t>809</w:t>
            </w:r>
            <w:r w:rsidR="00E72F39">
              <w:rPr>
                <w:bCs/>
                <w:sz w:val="26"/>
                <w:szCs w:val="26"/>
              </w:rPr>
              <w:t>,</w:t>
            </w:r>
            <w:r w:rsidRPr="003F2E0C">
              <w:rPr>
                <w:bCs/>
                <w:sz w:val="26"/>
                <w:szCs w:val="26"/>
              </w:rPr>
              <w:t>667</w:t>
            </w:r>
            <w:r w:rsidR="00E72F39">
              <w:rPr>
                <w:bCs/>
                <w:sz w:val="26"/>
                <w:szCs w:val="26"/>
              </w:rPr>
              <w:t>,</w:t>
            </w:r>
            <w:r w:rsidRPr="003F2E0C">
              <w:rPr>
                <w:bCs/>
                <w:sz w:val="26"/>
                <w:szCs w:val="26"/>
              </w:rPr>
              <w:t>471</w:t>
            </w:r>
            <w:r w:rsidR="00E72F39">
              <w:rPr>
                <w:bCs/>
                <w:sz w:val="26"/>
                <w:szCs w:val="26"/>
              </w:rPr>
              <w:t>,</w:t>
            </w:r>
            <w:r w:rsidRPr="003F2E0C">
              <w:rPr>
                <w:bCs/>
                <w:sz w:val="26"/>
                <w:szCs w:val="26"/>
              </w:rPr>
              <w:t>880</w:t>
            </w:r>
          </w:p>
        </w:tc>
        <w:tc>
          <w:tcPr>
            <w:tcW w:w="2286" w:type="dxa"/>
            <w:shd w:val="clear" w:color="auto" w:fill="auto"/>
            <w:noWrap/>
            <w:vAlign w:val="center"/>
          </w:tcPr>
          <w:p w:rsidR="00230CFF" w:rsidRDefault="003F2E0C">
            <w:pPr>
              <w:spacing w:before="120" w:after="120"/>
              <w:jc w:val="right"/>
              <w:rPr>
                <w:rFonts w:eastAsia="Times New Roman"/>
                <w:bCs/>
                <w:sz w:val="26"/>
                <w:szCs w:val="26"/>
              </w:rPr>
            </w:pPr>
            <w:r w:rsidRPr="003F2E0C">
              <w:rPr>
                <w:bCs/>
                <w:sz w:val="26"/>
                <w:szCs w:val="26"/>
              </w:rPr>
              <w:t>2</w:t>
            </w:r>
            <w:r w:rsidR="00E72F39">
              <w:rPr>
                <w:bCs/>
                <w:sz w:val="26"/>
                <w:szCs w:val="26"/>
              </w:rPr>
              <w:t>,</w:t>
            </w:r>
            <w:r w:rsidRPr="003F2E0C">
              <w:rPr>
                <w:bCs/>
                <w:sz w:val="26"/>
                <w:szCs w:val="26"/>
              </w:rPr>
              <w:t>008</w:t>
            </w:r>
            <w:r w:rsidR="00E72F39">
              <w:rPr>
                <w:bCs/>
                <w:sz w:val="26"/>
                <w:szCs w:val="26"/>
              </w:rPr>
              <w:t>,</w:t>
            </w:r>
            <w:r w:rsidRPr="003F2E0C">
              <w:rPr>
                <w:bCs/>
                <w:sz w:val="26"/>
                <w:szCs w:val="26"/>
              </w:rPr>
              <w:t>380</w:t>
            </w:r>
            <w:r w:rsidR="00E72F39">
              <w:rPr>
                <w:bCs/>
                <w:sz w:val="26"/>
                <w:szCs w:val="26"/>
              </w:rPr>
              <w:t>,</w:t>
            </w:r>
            <w:r w:rsidRPr="003F2E0C">
              <w:rPr>
                <w:bCs/>
                <w:sz w:val="26"/>
                <w:szCs w:val="26"/>
              </w:rPr>
              <w:t>805</w:t>
            </w:r>
            <w:r w:rsidR="00E72F39">
              <w:rPr>
                <w:bCs/>
                <w:sz w:val="26"/>
                <w:szCs w:val="26"/>
              </w:rPr>
              <w:t>,</w:t>
            </w:r>
            <w:r w:rsidRPr="003F2E0C">
              <w:rPr>
                <w:bCs/>
                <w:sz w:val="26"/>
                <w:szCs w:val="26"/>
              </w:rPr>
              <w:t>436</w:t>
            </w:r>
          </w:p>
        </w:tc>
      </w:tr>
      <w:tr w:rsidR="00C52AD7" w:rsidRPr="009112F1" w:rsidTr="004511B3">
        <w:trPr>
          <w:trHeight w:val="345"/>
          <w:jc w:val="center"/>
        </w:trPr>
        <w:tc>
          <w:tcPr>
            <w:tcW w:w="2832" w:type="dxa"/>
            <w:shd w:val="clear" w:color="auto" w:fill="auto"/>
            <w:noWrap/>
            <w:vAlign w:val="center"/>
            <w:hideMark/>
          </w:tcPr>
          <w:p w:rsidR="00230CFF" w:rsidRDefault="003F2E0C">
            <w:pPr>
              <w:spacing w:before="120" w:after="120"/>
              <w:jc w:val="both"/>
              <w:rPr>
                <w:rFonts w:eastAsia="Times New Roman"/>
                <w:sz w:val="26"/>
                <w:szCs w:val="26"/>
              </w:rPr>
            </w:pPr>
            <w:r w:rsidRPr="003F2E0C">
              <w:rPr>
                <w:rFonts w:eastAsia="Times New Roman"/>
                <w:sz w:val="26"/>
                <w:szCs w:val="26"/>
              </w:rPr>
              <w:t xml:space="preserve">Cost of goods sold </w:t>
            </w:r>
          </w:p>
        </w:tc>
        <w:tc>
          <w:tcPr>
            <w:tcW w:w="2307" w:type="dxa"/>
            <w:shd w:val="clear" w:color="auto" w:fill="auto"/>
            <w:noWrap/>
            <w:vAlign w:val="center"/>
          </w:tcPr>
          <w:p w:rsidR="00230CFF" w:rsidRDefault="003F2E0C">
            <w:pPr>
              <w:spacing w:before="120" w:after="120"/>
              <w:jc w:val="right"/>
              <w:rPr>
                <w:rFonts w:eastAsia="Times New Roman"/>
                <w:bCs/>
                <w:sz w:val="26"/>
                <w:szCs w:val="26"/>
              </w:rPr>
            </w:pPr>
            <w:r w:rsidRPr="003F2E0C">
              <w:rPr>
                <w:color w:val="000000"/>
                <w:sz w:val="26"/>
                <w:szCs w:val="26"/>
              </w:rPr>
              <w:t>1</w:t>
            </w:r>
            <w:r w:rsidR="00E72F39">
              <w:rPr>
                <w:color w:val="000000"/>
                <w:sz w:val="26"/>
                <w:szCs w:val="26"/>
              </w:rPr>
              <w:t>,</w:t>
            </w:r>
            <w:r w:rsidRPr="003F2E0C">
              <w:rPr>
                <w:color w:val="000000"/>
                <w:sz w:val="26"/>
                <w:szCs w:val="26"/>
              </w:rPr>
              <w:t>163</w:t>
            </w:r>
            <w:r w:rsidR="00E72F39">
              <w:rPr>
                <w:color w:val="000000"/>
                <w:sz w:val="26"/>
                <w:szCs w:val="26"/>
              </w:rPr>
              <w:t>,</w:t>
            </w:r>
            <w:r w:rsidRPr="003F2E0C">
              <w:rPr>
                <w:color w:val="000000"/>
                <w:sz w:val="26"/>
                <w:szCs w:val="26"/>
              </w:rPr>
              <w:t>675</w:t>
            </w:r>
            <w:r w:rsidR="00E72F39">
              <w:rPr>
                <w:color w:val="000000"/>
                <w:sz w:val="26"/>
                <w:szCs w:val="26"/>
              </w:rPr>
              <w:t>,</w:t>
            </w:r>
            <w:r w:rsidRPr="003F2E0C">
              <w:rPr>
                <w:color w:val="000000"/>
                <w:sz w:val="26"/>
                <w:szCs w:val="26"/>
              </w:rPr>
              <w:t>414</w:t>
            </w:r>
            <w:r w:rsidR="00E72F39">
              <w:rPr>
                <w:color w:val="000000"/>
                <w:sz w:val="26"/>
                <w:szCs w:val="26"/>
              </w:rPr>
              <w:t>,</w:t>
            </w:r>
            <w:r w:rsidRPr="003F2E0C">
              <w:rPr>
                <w:color w:val="000000"/>
                <w:sz w:val="26"/>
                <w:szCs w:val="26"/>
              </w:rPr>
              <w:t>872</w:t>
            </w:r>
          </w:p>
        </w:tc>
        <w:tc>
          <w:tcPr>
            <w:tcW w:w="2340" w:type="dxa"/>
            <w:shd w:val="clear" w:color="auto" w:fill="auto"/>
            <w:noWrap/>
            <w:vAlign w:val="center"/>
          </w:tcPr>
          <w:p w:rsidR="00230CFF" w:rsidRDefault="003F2E0C">
            <w:pPr>
              <w:spacing w:before="120" w:after="120"/>
              <w:jc w:val="right"/>
              <w:rPr>
                <w:rFonts w:eastAsia="Times New Roman"/>
                <w:bCs/>
                <w:sz w:val="26"/>
                <w:szCs w:val="26"/>
              </w:rPr>
            </w:pPr>
            <w:r w:rsidRPr="003F2E0C">
              <w:rPr>
                <w:sz w:val="26"/>
                <w:szCs w:val="26"/>
              </w:rPr>
              <w:t>1</w:t>
            </w:r>
            <w:r w:rsidR="00E72F39">
              <w:rPr>
                <w:sz w:val="26"/>
                <w:szCs w:val="26"/>
              </w:rPr>
              <w:t>,</w:t>
            </w:r>
            <w:r w:rsidRPr="003F2E0C">
              <w:rPr>
                <w:sz w:val="26"/>
                <w:szCs w:val="26"/>
              </w:rPr>
              <w:t>255</w:t>
            </w:r>
            <w:r w:rsidR="00E72F39">
              <w:rPr>
                <w:sz w:val="26"/>
                <w:szCs w:val="26"/>
              </w:rPr>
              <w:t>,</w:t>
            </w:r>
            <w:r w:rsidRPr="003F2E0C">
              <w:rPr>
                <w:sz w:val="26"/>
                <w:szCs w:val="26"/>
              </w:rPr>
              <w:t>046</w:t>
            </w:r>
            <w:r w:rsidR="00E72F39">
              <w:rPr>
                <w:sz w:val="26"/>
                <w:szCs w:val="26"/>
              </w:rPr>
              <w:t>,</w:t>
            </w:r>
            <w:r w:rsidRPr="003F2E0C">
              <w:rPr>
                <w:sz w:val="26"/>
                <w:szCs w:val="26"/>
              </w:rPr>
              <w:t>894</w:t>
            </w:r>
            <w:r w:rsidR="00E72F39">
              <w:rPr>
                <w:sz w:val="26"/>
                <w:szCs w:val="26"/>
              </w:rPr>
              <w:t>,</w:t>
            </w:r>
            <w:r w:rsidRPr="003F2E0C">
              <w:rPr>
                <w:sz w:val="26"/>
                <w:szCs w:val="26"/>
              </w:rPr>
              <w:t>534</w:t>
            </w:r>
          </w:p>
        </w:tc>
        <w:tc>
          <w:tcPr>
            <w:tcW w:w="2286" w:type="dxa"/>
            <w:shd w:val="clear" w:color="auto" w:fill="auto"/>
            <w:noWrap/>
            <w:vAlign w:val="center"/>
          </w:tcPr>
          <w:p w:rsidR="00230CFF" w:rsidRDefault="003F2E0C">
            <w:pPr>
              <w:spacing w:before="120" w:after="120"/>
              <w:jc w:val="right"/>
              <w:rPr>
                <w:rFonts w:eastAsia="Times New Roman"/>
                <w:bCs/>
                <w:sz w:val="26"/>
                <w:szCs w:val="26"/>
              </w:rPr>
            </w:pPr>
            <w:r w:rsidRPr="003F2E0C">
              <w:rPr>
                <w:color w:val="000000"/>
                <w:sz w:val="26"/>
                <w:szCs w:val="26"/>
              </w:rPr>
              <w:t>1</w:t>
            </w:r>
            <w:r w:rsidR="00E72F39">
              <w:rPr>
                <w:color w:val="000000"/>
                <w:sz w:val="26"/>
                <w:szCs w:val="26"/>
              </w:rPr>
              <w:t>,</w:t>
            </w:r>
            <w:r w:rsidRPr="003F2E0C">
              <w:rPr>
                <w:color w:val="000000"/>
                <w:sz w:val="26"/>
                <w:szCs w:val="26"/>
              </w:rPr>
              <w:t>381</w:t>
            </w:r>
            <w:r w:rsidR="00E72F39">
              <w:rPr>
                <w:color w:val="000000"/>
                <w:sz w:val="26"/>
                <w:szCs w:val="26"/>
              </w:rPr>
              <w:t>,</w:t>
            </w:r>
            <w:r w:rsidRPr="003F2E0C">
              <w:rPr>
                <w:color w:val="000000"/>
                <w:sz w:val="26"/>
                <w:szCs w:val="26"/>
              </w:rPr>
              <w:t>161</w:t>
            </w:r>
            <w:r w:rsidR="00E72F39">
              <w:rPr>
                <w:color w:val="000000"/>
                <w:sz w:val="26"/>
                <w:szCs w:val="26"/>
              </w:rPr>
              <w:t>,</w:t>
            </w:r>
            <w:r w:rsidRPr="003F2E0C">
              <w:rPr>
                <w:color w:val="000000"/>
                <w:sz w:val="26"/>
                <w:szCs w:val="26"/>
              </w:rPr>
              <w:t>132</w:t>
            </w:r>
            <w:r w:rsidR="00E72F39">
              <w:rPr>
                <w:color w:val="000000"/>
                <w:sz w:val="26"/>
                <w:szCs w:val="26"/>
              </w:rPr>
              <w:t>,</w:t>
            </w:r>
            <w:r w:rsidRPr="003F2E0C">
              <w:rPr>
                <w:color w:val="000000"/>
                <w:sz w:val="26"/>
                <w:szCs w:val="26"/>
              </w:rPr>
              <w:t>279</w:t>
            </w:r>
          </w:p>
        </w:tc>
      </w:tr>
      <w:tr w:rsidR="00C52AD7" w:rsidRPr="009112F1" w:rsidTr="004511B3">
        <w:trPr>
          <w:trHeight w:val="475"/>
          <w:jc w:val="center"/>
        </w:trPr>
        <w:tc>
          <w:tcPr>
            <w:tcW w:w="2832" w:type="dxa"/>
            <w:shd w:val="clear" w:color="auto" w:fill="auto"/>
            <w:noWrap/>
            <w:vAlign w:val="center"/>
            <w:hideMark/>
          </w:tcPr>
          <w:p w:rsidR="00230CFF" w:rsidRDefault="003F2E0C">
            <w:pPr>
              <w:spacing w:before="120" w:after="120"/>
              <w:jc w:val="both"/>
              <w:rPr>
                <w:rFonts w:eastAsia="Times New Roman"/>
                <w:sz w:val="26"/>
                <w:szCs w:val="26"/>
              </w:rPr>
            </w:pPr>
            <w:r w:rsidRPr="003F2E0C">
              <w:rPr>
                <w:rFonts w:eastAsia="Times New Roman"/>
                <w:sz w:val="26"/>
                <w:szCs w:val="26"/>
              </w:rPr>
              <w:t>Gross profit</w:t>
            </w:r>
          </w:p>
        </w:tc>
        <w:tc>
          <w:tcPr>
            <w:tcW w:w="2307" w:type="dxa"/>
            <w:shd w:val="clear" w:color="auto" w:fill="auto"/>
            <w:noWrap/>
            <w:vAlign w:val="center"/>
          </w:tcPr>
          <w:p w:rsidR="00230CFF" w:rsidRDefault="003F2E0C">
            <w:pPr>
              <w:spacing w:before="120" w:after="120"/>
              <w:jc w:val="right"/>
              <w:rPr>
                <w:rFonts w:eastAsia="Times New Roman"/>
                <w:bCs/>
                <w:sz w:val="26"/>
                <w:szCs w:val="26"/>
              </w:rPr>
            </w:pPr>
            <w:r w:rsidRPr="003F2E0C">
              <w:rPr>
                <w:bCs/>
                <w:sz w:val="26"/>
                <w:szCs w:val="26"/>
              </w:rPr>
              <w:t>544</w:t>
            </w:r>
            <w:r w:rsidR="00E72F39">
              <w:rPr>
                <w:bCs/>
                <w:sz w:val="26"/>
                <w:szCs w:val="26"/>
              </w:rPr>
              <w:t>,</w:t>
            </w:r>
            <w:r w:rsidRPr="003F2E0C">
              <w:rPr>
                <w:bCs/>
                <w:sz w:val="26"/>
                <w:szCs w:val="26"/>
              </w:rPr>
              <w:t>384</w:t>
            </w:r>
            <w:r w:rsidR="00E72F39">
              <w:rPr>
                <w:bCs/>
                <w:sz w:val="26"/>
                <w:szCs w:val="26"/>
              </w:rPr>
              <w:t>,</w:t>
            </w:r>
            <w:r w:rsidRPr="003F2E0C">
              <w:rPr>
                <w:bCs/>
                <w:sz w:val="26"/>
                <w:szCs w:val="26"/>
              </w:rPr>
              <w:t>909</w:t>
            </w:r>
            <w:r w:rsidR="00E72F39">
              <w:rPr>
                <w:bCs/>
                <w:sz w:val="26"/>
                <w:szCs w:val="26"/>
              </w:rPr>
              <w:t>,</w:t>
            </w:r>
            <w:r w:rsidRPr="003F2E0C">
              <w:rPr>
                <w:bCs/>
                <w:sz w:val="26"/>
                <w:szCs w:val="26"/>
              </w:rPr>
              <w:t>648</w:t>
            </w:r>
          </w:p>
        </w:tc>
        <w:tc>
          <w:tcPr>
            <w:tcW w:w="2340" w:type="dxa"/>
            <w:shd w:val="clear" w:color="auto" w:fill="auto"/>
            <w:noWrap/>
            <w:vAlign w:val="center"/>
          </w:tcPr>
          <w:p w:rsidR="00230CFF" w:rsidRDefault="003F2E0C">
            <w:pPr>
              <w:spacing w:before="120" w:after="120"/>
              <w:jc w:val="right"/>
              <w:rPr>
                <w:rFonts w:eastAsia="Times New Roman"/>
                <w:bCs/>
                <w:sz w:val="26"/>
                <w:szCs w:val="26"/>
              </w:rPr>
            </w:pPr>
            <w:r w:rsidRPr="003F2E0C">
              <w:rPr>
                <w:bCs/>
                <w:sz w:val="26"/>
                <w:szCs w:val="26"/>
              </w:rPr>
              <w:t>554</w:t>
            </w:r>
            <w:r w:rsidR="00E72F39">
              <w:rPr>
                <w:bCs/>
                <w:sz w:val="26"/>
                <w:szCs w:val="26"/>
              </w:rPr>
              <w:t>,</w:t>
            </w:r>
            <w:r w:rsidRPr="003F2E0C">
              <w:rPr>
                <w:bCs/>
                <w:sz w:val="26"/>
                <w:szCs w:val="26"/>
              </w:rPr>
              <w:t>620</w:t>
            </w:r>
            <w:r w:rsidR="00E72F39">
              <w:rPr>
                <w:bCs/>
                <w:sz w:val="26"/>
                <w:szCs w:val="26"/>
              </w:rPr>
              <w:t>,</w:t>
            </w:r>
            <w:r w:rsidRPr="003F2E0C">
              <w:rPr>
                <w:bCs/>
                <w:sz w:val="26"/>
                <w:szCs w:val="26"/>
              </w:rPr>
              <w:t>577</w:t>
            </w:r>
            <w:r w:rsidR="00E72F39">
              <w:rPr>
                <w:bCs/>
                <w:sz w:val="26"/>
                <w:szCs w:val="26"/>
              </w:rPr>
              <w:t>,</w:t>
            </w:r>
            <w:r w:rsidRPr="003F2E0C">
              <w:rPr>
                <w:bCs/>
                <w:sz w:val="26"/>
                <w:szCs w:val="26"/>
              </w:rPr>
              <w:t>346</w:t>
            </w:r>
          </w:p>
        </w:tc>
        <w:tc>
          <w:tcPr>
            <w:tcW w:w="2286" w:type="dxa"/>
            <w:shd w:val="clear" w:color="auto" w:fill="auto"/>
            <w:noWrap/>
            <w:vAlign w:val="center"/>
          </w:tcPr>
          <w:p w:rsidR="00230CFF" w:rsidRDefault="003F2E0C">
            <w:pPr>
              <w:spacing w:before="120" w:after="120"/>
              <w:jc w:val="right"/>
              <w:rPr>
                <w:rFonts w:eastAsia="Times New Roman"/>
                <w:bCs/>
                <w:sz w:val="26"/>
                <w:szCs w:val="26"/>
              </w:rPr>
            </w:pPr>
            <w:r w:rsidRPr="003F2E0C">
              <w:rPr>
                <w:bCs/>
                <w:sz w:val="26"/>
                <w:szCs w:val="26"/>
              </w:rPr>
              <w:t>627</w:t>
            </w:r>
            <w:r w:rsidR="00E72F39">
              <w:rPr>
                <w:bCs/>
                <w:sz w:val="26"/>
                <w:szCs w:val="26"/>
              </w:rPr>
              <w:t>,</w:t>
            </w:r>
            <w:r w:rsidRPr="003F2E0C">
              <w:rPr>
                <w:bCs/>
                <w:sz w:val="26"/>
                <w:szCs w:val="26"/>
              </w:rPr>
              <w:t>219</w:t>
            </w:r>
            <w:r w:rsidR="00E72F39">
              <w:rPr>
                <w:bCs/>
                <w:sz w:val="26"/>
                <w:szCs w:val="26"/>
              </w:rPr>
              <w:t>,</w:t>
            </w:r>
            <w:r w:rsidRPr="003F2E0C">
              <w:rPr>
                <w:bCs/>
                <w:sz w:val="26"/>
                <w:szCs w:val="26"/>
              </w:rPr>
              <w:t>673</w:t>
            </w:r>
            <w:r w:rsidR="00E72F39">
              <w:rPr>
                <w:bCs/>
                <w:sz w:val="26"/>
                <w:szCs w:val="26"/>
              </w:rPr>
              <w:t>,</w:t>
            </w:r>
            <w:r w:rsidRPr="003F2E0C">
              <w:rPr>
                <w:bCs/>
                <w:sz w:val="26"/>
                <w:szCs w:val="26"/>
              </w:rPr>
              <w:t>157</w:t>
            </w:r>
          </w:p>
        </w:tc>
      </w:tr>
      <w:tr w:rsidR="00C52AD7" w:rsidRPr="009112F1" w:rsidTr="004511B3">
        <w:trPr>
          <w:trHeight w:val="345"/>
          <w:jc w:val="center"/>
        </w:trPr>
        <w:tc>
          <w:tcPr>
            <w:tcW w:w="2832" w:type="dxa"/>
            <w:shd w:val="clear" w:color="auto" w:fill="auto"/>
            <w:noWrap/>
            <w:vAlign w:val="center"/>
          </w:tcPr>
          <w:p w:rsidR="00230CFF" w:rsidRDefault="003F2E0C">
            <w:pPr>
              <w:spacing w:before="120" w:after="120"/>
              <w:jc w:val="both"/>
              <w:rPr>
                <w:rFonts w:eastAsia="Times New Roman"/>
                <w:sz w:val="26"/>
                <w:szCs w:val="26"/>
              </w:rPr>
            </w:pPr>
            <w:r w:rsidRPr="003F2E0C">
              <w:rPr>
                <w:rFonts w:eastAsia="Times New Roman"/>
                <w:sz w:val="26"/>
                <w:szCs w:val="26"/>
              </w:rPr>
              <w:t>Before-tax profit</w:t>
            </w:r>
          </w:p>
        </w:tc>
        <w:tc>
          <w:tcPr>
            <w:tcW w:w="2307" w:type="dxa"/>
            <w:shd w:val="clear" w:color="auto" w:fill="auto"/>
            <w:noWrap/>
            <w:vAlign w:val="center"/>
          </w:tcPr>
          <w:p w:rsidR="00230CFF" w:rsidRDefault="003F2E0C">
            <w:pPr>
              <w:spacing w:before="120" w:after="120"/>
              <w:jc w:val="right"/>
              <w:rPr>
                <w:bCs/>
                <w:sz w:val="26"/>
                <w:szCs w:val="26"/>
              </w:rPr>
            </w:pPr>
            <w:r w:rsidRPr="003F2E0C">
              <w:rPr>
                <w:bCs/>
                <w:sz w:val="26"/>
                <w:szCs w:val="26"/>
              </w:rPr>
              <w:t>90</w:t>
            </w:r>
            <w:r w:rsidR="00E72F39">
              <w:rPr>
                <w:bCs/>
                <w:sz w:val="26"/>
                <w:szCs w:val="26"/>
              </w:rPr>
              <w:t>,</w:t>
            </w:r>
            <w:r w:rsidRPr="003F2E0C">
              <w:rPr>
                <w:bCs/>
                <w:sz w:val="26"/>
                <w:szCs w:val="26"/>
              </w:rPr>
              <w:t>665</w:t>
            </w:r>
            <w:r w:rsidR="00E72F39">
              <w:rPr>
                <w:bCs/>
                <w:sz w:val="26"/>
                <w:szCs w:val="26"/>
              </w:rPr>
              <w:t>,</w:t>
            </w:r>
            <w:r w:rsidRPr="003F2E0C">
              <w:rPr>
                <w:bCs/>
                <w:sz w:val="26"/>
                <w:szCs w:val="26"/>
              </w:rPr>
              <w:t>205</w:t>
            </w:r>
            <w:r w:rsidR="00E72F39">
              <w:rPr>
                <w:bCs/>
                <w:sz w:val="26"/>
                <w:szCs w:val="26"/>
              </w:rPr>
              <w:t>,</w:t>
            </w:r>
            <w:r w:rsidRPr="003F2E0C">
              <w:rPr>
                <w:bCs/>
                <w:sz w:val="26"/>
                <w:szCs w:val="26"/>
              </w:rPr>
              <w:t>558</w:t>
            </w:r>
          </w:p>
        </w:tc>
        <w:tc>
          <w:tcPr>
            <w:tcW w:w="2340" w:type="dxa"/>
            <w:shd w:val="clear" w:color="auto" w:fill="auto"/>
            <w:noWrap/>
            <w:vAlign w:val="center"/>
          </w:tcPr>
          <w:p w:rsidR="00230CFF" w:rsidRDefault="003F2E0C">
            <w:pPr>
              <w:spacing w:before="120" w:after="120"/>
              <w:jc w:val="right"/>
              <w:rPr>
                <w:bCs/>
                <w:sz w:val="26"/>
                <w:szCs w:val="26"/>
              </w:rPr>
            </w:pPr>
            <w:r w:rsidRPr="003F2E0C">
              <w:rPr>
                <w:bCs/>
                <w:sz w:val="26"/>
                <w:szCs w:val="26"/>
              </w:rPr>
              <w:t>109</w:t>
            </w:r>
            <w:r w:rsidR="00E72F39">
              <w:rPr>
                <w:bCs/>
                <w:sz w:val="26"/>
                <w:szCs w:val="26"/>
              </w:rPr>
              <w:t>,</w:t>
            </w:r>
            <w:r w:rsidRPr="003F2E0C">
              <w:rPr>
                <w:bCs/>
                <w:sz w:val="26"/>
                <w:szCs w:val="26"/>
              </w:rPr>
              <w:t>626</w:t>
            </w:r>
            <w:r w:rsidR="00E72F39">
              <w:rPr>
                <w:bCs/>
                <w:sz w:val="26"/>
                <w:szCs w:val="26"/>
              </w:rPr>
              <w:t>,</w:t>
            </w:r>
            <w:r w:rsidRPr="003F2E0C">
              <w:rPr>
                <w:bCs/>
                <w:sz w:val="26"/>
                <w:szCs w:val="26"/>
              </w:rPr>
              <w:t>562</w:t>
            </w:r>
            <w:r w:rsidR="00E72F39">
              <w:rPr>
                <w:bCs/>
                <w:sz w:val="26"/>
                <w:szCs w:val="26"/>
              </w:rPr>
              <w:t>,</w:t>
            </w:r>
            <w:r w:rsidRPr="003F2E0C">
              <w:rPr>
                <w:bCs/>
                <w:sz w:val="26"/>
                <w:szCs w:val="26"/>
              </w:rPr>
              <w:t>332</w:t>
            </w:r>
          </w:p>
        </w:tc>
        <w:tc>
          <w:tcPr>
            <w:tcW w:w="2286" w:type="dxa"/>
            <w:shd w:val="clear" w:color="auto" w:fill="auto"/>
            <w:noWrap/>
            <w:vAlign w:val="center"/>
          </w:tcPr>
          <w:p w:rsidR="00230CFF" w:rsidRDefault="003F2E0C">
            <w:pPr>
              <w:spacing w:before="120" w:after="120"/>
              <w:jc w:val="right"/>
              <w:rPr>
                <w:bCs/>
                <w:sz w:val="26"/>
                <w:szCs w:val="26"/>
              </w:rPr>
            </w:pPr>
            <w:r w:rsidRPr="003F2E0C">
              <w:rPr>
                <w:bCs/>
                <w:sz w:val="26"/>
                <w:szCs w:val="26"/>
              </w:rPr>
              <w:t>122</w:t>
            </w:r>
            <w:r w:rsidR="00E72F39">
              <w:rPr>
                <w:bCs/>
                <w:sz w:val="26"/>
                <w:szCs w:val="26"/>
              </w:rPr>
              <w:t>,</w:t>
            </w:r>
            <w:r w:rsidRPr="003F2E0C">
              <w:rPr>
                <w:bCs/>
                <w:sz w:val="26"/>
                <w:szCs w:val="26"/>
              </w:rPr>
              <w:t>518</w:t>
            </w:r>
            <w:r w:rsidR="00E72F39">
              <w:rPr>
                <w:bCs/>
                <w:sz w:val="26"/>
                <w:szCs w:val="26"/>
              </w:rPr>
              <w:t>,</w:t>
            </w:r>
            <w:r w:rsidRPr="003F2E0C">
              <w:rPr>
                <w:bCs/>
                <w:sz w:val="26"/>
                <w:szCs w:val="26"/>
              </w:rPr>
              <w:t>785</w:t>
            </w:r>
            <w:r w:rsidR="00E72F39">
              <w:rPr>
                <w:bCs/>
                <w:sz w:val="26"/>
                <w:szCs w:val="26"/>
              </w:rPr>
              <w:t>,</w:t>
            </w:r>
            <w:r w:rsidRPr="003F2E0C">
              <w:rPr>
                <w:bCs/>
                <w:sz w:val="26"/>
                <w:szCs w:val="26"/>
              </w:rPr>
              <w:t>167</w:t>
            </w:r>
          </w:p>
        </w:tc>
      </w:tr>
      <w:tr w:rsidR="00C52AD7" w:rsidRPr="009112F1" w:rsidTr="004511B3">
        <w:trPr>
          <w:trHeight w:val="345"/>
          <w:jc w:val="center"/>
        </w:trPr>
        <w:tc>
          <w:tcPr>
            <w:tcW w:w="2832" w:type="dxa"/>
            <w:shd w:val="clear" w:color="auto" w:fill="auto"/>
            <w:noWrap/>
            <w:vAlign w:val="center"/>
          </w:tcPr>
          <w:p w:rsidR="00230CFF" w:rsidRDefault="003F2E0C">
            <w:pPr>
              <w:spacing w:before="120" w:after="120"/>
              <w:jc w:val="both"/>
              <w:rPr>
                <w:rFonts w:eastAsia="Times New Roman"/>
                <w:sz w:val="26"/>
                <w:szCs w:val="26"/>
              </w:rPr>
            </w:pPr>
            <w:r w:rsidRPr="003F2E0C">
              <w:rPr>
                <w:rFonts w:eastAsia="Times New Roman"/>
                <w:sz w:val="26"/>
                <w:szCs w:val="26"/>
              </w:rPr>
              <w:t>After-tax profit</w:t>
            </w:r>
          </w:p>
        </w:tc>
        <w:tc>
          <w:tcPr>
            <w:tcW w:w="2307" w:type="dxa"/>
            <w:shd w:val="clear" w:color="auto" w:fill="auto"/>
            <w:noWrap/>
            <w:vAlign w:val="center"/>
          </w:tcPr>
          <w:p w:rsidR="00230CFF" w:rsidRDefault="003F2E0C">
            <w:pPr>
              <w:spacing w:before="120" w:after="120"/>
              <w:jc w:val="right"/>
              <w:rPr>
                <w:bCs/>
                <w:sz w:val="26"/>
                <w:szCs w:val="26"/>
              </w:rPr>
            </w:pPr>
            <w:r w:rsidRPr="003F2E0C">
              <w:rPr>
                <w:bCs/>
                <w:sz w:val="26"/>
                <w:szCs w:val="26"/>
              </w:rPr>
              <w:t>86</w:t>
            </w:r>
            <w:r w:rsidR="00E72F39">
              <w:rPr>
                <w:bCs/>
                <w:sz w:val="26"/>
                <w:szCs w:val="26"/>
              </w:rPr>
              <w:t>,</w:t>
            </w:r>
            <w:r w:rsidRPr="003F2E0C">
              <w:rPr>
                <w:bCs/>
                <w:sz w:val="26"/>
                <w:szCs w:val="26"/>
              </w:rPr>
              <w:t>628</w:t>
            </w:r>
            <w:r w:rsidR="00E72F39">
              <w:rPr>
                <w:bCs/>
                <w:sz w:val="26"/>
                <w:szCs w:val="26"/>
              </w:rPr>
              <w:t>,</w:t>
            </w:r>
            <w:r w:rsidRPr="003F2E0C">
              <w:rPr>
                <w:bCs/>
                <w:sz w:val="26"/>
                <w:szCs w:val="26"/>
              </w:rPr>
              <w:t>794</w:t>
            </w:r>
            <w:r w:rsidR="00E72F39">
              <w:rPr>
                <w:bCs/>
                <w:sz w:val="26"/>
                <w:szCs w:val="26"/>
              </w:rPr>
              <w:t>,</w:t>
            </w:r>
            <w:r w:rsidRPr="003F2E0C">
              <w:rPr>
                <w:bCs/>
                <w:sz w:val="26"/>
                <w:szCs w:val="26"/>
              </w:rPr>
              <w:t>947</w:t>
            </w:r>
          </w:p>
        </w:tc>
        <w:tc>
          <w:tcPr>
            <w:tcW w:w="2340" w:type="dxa"/>
            <w:shd w:val="clear" w:color="auto" w:fill="auto"/>
            <w:noWrap/>
            <w:vAlign w:val="center"/>
          </w:tcPr>
          <w:p w:rsidR="00230CFF" w:rsidRDefault="003F2E0C">
            <w:pPr>
              <w:spacing w:before="120" w:after="120"/>
              <w:jc w:val="right"/>
              <w:rPr>
                <w:bCs/>
                <w:sz w:val="26"/>
                <w:szCs w:val="26"/>
              </w:rPr>
            </w:pPr>
            <w:r w:rsidRPr="003F2E0C">
              <w:rPr>
                <w:bCs/>
                <w:sz w:val="26"/>
                <w:szCs w:val="26"/>
              </w:rPr>
              <w:t>98</w:t>
            </w:r>
            <w:r w:rsidR="00E72F39">
              <w:rPr>
                <w:bCs/>
                <w:sz w:val="26"/>
                <w:szCs w:val="26"/>
              </w:rPr>
              <w:t>,</w:t>
            </w:r>
            <w:r w:rsidRPr="003F2E0C">
              <w:rPr>
                <w:bCs/>
                <w:sz w:val="26"/>
                <w:szCs w:val="26"/>
              </w:rPr>
              <w:t>919</w:t>
            </w:r>
            <w:r w:rsidR="00E72F39">
              <w:rPr>
                <w:bCs/>
                <w:sz w:val="26"/>
                <w:szCs w:val="26"/>
              </w:rPr>
              <w:t>,</w:t>
            </w:r>
            <w:r w:rsidRPr="003F2E0C">
              <w:rPr>
                <w:bCs/>
                <w:sz w:val="26"/>
                <w:szCs w:val="26"/>
              </w:rPr>
              <w:t>963</w:t>
            </w:r>
            <w:r w:rsidR="00E72F39">
              <w:rPr>
                <w:bCs/>
                <w:sz w:val="26"/>
                <w:szCs w:val="26"/>
              </w:rPr>
              <w:t>,</w:t>
            </w:r>
            <w:r w:rsidRPr="003F2E0C">
              <w:rPr>
                <w:bCs/>
                <w:sz w:val="26"/>
                <w:szCs w:val="26"/>
              </w:rPr>
              <w:t>133</w:t>
            </w:r>
          </w:p>
        </w:tc>
        <w:tc>
          <w:tcPr>
            <w:tcW w:w="2286" w:type="dxa"/>
            <w:shd w:val="clear" w:color="auto" w:fill="auto"/>
            <w:noWrap/>
            <w:vAlign w:val="center"/>
          </w:tcPr>
          <w:p w:rsidR="00230CFF" w:rsidRDefault="003F2E0C">
            <w:pPr>
              <w:spacing w:before="120" w:after="120"/>
              <w:jc w:val="right"/>
              <w:rPr>
                <w:bCs/>
                <w:sz w:val="26"/>
                <w:szCs w:val="26"/>
              </w:rPr>
            </w:pPr>
            <w:r w:rsidRPr="003F2E0C">
              <w:rPr>
                <w:bCs/>
                <w:sz w:val="26"/>
                <w:szCs w:val="26"/>
              </w:rPr>
              <w:t>92</w:t>
            </w:r>
            <w:r w:rsidR="00E72F39">
              <w:rPr>
                <w:bCs/>
                <w:sz w:val="26"/>
                <w:szCs w:val="26"/>
              </w:rPr>
              <w:t>,</w:t>
            </w:r>
            <w:r w:rsidRPr="003F2E0C">
              <w:rPr>
                <w:bCs/>
                <w:sz w:val="26"/>
                <w:szCs w:val="26"/>
              </w:rPr>
              <w:t>359</w:t>
            </w:r>
            <w:r w:rsidR="00E72F39">
              <w:rPr>
                <w:bCs/>
                <w:sz w:val="26"/>
                <w:szCs w:val="26"/>
              </w:rPr>
              <w:t>,</w:t>
            </w:r>
            <w:r w:rsidRPr="003F2E0C">
              <w:rPr>
                <w:bCs/>
                <w:sz w:val="26"/>
                <w:szCs w:val="26"/>
              </w:rPr>
              <w:t>894</w:t>
            </w:r>
            <w:r w:rsidR="00E72F39">
              <w:rPr>
                <w:bCs/>
                <w:sz w:val="26"/>
                <w:szCs w:val="26"/>
              </w:rPr>
              <w:t>,</w:t>
            </w:r>
            <w:r w:rsidRPr="003F2E0C">
              <w:rPr>
                <w:bCs/>
                <w:sz w:val="26"/>
                <w:szCs w:val="26"/>
              </w:rPr>
              <w:t>535</w:t>
            </w:r>
          </w:p>
        </w:tc>
      </w:tr>
      <w:tr w:rsidR="00C52AD7" w:rsidRPr="009112F1" w:rsidTr="004511B3">
        <w:trPr>
          <w:trHeight w:val="345"/>
          <w:jc w:val="center"/>
        </w:trPr>
        <w:tc>
          <w:tcPr>
            <w:tcW w:w="2832" w:type="dxa"/>
            <w:shd w:val="clear" w:color="auto" w:fill="auto"/>
            <w:noWrap/>
            <w:vAlign w:val="center"/>
            <w:hideMark/>
          </w:tcPr>
          <w:p w:rsidR="00230CFF" w:rsidRDefault="003F2E0C">
            <w:pPr>
              <w:spacing w:before="120" w:after="120"/>
              <w:jc w:val="both"/>
              <w:rPr>
                <w:rFonts w:eastAsia="Times New Roman"/>
                <w:sz w:val="26"/>
                <w:szCs w:val="26"/>
              </w:rPr>
            </w:pPr>
            <w:r w:rsidRPr="003F2E0C">
              <w:rPr>
                <w:rFonts w:eastAsia="Times New Roman"/>
                <w:sz w:val="26"/>
                <w:szCs w:val="26"/>
              </w:rPr>
              <w:t xml:space="preserve">Gross profit margin </w:t>
            </w:r>
          </w:p>
        </w:tc>
        <w:tc>
          <w:tcPr>
            <w:tcW w:w="2307" w:type="dxa"/>
            <w:shd w:val="clear" w:color="auto" w:fill="auto"/>
            <w:noWrap/>
            <w:vAlign w:val="center"/>
          </w:tcPr>
          <w:p w:rsidR="00230CFF" w:rsidRDefault="003F2E0C">
            <w:pPr>
              <w:spacing w:before="120" w:after="120"/>
              <w:jc w:val="right"/>
              <w:rPr>
                <w:rFonts w:eastAsia="Times New Roman"/>
                <w:b/>
                <w:bCs/>
                <w:sz w:val="26"/>
                <w:szCs w:val="26"/>
              </w:rPr>
            </w:pPr>
            <w:r w:rsidRPr="003F2E0C">
              <w:rPr>
                <w:color w:val="000000"/>
                <w:sz w:val="26"/>
                <w:szCs w:val="26"/>
              </w:rPr>
              <w:t>31</w:t>
            </w:r>
            <w:r w:rsidR="00E72F39">
              <w:rPr>
                <w:color w:val="000000"/>
                <w:sz w:val="26"/>
                <w:szCs w:val="26"/>
              </w:rPr>
              <w:t>.</w:t>
            </w:r>
            <w:r w:rsidRPr="003F2E0C">
              <w:rPr>
                <w:color w:val="000000"/>
                <w:sz w:val="26"/>
                <w:szCs w:val="26"/>
              </w:rPr>
              <w:t>87%</w:t>
            </w:r>
          </w:p>
        </w:tc>
        <w:tc>
          <w:tcPr>
            <w:tcW w:w="2340" w:type="dxa"/>
            <w:shd w:val="clear" w:color="auto" w:fill="auto"/>
            <w:noWrap/>
            <w:vAlign w:val="center"/>
          </w:tcPr>
          <w:p w:rsidR="00230CFF" w:rsidRDefault="003F2E0C">
            <w:pPr>
              <w:spacing w:before="120" w:after="120"/>
              <w:jc w:val="right"/>
              <w:rPr>
                <w:rFonts w:eastAsia="Times New Roman"/>
                <w:bCs/>
                <w:sz w:val="26"/>
                <w:szCs w:val="26"/>
              </w:rPr>
            </w:pPr>
            <w:r w:rsidRPr="003F2E0C">
              <w:rPr>
                <w:sz w:val="26"/>
                <w:szCs w:val="26"/>
              </w:rPr>
              <w:t>30</w:t>
            </w:r>
            <w:r w:rsidR="00E72F39">
              <w:rPr>
                <w:sz w:val="26"/>
                <w:szCs w:val="26"/>
              </w:rPr>
              <w:t>.</w:t>
            </w:r>
            <w:r w:rsidRPr="003F2E0C">
              <w:rPr>
                <w:sz w:val="26"/>
                <w:szCs w:val="26"/>
              </w:rPr>
              <w:t>65%</w:t>
            </w:r>
          </w:p>
        </w:tc>
        <w:tc>
          <w:tcPr>
            <w:tcW w:w="2286" w:type="dxa"/>
            <w:shd w:val="clear" w:color="auto" w:fill="auto"/>
            <w:noWrap/>
            <w:vAlign w:val="center"/>
          </w:tcPr>
          <w:p w:rsidR="00230CFF" w:rsidRDefault="003F2E0C">
            <w:pPr>
              <w:spacing w:before="120" w:after="120"/>
              <w:jc w:val="right"/>
              <w:rPr>
                <w:rFonts w:eastAsia="Times New Roman"/>
                <w:b/>
                <w:bCs/>
                <w:sz w:val="26"/>
                <w:szCs w:val="26"/>
              </w:rPr>
            </w:pPr>
            <w:r w:rsidRPr="003F2E0C">
              <w:rPr>
                <w:color w:val="000000"/>
                <w:sz w:val="26"/>
                <w:szCs w:val="26"/>
              </w:rPr>
              <w:t>31</w:t>
            </w:r>
            <w:r w:rsidR="00E72F39">
              <w:rPr>
                <w:color w:val="000000"/>
                <w:sz w:val="26"/>
                <w:szCs w:val="26"/>
              </w:rPr>
              <w:t>.</w:t>
            </w:r>
            <w:r w:rsidRPr="003F2E0C">
              <w:rPr>
                <w:color w:val="000000"/>
                <w:sz w:val="26"/>
                <w:szCs w:val="26"/>
              </w:rPr>
              <w:t>23%</w:t>
            </w:r>
          </w:p>
        </w:tc>
      </w:tr>
      <w:tr w:rsidR="00C52AD7" w:rsidRPr="009112F1" w:rsidTr="004511B3">
        <w:trPr>
          <w:trHeight w:val="345"/>
          <w:jc w:val="center"/>
        </w:trPr>
        <w:tc>
          <w:tcPr>
            <w:tcW w:w="2832" w:type="dxa"/>
            <w:shd w:val="clear" w:color="auto" w:fill="auto"/>
            <w:noWrap/>
            <w:vAlign w:val="center"/>
          </w:tcPr>
          <w:p w:rsidR="00230CFF" w:rsidRDefault="003F2E0C">
            <w:pPr>
              <w:spacing w:before="120" w:after="120"/>
              <w:jc w:val="both"/>
              <w:rPr>
                <w:rFonts w:eastAsia="Times New Roman"/>
                <w:sz w:val="26"/>
                <w:szCs w:val="26"/>
              </w:rPr>
            </w:pPr>
            <w:r w:rsidRPr="003F2E0C">
              <w:rPr>
                <w:rFonts w:eastAsia="Times New Roman"/>
                <w:sz w:val="26"/>
                <w:szCs w:val="26"/>
              </w:rPr>
              <w:t>ROE</w:t>
            </w:r>
          </w:p>
        </w:tc>
        <w:tc>
          <w:tcPr>
            <w:tcW w:w="2307" w:type="dxa"/>
            <w:shd w:val="clear" w:color="auto" w:fill="auto"/>
            <w:noWrap/>
            <w:vAlign w:val="center"/>
          </w:tcPr>
          <w:p w:rsidR="00230CFF" w:rsidRDefault="003F2E0C">
            <w:pPr>
              <w:spacing w:before="120" w:after="120"/>
              <w:jc w:val="right"/>
              <w:rPr>
                <w:rFonts w:eastAsia="Times New Roman"/>
                <w:sz w:val="26"/>
                <w:szCs w:val="26"/>
              </w:rPr>
            </w:pPr>
            <w:r w:rsidRPr="003F2E0C">
              <w:rPr>
                <w:color w:val="000000"/>
                <w:sz w:val="26"/>
                <w:szCs w:val="26"/>
              </w:rPr>
              <w:t>11</w:t>
            </w:r>
            <w:r w:rsidR="00E72F39">
              <w:rPr>
                <w:color w:val="000000"/>
                <w:sz w:val="26"/>
                <w:szCs w:val="26"/>
              </w:rPr>
              <w:t>.</w:t>
            </w:r>
            <w:r w:rsidRPr="003F2E0C">
              <w:rPr>
                <w:color w:val="000000"/>
                <w:sz w:val="26"/>
                <w:szCs w:val="26"/>
              </w:rPr>
              <w:t>45%</w:t>
            </w:r>
          </w:p>
        </w:tc>
        <w:tc>
          <w:tcPr>
            <w:tcW w:w="2340" w:type="dxa"/>
            <w:shd w:val="clear" w:color="auto" w:fill="auto"/>
            <w:noWrap/>
            <w:vAlign w:val="center"/>
          </w:tcPr>
          <w:p w:rsidR="00230CFF" w:rsidRDefault="003F2E0C">
            <w:pPr>
              <w:spacing w:before="120" w:after="120"/>
              <w:jc w:val="right"/>
              <w:rPr>
                <w:rFonts w:eastAsia="Times New Roman"/>
                <w:sz w:val="26"/>
                <w:szCs w:val="26"/>
              </w:rPr>
            </w:pPr>
            <w:r w:rsidRPr="003F2E0C">
              <w:rPr>
                <w:sz w:val="26"/>
                <w:szCs w:val="26"/>
              </w:rPr>
              <w:t>10</w:t>
            </w:r>
            <w:r w:rsidR="00E72F39">
              <w:rPr>
                <w:sz w:val="26"/>
                <w:szCs w:val="26"/>
              </w:rPr>
              <w:t>.</w:t>
            </w:r>
            <w:r w:rsidRPr="003F2E0C">
              <w:rPr>
                <w:sz w:val="26"/>
                <w:szCs w:val="26"/>
              </w:rPr>
              <w:t>98%</w:t>
            </w:r>
          </w:p>
        </w:tc>
        <w:tc>
          <w:tcPr>
            <w:tcW w:w="2286" w:type="dxa"/>
            <w:shd w:val="clear" w:color="auto" w:fill="auto"/>
            <w:noWrap/>
            <w:vAlign w:val="center"/>
          </w:tcPr>
          <w:p w:rsidR="00230CFF" w:rsidRDefault="003F2E0C">
            <w:pPr>
              <w:spacing w:before="120" w:after="120"/>
              <w:jc w:val="right"/>
              <w:rPr>
                <w:rFonts w:eastAsia="Times New Roman"/>
                <w:sz w:val="26"/>
                <w:szCs w:val="26"/>
              </w:rPr>
            </w:pPr>
            <w:r w:rsidRPr="003F2E0C">
              <w:rPr>
                <w:color w:val="000000"/>
                <w:sz w:val="26"/>
                <w:szCs w:val="26"/>
              </w:rPr>
              <w:t>10</w:t>
            </w:r>
            <w:r w:rsidR="00E72F39">
              <w:rPr>
                <w:color w:val="000000"/>
                <w:sz w:val="26"/>
                <w:szCs w:val="26"/>
              </w:rPr>
              <w:t>.</w:t>
            </w:r>
            <w:r w:rsidRPr="003F2E0C">
              <w:rPr>
                <w:color w:val="000000"/>
                <w:sz w:val="26"/>
                <w:szCs w:val="26"/>
              </w:rPr>
              <w:t>13%</w:t>
            </w:r>
          </w:p>
        </w:tc>
      </w:tr>
      <w:tr w:rsidR="00C52AD7" w:rsidRPr="009112F1" w:rsidTr="004511B3">
        <w:trPr>
          <w:trHeight w:val="345"/>
          <w:jc w:val="center"/>
        </w:trPr>
        <w:tc>
          <w:tcPr>
            <w:tcW w:w="2832" w:type="dxa"/>
            <w:shd w:val="clear" w:color="auto" w:fill="auto"/>
            <w:noWrap/>
            <w:vAlign w:val="center"/>
          </w:tcPr>
          <w:p w:rsidR="00230CFF" w:rsidRDefault="003F2E0C">
            <w:pPr>
              <w:spacing w:before="120" w:after="120"/>
              <w:jc w:val="both"/>
              <w:rPr>
                <w:rFonts w:eastAsia="Times New Roman"/>
                <w:sz w:val="26"/>
                <w:szCs w:val="26"/>
              </w:rPr>
            </w:pPr>
            <w:r w:rsidRPr="003F2E0C">
              <w:rPr>
                <w:rFonts w:eastAsia="Times New Roman"/>
                <w:sz w:val="26"/>
                <w:szCs w:val="26"/>
              </w:rPr>
              <w:t>ROA</w:t>
            </w:r>
          </w:p>
        </w:tc>
        <w:tc>
          <w:tcPr>
            <w:tcW w:w="2307" w:type="dxa"/>
            <w:shd w:val="clear" w:color="auto" w:fill="auto"/>
            <w:noWrap/>
            <w:vAlign w:val="center"/>
          </w:tcPr>
          <w:p w:rsidR="00230CFF" w:rsidRDefault="003F2E0C">
            <w:pPr>
              <w:spacing w:before="120" w:after="120"/>
              <w:jc w:val="right"/>
              <w:rPr>
                <w:rFonts w:eastAsia="Times New Roman"/>
                <w:sz w:val="26"/>
                <w:szCs w:val="26"/>
              </w:rPr>
            </w:pPr>
            <w:r w:rsidRPr="003F2E0C">
              <w:rPr>
                <w:color w:val="000000"/>
                <w:sz w:val="26"/>
                <w:szCs w:val="26"/>
              </w:rPr>
              <w:t>5</w:t>
            </w:r>
            <w:r w:rsidR="00E72F39">
              <w:rPr>
                <w:color w:val="000000"/>
                <w:sz w:val="26"/>
                <w:szCs w:val="26"/>
              </w:rPr>
              <w:t>.</w:t>
            </w:r>
            <w:r w:rsidRPr="003F2E0C">
              <w:rPr>
                <w:color w:val="000000"/>
                <w:sz w:val="26"/>
                <w:szCs w:val="26"/>
              </w:rPr>
              <w:t>83%</w:t>
            </w:r>
          </w:p>
        </w:tc>
        <w:tc>
          <w:tcPr>
            <w:tcW w:w="2340" w:type="dxa"/>
            <w:shd w:val="clear" w:color="auto" w:fill="auto"/>
            <w:noWrap/>
            <w:vAlign w:val="center"/>
          </w:tcPr>
          <w:p w:rsidR="00230CFF" w:rsidRDefault="003F2E0C">
            <w:pPr>
              <w:spacing w:before="120" w:after="120"/>
              <w:jc w:val="right"/>
              <w:rPr>
                <w:rFonts w:eastAsia="Times New Roman"/>
                <w:sz w:val="26"/>
                <w:szCs w:val="26"/>
              </w:rPr>
            </w:pPr>
            <w:r w:rsidRPr="003F2E0C">
              <w:rPr>
                <w:sz w:val="26"/>
                <w:szCs w:val="26"/>
              </w:rPr>
              <w:t>6</w:t>
            </w:r>
            <w:r w:rsidR="00E72F39">
              <w:rPr>
                <w:sz w:val="26"/>
                <w:szCs w:val="26"/>
              </w:rPr>
              <w:t>.</w:t>
            </w:r>
            <w:r w:rsidRPr="003F2E0C">
              <w:rPr>
                <w:sz w:val="26"/>
                <w:szCs w:val="26"/>
              </w:rPr>
              <w:t>30%</w:t>
            </w:r>
          </w:p>
        </w:tc>
        <w:tc>
          <w:tcPr>
            <w:tcW w:w="2286" w:type="dxa"/>
            <w:shd w:val="clear" w:color="auto" w:fill="auto"/>
            <w:noWrap/>
            <w:vAlign w:val="center"/>
          </w:tcPr>
          <w:p w:rsidR="00230CFF" w:rsidRDefault="003F2E0C">
            <w:pPr>
              <w:spacing w:before="120" w:after="120"/>
              <w:jc w:val="right"/>
              <w:rPr>
                <w:rFonts w:eastAsia="Times New Roman"/>
                <w:sz w:val="26"/>
                <w:szCs w:val="26"/>
              </w:rPr>
            </w:pPr>
            <w:r w:rsidRPr="003F2E0C">
              <w:rPr>
                <w:color w:val="000000"/>
                <w:sz w:val="26"/>
                <w:szCs w:val="26"/>
              </w:rPr>
              <w:t>5</w:t>
            </w:r>
            <w:r w:rsidR="00E72F39">
              <w:rPr>
                <w:color w:val="000000"/>
                <w:sz w:val="26"/>
                <w:szCs w:val="26"/>
              </w:rPr>
              <w:t>.</w:t>
            </w:r>
            <w:r w:rsidRPr="003F2E0C">
              <w:rPr>
                <w:color w:val="000000"/>
                <w:sz w:val="26"/>
                <w:szCs w:val="26"/>
              </w:rPr>
              <w:t>91%</w:t>
            </w:r>
          </w:p>
        </w:tc>
      </w:tr>
      <w:tr w:rsidR="00C52AD7" w:rsidRPr="009112F1" w:rsidTr="004511B3">
        <w:trPr>
          <w:trHeight w:val="345"/>
          <w:jc w:val="center"/>
        </w:trPr>
        <w:tc>
          <w:tcPr>
            <w:tcW w:w="2832" w:type="dxa"/>
            <w:tcBorders>
              <w:bottom w:val="single" w:sz="8" w:space="0" w:color="auto"/>
            </w:tcBorders>
            <w:shd w:val="clear" w:color="auto" w:fill="auto"/>
            <w:noWrap/>
            <w:vAlign w:val="center"/>
          </w:tcPr>
          <w:p w:rsidR="00230CFF" w:rsidRDefault="003F2E0C">
            <w:pPr>
              <w:spacing w:before="120" w:after="120"/>
              <w:jc w:val="both"/>
              <w:rPr>
                <w:rFonts w:eastAsia="Times New Roman"/>
                <w:sz w:val="26"/>
                <w:szCs w:val="26"/>
              </w:rPr>
            </w:pPr>
            <w:r w:rsidRPr="003F2E0C">
              <w:rPr>
                <w:rFonts w:eastAsia="Times New Roman"/>
                <w:sz w:val="26"/>
                <w:szCs w:val="26"/>
              </w:rPr>
              <w:t>ROS</w:t>
            </w:r>
          </w:p>
        </w:tc>
        <w:tc>
          <w:tcPr>
            <w:tcW w:w="2307" w:type="dxa"/>
            <w:tcBorders>
              <w:bottom w:val="single" w:sz="8" w:space="0" w:color="auto"/>
            </w:tcBorders>
            <w:shd w:val="clear" w:color="auto" w:fill="auto"/>
            <w:noWrap/>
            <w:vAlign w:val="center"/>
          </w:tcPr>
          <w:p w:rsidR="00230CFF" w:rsidRDefault="003F2E0C">
            <w:pPr>
              <w:spacing w:before="120" w:after="120"/>
              <w:jc w:val="right"/>
              <w:rPr>
                <w:rFonts w:eastAsia="Times New Roman"/>
                <w:sz w:val="26"/>
                <w:szCs w:val="26"/>
              </w:rPr>
            </w:pPr>
            <w:r w:rsidRPr="003F2E0C">
              <w:rPr>
                <w:color w:val="000000"/>
                <w:sz w:val="26"/>
                <w:szCs w:val="26"/>
              </w:rPr>
              <w:t>5</w:t>
            </w:r>
            <w:r w:rsidR="00E72F39">
              <w:rPr>
                <w:color w:val="000000"/>
                <w:sz w:val="26"/>
                <w:szCs w:val="26"/>
              </w:rPr>
              <w:t>.</w:t>
            </w:r>
            <w:r w:rsidRPr="003F2E0C">
              <w:rPr>
                <w:color w:val="000000"/>
                <w:sz w:val="26"/>
                <w:szCs w:val="26"/>
              </w:rPr>
              <w:t>07%</w:t>
            </w:r>
          </w:p>
        </w:tc>
        <w:tc>
          <w:tcPr>
            <w:tcW w:w="2340" w:type="dxa"/>
            <w:tcBorders>
              <w:bottom w:val="single" w:sz="8" w:space="0" w:color="auto"/>
            </w:tcBorders>
            <w:shd w:val="clear" w:color="auto" w:fill="auto"/>
            <w:noWrap/>
            <w:vAlign w:val="center"/>
          </w:tcPr>
          <w:p w:rsidR="00230CFF" w:rsidRDefault="003F2E0C">
            <w:pPr>
              <w:spacing w:before="120" w:after="120"/>
              <w:jc w:val="right"/>
              <w:rPr>
                <w:rFonts w:eastAsia="Times New Roman"/>
                <w:sz w:val="26"/>
                <w:szCs w:val="26"/>
              </w:rPr>
            </w:pPr>
            <w:r w:rsidRPr="003F2E0C">
              <w:rPr>
                <w:sz w:val="26"/>
                <w:szCs w:val="26"/>
              </w:rPr>
              <w:t>5</w:t>
            </w:r>
            <w:r w:rsidR="00E72F39">
              <w:rPr>
                <w:sz w:val="26"/>
                <w:szCs w:val="26"/>
              </w:rPr>
              <w:t>.</w:t>
            </w:r>
            <w:r w:rsidRPr="003F2E0C">
              <w:rPr>
                <w:sz w:val="26"/>
                <w:szCs w:val="26"/>
              </w:rPr>
              <w:t>47%</w:t>
            </w:r>
          </w:p>
        </w:tc>
        <w:tc>
          <w:tcPr>
            <w:tcW w:w="2286" w:type="dxa"/>
            <w:tcBorders>
              <w:bottom w:val="single" w:sz="8" w:space="0" w:color="auto"/>
            </w:tcBorders>
            <w:shd w:val="clear" w:color="auto" w:fill="auto"/>
            <w:noWrap/>
            <w:vAlign w:val="center"/>
          </w:tcPr>
          <w:p w:rsidR="00230CFF" w:rsidRDefault="003F2E0C">
            <w:pPr>
              <w:spacing w:before="120" w:after="120"/>
              <w:jc w:val="right"/>
              <w:rPr>
                <w:rFonts w:eastAsia="Times New Roman"/>
                <w:sz w:val="26"/>
                <w:szCs w:val="26"/>
              </w:rPr>
            </w:pPr>
            <w:r w:rsidRPr="003F2E0C">
              <w:rPr>
                <w:color w:val="000000"/>
                <w:sz w:val="26"/>
                <w:szCs w:val="26"/>
              </w:rPr>
              <w:t>4</w:t>
            </w:r>
            <w:r w:rsidR="00E72F39">
              <w:rPr>
                <w:color w:val="000000"/>
                <w:sz w:val="26"/>
                <w:szCs w:val="26"/>
              </w:rPr>
              <w:t>.</w:t>
            </w:r>
            <w:r w:rsidRPr="003F2E0C">
              <w:rPr>
                <w:color w:val="000000"/>
                <w:sz w:val="26"/>
                <w:szCs w:val="26"/>
              </w:rPr>
              <w:t>60%</w:t>
            </w:r>
          </w:p>
        </w:tc>
      </w:tr>
      <w:tr w:rsidR="00C52AD7" w:rsidRPr="009112F1" w:rsidTr="004511B3">
        <w:trPr>
          <w:trHeight w:val="345"/>
          <w:jc w:val="center"/>
        </w:trPr>
        <w:tc>
          <w:tcPr>
            <w:tcW w:w="9765" w:type="dxa"/>
            <w:gridSpan w:val="4"/>
            <w:tcBorders>
              <w:top w:val="single" w:sz="8" w:space="0" w:color="auto"/>
              <w:left w:val="nil"/>
              <w:bottom w:val="nil"/>
              <w:right w:val="nil"/>
            </w:tcBorders>
            <w:shd w:val="clear" w:color="auto" w:fill="auto"/>
            <w:noWrap/>
            <w:vAlign w:val="center"/>
          </w:tcPr>
          <w:p w:rsidR="00230CFF" w:rsidRDefault="00784DF3">
            <w:pPr>
              <w:spacing w:before="120" w:after="120" w:line="320" w:lineRule="exact"/>
              <w:ind w:hanging="66"/>
              <w:jc w:val="both"/>
              <w:rPr>
                <w:color w:val="000000"/>
                <w:sz w:val="26"/>
                <w:szCs w:val="26"/>
              </w:rPr>
            </w:pPr>
            <w:r w:rsidRPr="00784DF3">
              <w:rPr>
                <w:i/>
                <w:sz w:val="26"/>
                <w:szCs w:val="26"/>
                <w:lang w:val="nl-NL"/>
              </w:rPr>
              <w:t>Source: Audited financial statements of SASCO in years of 2011 - 2013</w:t>
            </w:r>
            <w:r w:rsidR="00E72F39">
              <w:rPr>
                <w:i/>
                <w:sz w:val="26"/>
                <w:szCs w:val="26"/>
                <w:lang w:val="nl-NL"/>
              </w:rPr>
              <w:t>,</w:t>
            </w:r>
            <w:r w:rsidRPr="00784DF3">
              <w:rPr>
                <w:i/>
                <w:sz w:val="26"/>
                <w:szCs w:val="26"/>
                <w:lang w:val="nl-NL"/>
              </w:rPr>
              <w:t xml:space="preserve"> VCBS calculations</w:t>
            </w:r>
          </w:p>
        </w:tc>
      </w:tr>
    </w:tbl>
    <w:p w:rsidR="00230CFF" w:rsidRDefault="00C52AD7">
      <w:pPr>
        <w:spacing w:before="120" w:after="120" w:line="320" w:lineRule="exact"/>
        <w:jc w:val="both"/>
        <w:rPr>
          <w:sz w:val="26"/>
          <w:szCs w:val="26"/>
          <w:lang w:val="pt-BR"/>
        </w:rPr>
      </w:pPr>
      <w:r w:rsidRPr="00C82C73">
        <w:rPr>
          <w:sz w:val="26"/>
          <w:szCs w:val="26"/>
          <w:lang w:val="pt-BR"/>
        </w:rPr>
        <w:t>Overall, revenue and profit of the Company increase steadily over the years</w:t>
      </w:r>
      <w:r w:rsidR="00E72F39">
        <w:rPr>
          <w:sz w:val="26"/>
          <w:szCs w:val="26"/>
          <w:lang w:val="pt-BR"/>
        </w:rPr>
        <w:t>,</w:t>
      </w:r>
      <w:r w:rsidRPr="00C82C73">
        <w:rPr>
          <w:sz w:val="26"/>
          <w:szCs w:val="26"/>
          <w:lang w:val="pt-BR"/>
        </w:rPr>
        <w:t xml:space="preserve"> Specifically, net sales increased by 5</w:t>
      </w:r>
      <w:r w:rsidR="00505D08">
        <w:rPr>
          <w:sz w:val="26"/>
          <w:szCs w:val="26"/>
          <w:lang w:val="pt-BR"/>
        </w:rPr>
        <w:t>.</w:t>
      </w:r>
      <w:r w:rsidRPr="00C82C73">
        <w:rPr>
          <w:sz w:val="26"/>
          <w:szCs w:val="26"/>
          <w:lang w:val="pt-BR"/>
        </w:rPr>
        <w:t>94% in 2012 and by 10</w:t>
      </w:r>
      <w:r w:rsidR="00505D08">
        <w:rPr>
          <w:sz w:val="26"/>
          <w:szCs w:val="26"/>
          <w:lang w:val="pt-BR"/>
        </w:rPr>
        <w:t>.</w:t>
      </w:r>
      <w:r w:rsidRPr="00C82C73">
        <w:rPr>
          <w:sz w:val="26"/>
          <w:szCs w:val="26"/>
          <w:lang w:val="pt-BR"/>
        </w:rPr>
        <w:t>98% in 2013,  respectively over 1,255</w:t>
      </w:r>
      <w:r w:rsidR="00505D08">
        <w:rPr>
          <w:sz w:val="26"/>
          <w:szCs w:val="26"/>
          <w:lang w:val="pt-BR"/>
        </w:rPr>
        <w:t>.</w:t>
      </w:r>
      <w:r w:rsidRPr="00C82C73">
        <w:rPr>
          <w:sz w:val="26"/>
          <w:szCs w:val="26"/>
          <w:lang w:val="pt-BR"/>
        </w:rPr>
        <w:t>05 and 1,381</w:t>
      </w:r>
      <w:r w:rsidR="00505D08">
        <w:rPr>
          <w:sz w:val="26"/>
          <w:szCs w:val="26"/>
          <w:lang w:val="pt-BR"/>
        </w:rPr>
        <w:t>.</w:t>
      </w:r>
      <w:r w:rsidRPr="00C82C73">
        <w:rPr>
          <w:sz w:val="26"/>
          <w:szCs w:val="26"/>
          <w:lang w:val="pt-BR"/>
        </w:rPr>
        <w:t>16 billion</w:t>
      </w:r>
      <w:r w:rsidR="005F3115">
        <w:rPr>
          <w:sz w:val="26"/>
          <w:szCs w:val="26"/>
          <w:lang w:val="pt-BR"/>
        </w:rPr>
        <w:t>s</w:t>
      </w:r>
      <w:r w:rsidR="00686016">
        <w:rPr>
          <w:sz w:val="26"/>
          <w:szCs w:val="26"/>
          <w:lang w:val="pt-BR"/>
        </w:rPr>
        <w:t>.</w:t>
      </w:r>
      <w:r w:rsidRPr="00C82C73">
        <w:rPr>
          <w:sz w:val="26"/>
          <w:szCs w:val="26"/>
          <w:lang w:val="pt-BR"/>
        </w:rPr>
        <w:t xml:space="preserve"> The cost accounted for a relatively high proportion of sale in the period of 2011 – 2013</w:t>
      </w:r>
      <w:r w:rsidR="004D7EF5">
        <w:rPr>
          <w:sz w:val="26"/>
          <w:szCs w:val="26"/>
          <w:lang w:val="pt-BR"/>
        </w:rPr>
        <w:t>.</w:t>
      </w:r>
      <w:r w:rsidRPr="00C82C73">
        <w:rPr>
          <w:sz w:val="26"/>
          <w:szCs w:val="26"/>
          <w:lang w:val="pt-BR"/>
        </w:rPr>
        <w:t xml:space="preserve"> The cost increased slightly, but not too high at the rate of revenue increase, respectively by 7</w:t>
      </w:r>
      <w:r w:rsidR="00505D08">
        <w:rPr>
          <w:sz w:val="26"/>
          <w:szCs w:val="26"/>
          <w:lang w:val="pt-BR"/>
        </w:rPr>
        <w:t>.</w:t>
      </w:r>
      <w:r w:rsidRPr="00C82C73">
        <w:rPr>
          <w:sz w:val="26"/>
          <w:szCs w:val="26"/>
          <w:lang w:val="pt-BR"/>
        </w:rPr>
        <w:t>85% and 10</w:t>
      </w:r>
      <w:r w:rsidR="00505D08">
        <w:rPr>
          <w:sz w:val="26"/>
          <w:szCs w:val="26"/>
          <w:lang w:val="pt-BR"/>
        </w:rPr>
        <w:t>.</w:t>
      </w:r>
      <w:r w:rsidRPr="00C82C73">
        <w:rPr>
          <w:sz w:val="26"/>
          <w:szCs w:val="26"/>
          <w:lang w:val="pt-BR"/>
        </w:rPr>
        <w:t>05% for 2012 and 2013</w:t>
      </w:r>
      <w:r w:rsidR="004D7EF5">
        <w:rPr>
          <w:sz w:val="26"/>
          <w:szCs w:val="26"/>
          <w:lang w:val="pt-BR"/>
        </w:rPr>
        <w:t>.</w:t>
      </w:r>
      <w:r w:rsidRPr="00C82C73">
        <w:rPr>
          <w:sz w:val="26"/>
          <w:szCs w:val="26"/>
          <w:lang w:val="pt-BR"/>
        </w:rPr>
        <w:t xml:space="preserve"> According to the increase of the cost and revenue as above, gross profit also increased slightly by 1</w:t>
      </w:r>
      <w:r w:rsidR="00505D08">
        <w:rPr>
          <w:sz w:val="26"/>
          <w:szCs w:val="26"/>
          <w:lang w:val="pt-BR"/>
        </w:rPr>
        <w:t>.</w:t>
      </w:r>
      <w:r w:rsidRPr="00C82C73">
        <w:rPr>
          <w:sz w:val="26"/>
          <w:szCs w:val="26"/>
          <w:lang w:val="pt-BR"/>
        </w:rPr>
        <w:t>88% for 2012 and by 13</w:t>
      </w:r>
      <w:r w:rsidR="00505D08">
        <w:rPr>
          <w:sz w:val="26"/>
          <w:szCs w:val="26"/>
          <w:lang w:val="pt-BR"/>
        </w:rPr>
        <w:t>.</w:t>
      </w:r>
      <w:r w:rsidRPr="00C82C73">
        <w:rPr>
          <w:sz w:val="26"/>
          <w:szCs w:val="26"/>
          <w:lang w:val="pt-BR"/>
        </w:rPr>
        <w:t>03% in 2013</w:t>
      </w:r>
      <w:r w:rsidR="00505D08">
        <w:rPr>
          <w:sz w:val="26"/>
          <w:szCs w:val="26"/>
          <w:lang w:val="pt-BR"/>
        </w:rPr>
        <w:t>.</w:t>
      </w:r>
    </w:p>
    <w:p w:rsidR="00230CFF" w:rsidRDefault="00C52AD7">
      <w:pPr>
        <w:spacing w:before="120" w:after="120" w:line="320" w:lineRule="exact"/>
        <w:jc w:val="both"/>
        <w:rPr>
          <w:sz w:val="26"/>
          <w:szCs w:val="26"/>
          <w:lang w:val="pt-BR"/>
        </w:rPr>
      </w:pPr>
      <w:r w:rsidRPr="00C82C73">
        <w:rPr>
          <w:sz w:val="26"/>
          <w:szCs w:val="26"/>
          <w:lang w:val="pt-BR"/>
        </w:rPr>
        <w:t>Gross profit margin from 2011 - 2013 was relatively stable at an average of 31</w:t>
      </w:r>
      <w:r w:rsidR="00505D08">
        <w:rPr>
          <w:sz w:val="26"/>
          <w:szCs w:val="26"/>
          <w:lang w:val="pt-BR"/>
        </w:rPr>
        <w:t>.</w:t>
      </w:r>
      <w:r w:rsidRPr="00C82C73">
        <w:rPr>
          <w:sz w:val="26"/>
          <w:szCs w:val="26"/>
          <w:lang w:val="pt-BR"/>
        </w:rPr>
        <w:t>25%</w:t>
      </w:r>
      <w:r w:rsidR="00E72F39">
        <w:rPr>
          <w:sz w:val="26"/>
          <w:szCs w:val="26"/>
          <w:lang w:val="pt-BR"/>
        </w:rPr>
        <w:t>,</w:t>
      </w:r>
      <w:r w:rsidRPr="00C82C73">
        <w:rPr>
          <w:sz w:val="26"/>
          <w:szCs w:val="26"/>
          <w:lang w:val="pt-BR"/>
        </w:rPr>
        <w:t xml:space="preserve"> ROE and ROA in 2013 </w:t>
      </w:r>
      <w:r w:rsidR="007C517E">
        <w:rPr>
          <w:sz w:val="26"/>
          <w:szCs w:val="26"/>
          <w:lang w:val="pt-BR"/>
        </w:rPr>
        <w:t>increased</w:t>
      </w:r>
      <w:r w:rsidR="005F3115">
        <w:rPr>
          <w:sz w:val="26"/>
          <w:szCs w:val="26"/>
          <w:lang w:val="pt-BR"/>
        </w:rPr>
        <w:t xml:space="preserve"> </w:t>
      </w:r>
      <w:r w:rsidRPr="00C82C73">
        <w:rPr>
          <w:sz w:val="26"/>
          <w:szCs w:val="26"/>
          <w:lang w:val="pt-BR"/>
        </w:rPr>
        <w:t>at the stable rate, respectively by 10</w:t>
      </w:r>
      <w:r w:rsidR="00505D08">
        <w:rPr>
          <w:sz w:val="26"/>
          <w:szCs w:val="26"/>
          <w:lang w:val="pt-BR"/>
        </w:rPr>
        <w:t>.</w:t>
      </w:r>
      <w:r w:rsidRPr="00C82C73">
        <w:rPr>
          <w:sz w:val="26"/>
          <w:szCs w:val="26"/>
          <w:lang w:val="pt-BR"/>
        </w:rPr>
        <w:t>85% and 6</w:t>
      </w:r>
      <w:r w:rsidR="00505D08">
        <w:rPr>
          <w:sz w:val="26"/>
          <w:szCs w:val="26"/>
          <w:lang w:val="pt-BR"/>
        </w:rPr>
        <w:t>.</w:t>
      </w:r>
      <w:r w:rsidRPr="00C82C73">
        <w:rPr>
          <w:sz w:val="26"/>
          <w:szCs w:val="26"/>
          <w:lang w:val="pt-BR"/>
        </w:rPr>
        <w:t>01%</w:t>
      </w:r>
      <w:r w:rsidR="00505D08">
        <w:rPr>
          <w:sz w:val="26"/>
          <w:szCs w:val="26"/>
          <w:lang w:val="pt-BR"/>
        </w:rPr>
        <w:t>.</w:t>
      </w:r>
    </w:p>
    <w:p w:rsidR="00C52AD7" w:rsidRPr="00C82C73" w:rsidRDefault="00C52AD7" w:rsidP="00C52AD7">
      <w:pPr>
        <w:spacing w:before="120" w:after="100" w:afterAutospacing="1" w:line="360" w:lineRule="auto"/>
        <w:rPr>
          <w:i/>
          <w:sz w:val="26"/>
          <w:szCs w:val="26"/>
          <w:lang w:val="pt-BR"/>
        </w:rPr>
      </w:pPr>
      <w:bookmarkStart w:id="86" w:name="_Toc393169968"/>
      <w:r w:rsidRPr="00C82C73">
        <w:rPr>
          <w:b/>
          <w:i/>
          <w:sz w:val="26"/>
          <w:szCs w:val="26"/>
          <w:lang w:val="pt-BR"/>
        </w:rPr>
        <w:t xml:space="preserve">Figure </w:t>
      </w:r>
      <w:r w:rsidR="002B360F" w:rsidRPr="00C82C73">
        <w:rPr>
          <w:b/>
          <w:i/>
          <w:sz w:val="26"/>
          <w:szCs w:val="26"/>
        </w:rPr>
        <w:fldChar w:fldCharType="begin"/>
      </w:r>
      <w:r w:rsidRPr="00C82C73">
        <w:rPr>
          <w:b/>
          <w:i/>
          <w:sz w:val="26"/>
          <w:szCs w:val="26"/>
          <w:lang w:val="pt-BR"/>
        </w:rPr>
        <w:instrText xml:space="preserve"> SEQ Biểu_đồ \* ARABIC \* Arabic </w:instrText>
      </w:r>
      <w:r w:rsidR="002B360F" w:rsidRPr="00C82C73">
        <w:rPr>
          <w:b/>
          <w:i/>
          <w:sz w:val="26"/>
          <w:szCs w:val="26"/>
        </w:rPr>
        <w:fldChar w:fldCharType="separate"/>
      </w:r>
      <w:r w:rsidR="009C4326">
        <w:rPr>
          <w:b/>
          <w:i/>
          <w:noProof/>
          <w:sz w:val="26"/>
          <w:szCs w:val="26"/>
          <w:lang w:val="pt-BR"/>
        </w:rPr>
        <w:t>1</w:t>
      </w:r>
      <w:r w:rsidR="002B360F" w:rsidRPr="00C82C73">
        <w:rPr>
          <w:b/>
          <w:i/>
          <w:sz w:val="26"/>
          <w:szCs w:val="26"/>
        </w:rPr>
        <w:fldChar w:fldCharType="end"/>
      </w:r>
      <w:r w:rsidRPr="00C82C73">
        <w:rPr>
          <w:b/>
          <w:i/>
          <w:sz w:val="26"/>
          <w:szCs w:val="26"/>
          <w:lang w:val="pt-BR"/>
        </w:rPr>
        <w:t>: Company’s structure of revenue and gross profit</w:t>
      </w:r>
      <w:r w:rsidRPr="00C82C73">
        <w:rPr>
          <w:b/>
          <w:i/>
          <w:sz w:val="26"/>
          <w:szCs w:val="26"/>
          <w:lang w:val="pt-BR"/>
        </w:rPr>
        <w:tab/>
      </w:r>
      <w:r w:rsidRPr="00C82C73">
        <w:rPr>
          <w:b/>
          <w:i/>
          <w:sz w:val="26"/>
          <w:szCs w:val="26"/>
          <w:lang w:val="pt-BR"/>
        </w:rPr>
        <w:tab/>
      </w:r>
      <w:r w:rsidRPr="00C82C73">
        <w:rPr>
          <w:i/>
          <w:sz w:val="26"/>
          <w:szCs w:val="26"/>
          <w:lang w:val="pt-BR"/>
        </w:rPr>
        <w:t xml:space="preserve">Unit: </w:t>
      </w:r>
      <w:bookmarkEnd w:id="86"/>
      <w:r w:rsidRPr="00C82C73">
        <w:rPr>
          <w:i/>
          <w:sz w:val="26"/>
          <w:szCs w:val="26"/>
          <w:lang w:val="pt-BR"/>
        </w:rPr>
        <w:t>VND</w:t>
      </w:r>
    </w:p>
    <w:p w:rsidR="00230CFF" w:rsidRDefault="00174BE2">
      <w:pPr>
        <w:spacing w:line="360" w:lineRule="auto"/>
        <w:rPr>
          <w:color w:val="FF0000"/>
          <w:sz w:val="26"/>
          <w:szCs w:val="26"/>
          <w:lang w:val="it-IT"/>
        </w:rPr>
      </w:pPr>
      <w:r>
        <w:rPr>
          <w:b/>
          <w:noProof/>
          <w:sz w:val="26"/>
          <w:szCs w:val="26"/>
        </w:rPr>
        <w:lastRenderedPageBreak/>
        <w:pict>
          <v:rect id="Rectangle 404" o:spid="_x0000_s1124" style="position:absolute;margin-left:250.65pt;margin-top:234.15pt;width:33pt;height:17.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" fillcolor="white [3212]" stroked="f"/>
        </w:pict>
      </w:r>
      <w:r>
        <w:rPr>
          <w:b/>
          <w:noProof/>
          <w:sz w:val="26"/>
          <w:szCs w:val="26"/>
        </w:rPr>
        <w:pict>
          <v:rect id="Rectangle 403" o:spid="_x0000_s1123" style="position:absolute;margin-left:134.4pt;margin-top:234.15pt;width:33pt;height:17.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" fillcolor="white [3212]" stroked="f"/>
        </w:pict>
      </w:r>
      <w:r>
        <w:rPr>
          <w:b/>
          <w:noProof/>
          <w:sz w:val="26"/>
          <w:szCs w:val="26"/>
        </w:rPr>
        <w:pict>
          <v:rect id="Rectangle 402" o:spid="_x0000_s1122" style="position:absolute;margin-left:372.15pt;margin-top:234.15pt;width:33pt;height:17.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" fillcolor="white [3212]" stroked="f"/>
        </w:pict>
      </w:r>
      <w:r>
        <w:rPr>
          <w:b/>
          <w:noProof/>
          <w:sz w:val="26"/>
          <w:szCs w:val="26"/>
        </w:rPr>
        <w:pict>
          <v:rect id="Rectangle 401" o:spid="_x0000_s1071" style="position:absolute;margin-left:315.15pt;margin-top:256.65pt;width:90pt;height:24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" fillcolor="white [3212]" stroked="f">
            <v:textbox style="mso-next-textbox:#Rectangle 401">
              <w:txbxContent>
                <w:p w:rsidR="00174BE2" w:rsidRPr="00FB2016" w:rsidRDefault="00174BE2" w:rsidP="00C52AD7">
                  <w:pPr>
                    <w:rPr>
                      <w:sz w:val="20"/>
                    </w:rPr>
                  </w:pPr>
                  <w:r>
                    <w:rPr>
                      <w:sz w:val="20"/>
                    </w:rPr>
                    <w:t>Gross profit</w:t>
                  </w:r>
                </w:p>
              </w:txbxContent>
            </v:textbox>
          </v:rect>
        </w:pict>
      </w:r>
      <w:r>
        <w:rPr>
          <w:b/>
          <w:noProof/>
          <w:sz w:val="26"/>
          <w:szCs w:val="26"/>
        </w:rPr>
        <w:pict>
          <v:rect id="Rectangle 400" o:spid="_x0000_s1072" style="position:absolute;margin-left:210.9pt;margin-top:256.65pt;width:90pt;height:24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" fillcolor="white [3212]" stroked="f">
            <v:textbox style="mso-next-textbox:#Rectangle 400">
              <w:txbxContent>
                <w:p w:rsidR="00174BE2" w:rsidRPr="00FB2016" w:rsidRDefault="00174BE2" w:rsidP="00C52AD7">
                  <w:pPr>
                    <w:rPr>
                      <w:sz w:val="20"/>
                    </w:rPr>
                  </w:pPr>
                  <w:r>
                    <w:rPr>
                      <w:sz w:val="20"/>
                    </w:rPr>
                    <w:t>Cost of goods sold</w:t>
                  </w:r>
                </w:p>
              </w:txbxContent>
            </v:textbox>
          </v:rect>
        </w:pict>
      </w:r>
      <w:r>
        <w:rPr>
          <w:b/>
          <w:noProof/>
          <w:sz w:val="26"/>
          <w:szCs w:val="26"/>
        </w:rPr>
        <w:pict>
          <v:rect id="Rectangle 398" o:spid="_x0000_s1073" style="position:absolute;margin-left:114.15pt;margin-top:256.65pt;width:76.5pt;height:17.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" fillcolor="white [3212]" stroked="f">
            <v:textbox style="mso-next-textbox:#Rectangle 398">
              <w:txbxContent>
                <w:p w:rsidR="00174BE2" w:rsidRPr="00FB2016" w:rsidRDefault="00174BE2" w:rsidP="00C52AD7">
                  <w:pPr>
                    <w:rPr>
                      <w:sz w:val="20"/>
                    </w:rPr>
                  </w:pPr>
                  <w:r w:rsidRPr="00FB2016">
                    <w:rPr>
                      <w:sz w:val="20"/>
                    </w:rPr>
                    <w:t>Net sales</w:t>
                  </w:r>
                </w:p>
              </w:txbxContent>
            </v:textbox>
          </v:rect>
        </w:pict>
      </w:r>
      <w:r w:rsidR="00C52AD7" w:rsidRPr="00C82C73">
        <w:rPr>
          <w:b/>
          <w:noProof/>
          <w:sz w:val="26"/>
          <w:szCs w:val="26"/>
        </w:rPr>
        <w:drawing>
          <wp:anchor distT="0" distB="0" distL="114300" distR="114300" simplePos="0" relativeHeight="251664384" behindDoc="0" locked="0" layoutInCell="1" allowOverlap="1">
            <wp:simplePos x="0" y="0"/>
            <wp:positionH relativeFrom="column">
              <wp:posOffset>116205</wp:posOffset>
            </wp:positionH>
            <wp:positionV relativeFrom="paragraph">
              <wp:posOffset>177165</wp:posOffset>
            </wp:positionV>
            <wp:extent cx="5905500" cy="3381375"/>
            <wp:effectExtent l="0" t="0" r="0" b="0"/>
            <wp:wrapSquare wrapText="bothSides"/>
            <wp:docPr id="49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C52AD7" w:rsidRPr="00C82C73">
        <w:rPr>
          <w:i/>
          <w:sz w:val="26"/>
          <w:szCs w:val="26"/>
          <w:lang w:val="nl-NL"/>
        </w:rPr>
        <w:t>Source: Audited financial statements of SASCO in years of 2011 - 2013</w:t>
      </w:r>
      <w:r w:rsidR="00E72F39">
        <w:rPr>
          <w:i/>
          <w:sz w:val="26"/>
          <w:szCs w:val="26"/>
          <w:lang w:val="nl-NL"/>
        </w:rPr>
        <w:t>,</w:t>
      </w:r>
      <w:r w:rsidR="00C52AD7" w:rsidRPr="00C82C73">
        <w:rPr>
          <w:i/>
          <w:sz w:val="26"/>
          <w:szCs w:val="26"/>
          <w:lang w:val="nl-NL"/>
        </w:rPr>
        <w:t xml:space="preserve"> VCBS calculations</w:t>
      </w:r>
      <w:bookmarkStart w:id="87" w:name="_Toc360628334"/>
    </w:p>
    <w:p w:rsidR="00C52AD7" w:rsidRPr="00C82C73" w:rsidRDefault="00C52AD7" w:rsidP="00C52AD7">
      <w:pPr>
        <w:pStyle w:val="Heading3"/>
        <w:keepNext w:val="0"/>
        <w:numPr>
          <w:ilvl w:val="0"/>
          <w:numId w:val="7"/>
        </w:numPr>
        <w:spacing w:before="0" w:after="0" w:line="360" w:lineRule="auto"/>
        <w:ind w:left="360"/>
        <w:jc w:val="both"/>
        <w:rPr>
          <w:rFonts w:ascii="Times New Roman" w:hAnsi="Times New Roman"/>
        </w:rPr>
      </w:pPr>
      <w:bookmarkStart w:id="88" w:name="_Toc395711231"/>
      <w:bookmarkEnd w:id="87"/>
      <w:r w:rsidRPr="00C82C73">
        <w:rPr>
          <w:rFonts w:ascii="Times New Roman" w:hAnsi="Times New Roman"/>
        </w:rPr>
        <w:t>M</w:t>
      </w:r>
      <w:r w:rsidR="00B046FB">
        <w:rPr>
          <w:rFonts w:ascii="Times New Roman" w:hAnsi="Times New Roman"/>
        </w:rPr>
        <w:t>a</w:t>
      </w:r>
      <w:r w:rsidRPr="00C82C73">
        <w:rPr>
          <w:rFonts w:ascii="Times New Roman" w:hAnsi="Times New Roman"/>
        </w:rPr>
        <w:t>terials</w:t>
      </w:r>
      <w:bookmarkEnd w:id="88"/>
      <w:r w:rsidR="005F3115">
        <w:rPr>
          <w:rFonts w:ascii="Times New Roman" w:hAnsi="Times New Roman"/>
        </w:rPr>
        <w:t xml:space="preserve"> and goods supply</w:t>
      </w:r>
    </w:p>
    <w:p w:rsidR="00C52AD7" w:rsidRPr="00C82C73" w:rsidRDefault="00C52AD7" w:rsidP="00C52AD7">
      <w:pPr>
        <w:pStyle w:val="Heading3"/>
        <w:keepNext w:val="0"/>
        <w:spacing w:before="0" w:after="0" w:line="360" w:lineRule="auto"/>
        <w:jc w:val="both"/>
        <w:rPr>
          <w:rFonts w:ascii="Times New Roman" w:eastAsia="Calibri" w:hAnsi="Times New Roman"/>
          <w:b w:val="0"/>
          <w:bCs w:val="0"/>
          <w:lang w:val="pt-BR"/>
        </w:rPr>
      </w:pPr>
      <w:bookmarkStart w:id="89" w:name="_Toc395538667"/>
      <w:bookmarkStart w:id="90" w:name="_Toc395639438"/>
      <w:bookmarkStart w:id="91" w:name="_Toc395711232"/>
      <w:r w:rsidRPr="00C82C73">
        <w:rPr>
          <w:rFonts w:ascii="Times New Roman" w:eastAsia="Calibri" w:hAnsi="Times New Roman"/>
          <w:b w:val="0"/>
          <w:bCs w:val="0"/>
          <w:lang w:val="pt-BR"/>
        </w:rPr>
        <w:t xml:space="preserve">Materials/goods </w:t>
      </w:r>
      <w:r w:rsidR="005F3115">
        <w:rPr>
          <w:rFonts w:ascii="Times New Roman" w:eastAsia="Calibri" w:hAnsi="Times New Roman"/>
          <w:b w:val="0"/>
          <w:bCs w:val="0"/>
          <w:lang w:val="pt-BR"/>
        </w:rPr>
        <w:t xml:space="preserve">supply </w:t>
      </w:r>
      <w:r w:rsidRPr="00C82C73">
        <w:rPr>
          <w:rFonts w:ascii="Times New Roman" w:eastAsia="Calibri" w:hAnsi="Times New Roman"/>
          <w:b w:val="0"/>
          <w:bCs w:val="0"/>
          <w:lang w:val="pt-BR"/>
        </w:rPr>
        <w:t xml:space="preserve">for business activities of the Company is quite stable, </w:t>
      </w:r>
      <w:r w:rsidR="005F3115">
        <w:rPr>
          <w:rFonts w:ascii="Times New Roman" w:eastAsia="Calibri" w:hAnsi="Times New Roman"/>
          <w:b w:val="0"/>
          <w:bCs w:val="0"/>
          <w:lang w:val="pt-BR"/>
        </w:rPr>
        <w:t>accounted for</w:t>
      </w:r>
      <w:r w:rsidRPr="00C82C73">
        <w:rPr>
          <w:rFonts w:ascii="Times New Roman" w:eastAsia="Calibri" w:hAnsi="Times New Roman"/>
          <w:b w:val="0"/>
          <w:bCs w:val="0"/>
          <w:lang w:val="pt-BR"/>
        </w:rPr>
        <w:t xml:space="preserve"> more than 300 manufacturers, official domestic and overseas distributors</w:t>
      </w:r>
      <w:r w:rsidR="00686016">
        <w:rPr>
          <w:rFonts w:ascii="Times New Roman" w:eastAsia="Calibri" w:hAnsi="Times New Roman"/>
          <w:b w:val="0"/>
          <w:bCs w:val="0"/>
          <w:lang w:val="pt-BR"/>
        </w:rPr>
        <w:t>.</w:t>
      </w:r>
      <w:r w:rsidR="005F3115">
        <w:rPr>
          <w:rFonts w:ascii="Times New Roman" w:eastAsia="Calibri" w:hAnsi="Times New Roman"/>
          <w:b w:val="0"/>
          <w:bCs w:val="0"/>
          <w:lang w:val="pt-BR"/>
        </w:rPr>
        <w:t xml:space="preserve"> They are prestigious units which</w:t>
      </w:r>
      <w:r w:rsidRPr="00C82C73">
        <w:rPr>
          <w:rFonts w:ascii="Times New Roman" w:eastAsia="Calibri" w:hAnsi="Times New Roman"/>
          <w:b w:val="0"/>
          <w:bCs w:val="0"/>
          <w:lang w:val="pt-BR"/>
        </w:rPr>
        <w:t xml:space="preserve"> hav</w:t>
      </w:r>
      <w:r w:rsidR="00B046FB">
        <w:rPr>
          <w:rFonts w:ascii="Times New Roman" w:eastAsia="Calibri" w:hAnsi="Times New Roman"/>
          <w:b w:val="0"/>
          <w:bCs w:val="0"/>
          <w:lang w:val="pt-BR"/>
        </w:rPr>
        <w:t>e been</w:t>
      </w:r>
      <w:r w:rsidRPr="00C82C73">
        <w:rPr>
          <w:rFonts w:ascii="Times New Roman" w:eastAsia="Calibri" w:hAnsi="Times New Roman"/>
          <w:b w:val="0"/>
          <w:bCs w:val="0"/>
          <w:lang w:val="pt-BR"/>
        </w:rPr>
        <w:t xml:space="preserve"> work</w:t>
      </w:r>
      <w:r w:rsidR="00B046FB">
        <w:rPr>
          <w:rFonts w:ascii="Times New Roman" w:eastAsia="Calibri" w:hAnsi="Times New Roman"/>
          <w:b w:val="0"/>
          <w:bCs w:val="0"/>
          <w:lang w:val="pt-BR"/>
        </w:rPr>
        <w:t>ing</w:t>
      </w:r>
      <w:r w:rsidRPr="00C82C73">
        <w:rPr>
          <w:rFonts w:ascii="Times New Roman" w:eastAsia="Calibri" w:hAnsi="Times New Roman"/>
          <w:b w:val="0"/>
          <w:bCs w:val="0"/>
          <w:lang w:val="pt-BR"/>
        </w:rPr>
        <w:t xml:space="preserve"> with the company for many years with the</w:t>
      </w:r>
      <w:r w:rsidR="005F3115">
        <w:rPr>
          <w:rFonts w:ascii="Times New Roman" w:eastAsia="Calibri" w:hAnsi="Times New Roman"/>
          <w:b w:val="0"/>
          <w:bCs w:val="0"/>
          <w:lang w:val="pt-BR"/>
        </w:rPr>
        <w:t>ir</w:t>
      </w:r>
      <w:r w:rsidRPr="00C82C73">
        <w:rPr>
          <w:rFonts w:ascii="Times New Roman" w:eastAsia="Calibri" w:hAnsi="Times New Roman"/>
          <w:b w:val="0"/>
          <w:bCs w:val="0"/>
          <w:lang w:val="pt-BR"/>
        </w:rPr>
        <w:t xml:space="preserve"> potentials and advantages in each sector</w:t>
      </w:r>
      <w:r w:rsidR="00686016">
        <w:rPr>
          <w:rFonts w:ascii="Times New Roman" w:eastAsia="Calibri" w:hAnsi="Times New Roman"/>
          <w:b w:val="0"/>
          <w:bCs w:val="0"/>
          <w:lang w:val="pt-BR"/>
        </w:rPr>
        <w:t>.</w:t>
      </w:r>
      <w:r w:rsidRPr="00C82C73">
        <w:rPr>
          <w:rFonts w:ascii="Times New Roman" w:eastAsia="Calibri" w:hAnsi="Times New Roman"/>
          <w:b w:val="0"/>
          <w:bCs w:val="0"/>
          <w:lang w:val="pt-BR"/>
        </w:rPr>
        <w:t xml:space="preserve"> The company has developed and implemented policies and procedures for evaluating suppliers re</w:t>
      </w:r>
      <w:r w:rsidR="005F3115">
        <w:rPr>
          <w:rFonts w:ascii="Times New Roman" w:eastAsia="Calibri" w:hAnsi="Times New Roman"/>
          <w:b w:val="0"/>
          <w:bCs w:val="0"/>
          <w:lang w:val="pt-BR"/>
        </w:rPr>
        <w:t>gularly and periodically before and</w:t>
      </w:r>
      <w:r w:rsidRPr="00C82C73">
        <w:rPr>
          <w:rFonts w:ascii="Times New Roman" w:eastAsia="Calibri" w:hAnsi="Times New Roman"/>
          <w:b w:val="0"/>
          <w:bCs w:val="0"/>
          <w:lang w:val="pt-BR"/>
        </w:rPr>
        <w:t xml:space="preserve"> during the cooperation to ensure stability, variety, reasonable prices of goods and optimize business performance</w:t>
      </w:r>
      <w:bookmarkEnd w:id="89"/>
      <w:bookmarkEnd w:id="90"/>
      <w:bookmarkEnd w:id="91"/>
      <w:r w:rsidR="00686016">
        <w:rPr>
          <w:rFonts w:ascii="Times New Roman" w:eastAsia="Calibri" w:hAnsi="Times New Roman"/>
          <w:b w:val="0"/>
          <w:bCs w:val="0"/>
          <w:lang w:val="pt-BR"/>
        </w:rPr>
        <w:t>.</w:t>
      </w:r>
    </w:p>
    <w:p w:rsidR="00C52AD7" w:rsidRPr="00C82C73" w:rsidRDefault="00C52AD7" w:rsidP="00C52AD7">
      <w:pPr>
        <w:pStyle w:val="Heading3"/>
        <w:keepNext w:val="0"/>
        <w:numPr>
          <w:ilvl w:val="0"/>
          <w:numId w:val="7"/>
        </w:numPr>
        <w:spacing w:before="0" w:after="0" w:line="360" w:lineRule="auto"/>
        <w:ind w:left="360"/>
        <w:jc w:val="both"/>
        <w:rPr>
          <w:rFonts w:ascii="Times New Roman" w:hAnsi="Times New Roman"/>
        </w:rPr>
      </w:pPr>
      <w:bookmarkStart w:id="92" w:name="_Toc395711233"/>
      <w:r w:rsidRPr="00C82C73">
        <w:rPr>
          <w:rFonts w:ascii="Times New Roman" w:hAnsi="Times New Roman"/>
        </w:rPr>
        <w:t>Cost</w:t>
      </w:r>
      <w:bookmarkEnd w:id="92"/>
      <w:r w:rsidR="005F3115">
        <w:rPr>
          <w:rFonts w:ascii="Times New Roman" w:hAnsi="Times New Roman"/>
        </w:rPr>
        <w:t xml:space="preserve"> Structure</w:t>
      </w:r>
    </w:p>
    <w:p w:rsidR="00C52AD7" w:rsidRPr="00C82C73" w:rsidRDefault="00C52AD7" w:rsidP="00C52AD7">
      <w:pPr>
        <w:tabs>
          <w:tab w:val="right" w:pos="9720"/>
        </w:tabs>
        <w:spacing w:line="360" w:lineRule="auto"/>
        <w:rPr>
          <w:i/>
          <w:sz w:val="26"/>
          <w:szCs w:val="26"/>
          <w:lang w:val="nl-NL"/>
        </w:rPr>
      </w:pPr>
      <w:bookmarkStart w:id="93" w:name="_Toc393169902"/>
      <w:r w:rsidRPr="00C82C73">
        <w:rPr>
          <w:b/>
          <w:i/>
          <w:sz w:val="26"/>
          <w:szCs w:val="26"/>
        </w:rPr>
        <w:t xml:space="preserve">Table </w:t>
      </w:r>
      <w:r w:rsidR="002B360F" w:rsidRPr="00C82C73">
        <w:rPr>
          <w:b/>
          <w:i/>
          <w:sz w:val="26"/>
          <w:szCs w:val="26"/>
        </w:rPr>
        <w:fldChar w:fldCharType="begin"/>
      </w:r>
      <w:r w:rsidRPr="00C82C73">
        <w:rPr>
          <w:b/>
          <w:i/>
          <w:sz w:val="26"/>
          <w:szCs w:val="26"/>
        </w:rPr>
        <w:instrText xml:space="preserve"> SEQ Bảng \* ARABIC </w:instrText>
      </w:r>
      <w:r w:rsidR="002B360F" w:rsidRPr="00C82C73">
        <w:rPr>
          <w:b/>
          <w:i/>
          <w:sz w:val="26"/>
          <w:szCs w:val="26"/>
        </w:rPr>
        <w:fldChar w:fldCharType="separate"/>
      </w:r>
      <w:r w:rsidR="009C4326">
        <w:rPr>
          <w:b/>
          <w:i/>
          <w:noProof/>
          <w:sz w:val="26"/>
          <w:szCs w:val="26"/>
        </w:rPr>
        <w:t>8</w:t>
      </w:r>
      <w:r w:rsidR="002B360F" w:rsidRPr="00C82C73">
        <w:rPr>
          <w:b/>
          <w:i/>
          <w:sz w:val="26"/>
          <w:szCs w:val="26"/>
        </w:rPr>
        <w:fldChar w:fldCharType="end"/>
      </w:r>
      <w:r w:rsidRPr="00C82C73">
        <w:rPr>
          <w:b/>
          <w:i/>
          <w:sz w:val="26"/>
          <w:szCs w:val="26"/>
        </w:rPr>
        <w:t xml:space="preserve">: </w:t>
      </w:r>
      <w:bookmarkEnd w:id="93"/>
      <w:r w:rsidRPr="00C82C73">
        <w:rPr>
          <w:b/>
          <w:i/>
          <w:sz w:val="26"/>
          <w:szCs w:val="26"/>
        </w:rPr>
        <w:t>Cost structure</w:t>
      </w:r>
      <w:r w:rsidRPr="00C82C73">
        <w:rPr>
          <w:i/>
          <w:sz w:val="26"/>
          <w:szCs w:val="26"/>
        </w:rPr>
        <w:tab/>
      </w:r>
    </w:p>
    <w:tbl>
      <w:tblPr>
        <w:tblW w:w="9752" w:type="dxa"/>
        <w:tblInd w:w="108" w:type="dxa"/>
        <w:tblLook w:val="04A0" w:firstRow="1" w:lastRow="0" w:firstColumn="1" w:lastColumn="0" w:noHBand="0" w:noVBand="1"/>
      </w:tblPr>
      <w:tblGrid>
        <w:gridCol w:w="2340"/>
        <w:gridCol w:w="1350"/>
        <w:gridCol w:w="1170"/>
        <w:gridCol w:w="1260"/>
        <w:gridCol w:w="1260"/>
        <w:gridCol w:w="1296"/>
        <w:gridCol w:w="1076"/>
      </w:tblGrid>
      <w:tr w:rsidR="00C52AD7" w:rsidRPr="00805C7F" w:rsidTr="00E72F39">
        <w:trPr>
          <w:trHeight w:val="310"/>
        </w:trPr>
        <w:tc>
          <w:tcPr>
            <w:tcW w:w="2340" w:type="dxa"/>
            <w:vMerge w:val="restart"/>
            <w:tcBorders>
              <w:top w:val="single" w:sz="4" w:space="0" w:color="auto"/>
              <w:left w:val="single" w:sz="4" w:space="0" w:color="auto"/>
              <w:bottom w:val="dotted" w:sz="4" w:space="0" w:color="auto"/>
              <w:right w:val="single" w:sz="4" w:space="0" w:color="auto"/>
            </w:tcBorders>
            <w:shd w:val="clear" w:color="auto" w:fill="012367"/>
            <w:noWrap/>
            <w:vAlign w:val="center"/>
            <w:hideMark/>
          </w:tcPr>
          <w:p w:rsidR="00230CFF" w:rsidRDefault="003F2E0C">
            <w:pPr>
              <w:spacing w:before="120" w:after="120"/>
              <w:jc w:val="center"/>
              <w:rPr>
                <w:rFonts w:eastAsia="Times New Roman"/>
                <w:b/>
                <w:bCs/>
                <w:color w:val="FFFFFF"/>
                <w:sz w:val="24"/>
                <w:szCs w:val="24"/>
              </w:rPr>
            </w:pPr>
            <w:r w:rsidRPr="003F2E0C">
              <w:rPr>
                <w:rFonts w:eastAsia="Times New Roman"/>
                <w:b/>
                <w:bCs/>
                <w:color w:val="FFFFFF"/>
                <w:sz w:val="24"/>
                <w:szCs w:val="24"/>
              </w:rPr>
              <w:t xml:space="preserve">Items  </w:t>
            </w:r>
          </w:p>
        </w:tc>
        <w:tc>
          <w:tcPr>
            <w:tcW w:w="2520" w:type="dxa"/>
            <w:gridSpan w:val="2"/>
            <w:tcBorders>
              <w:top w:val="single" w:sz="4" w:space="0" w:color="auto"/>
              <w:left w:val="single" w:sz="4" w:space="0" w:color="auto"/>
              <w:bottom w:val="dotted" w:sz="4" w:space="0" w:color="auto"/>
              <w:right w:val="single" w:sz="4" w:space="0" w:color="auto"/>
            </w:tcBorders>
            <w:shd w:val="clear" w:color="auto" w:fill="012367"/>
            <w:noWrap/>
            <w:vAlign w:val="center"/>
            <w:hideMark/>
          </w:tcPr>
          <w:p w:rsidR="00230CFF" w:rsidRDefault="003F2E0C">
            <w:pPr>
              <w:spacing w:before="120" w:after="120"/>
              <w:jc w:val="center"/>
              <w:rPr>
                <w:rFonts w:eastAsia="Times New Roman"/>
                <w:b/>
                <w:bCs/>
                <w:color w:val="FFFFFF"/>
                <w:sz w:val="24"/>
                <w:szCs w:val="24"/>
              </w:rPr>
            </w:pPr>
            <w:r w:rsidRPr="003F2E0C">
              <w:rPr>
                <w:rFonts w:eastAsia="Times New Roman"/>
                <w:b/>
                <w:bCs/>
                <w:color w:val="FFFFFF"/>
                <w:sz w:val="24"/>
                <w:szCs w:val="24"/>
              </w:rPr>
              <w:t>2011</w:t>
            </w:r>
          </w:p>
        </w:tc>
        <w:tc>
          <w:tcPr>
            <w:tcW w:w="2520" w:type="dxa"/>
            <w:gridSpan w:val="2"/>
            <w:tcBorders>
              <w:top w:val="single" w:sz="4" w:space="0" w:color="auto"/>
              <w:left w:val="single" w:sz="4" w:space="0" w:color="auto"/>
              <w:bottom w:val="dotted" w:sz="4" w:space="0" w:color="auto"/>
              <w:right w:val="single" w:sz="4" w:space="0" w:color="auto"/>
            </w:tcBorders>
            <w:shd w:val="clear" w:color="auto" w:fill="012367"/>
            <w:noWrap/>
            <w:vAlign w:val="center"/>
            <w:hideMark/>
          </w:tcPr>
          <w:p w:rsidR="00230CFF" w:rsidRDefault="003F2E0C">
            <w:pPr>
              <w:spacing w:before="120" w:after="120"/>
              <w:jc w:val="center"/>
              <w:rPr>
                <w:rFonts w:eastAsia="Times New Roman"/>
                <w:b/>
                <w:bCs/>
                <w:color w:val="FFFFFF"/>
                <w:sz w:val="24"/>
                <w:szCs w:val="24"/>
              </w:rPr>
            </w:pPr>
            <w:r w:rsidRPr="003F2E0C">
              <w:rPr>
                <w:rFonts w:eastAsia="Times New Roman"/>
                <w:b/>
                <w:bCs/>
                <w:color w:val="FFFFFF"/>
                <w:sz w:val="24"/>
                <w:szCs w:val="24"/>
              </w:rPr>
              <w:t>2012</w:t>
            </w:r>
          </w:p>
        </w:tc>
        <w:tc>
          <w:tcPr>
            <w:tcW w:w="2372" w:type="dxa"/>
            <w:gridSpan w:val="2"/>
            <w:tcBorders>
              <w:top w:val="single" w:sz="4" w:space="0" w:color="auto"/>
              <w:left w:val="single" w:sz="4" w:space="0" w:color="auto"/>
              <w:bottom w:val="dotted" w:sz="4" w:space="0" w:color="auto"/>
              <w:right w:val="single" w:sz="4" w:space="0" w:color="000000"/>
            </w:tcBorders>
            <w:shd w:val="clear" w:color="auto" w:fill="012367"/>
            <w:noWrap/>
            <w:vAlign w:val="center"/>
            <w:hideMark/>
          </w:tcPr>
          <w:p w:rsidR="00230CFF" w:rsidRDefault="003F2E0C">
            <w:pPr>
              <w:spacing w:before="120" w:after="120"/>
              <w:jc w:val="center"/>
              <w:rPr>
                <w:rFonts w:eastAsia="Times New Roman"/>
                <w:b/>
                <w:bCs/>
                <w:color w:val="FFFFFF"/>
                <w:sz w:val="24"/>
                <w:szCs w:val="24"/>
              </w:rPr>
            </w:pPr>
            <w:r w:rsidRPr="003F2E0C">
              <w:rPr>
                <w:rFonts w:eastAsia="Times New Roman"/>
                <w:b/>
                <w:bCs/>
                <w:color w:val="FFFFFF"/>
                <w:sz w:val="24"/>
                <w:szCs w:val="24"/>
              </w:rPr>
              <w:t>2013</w:t>
            </w:r>
          </w:p>
        </w:tc>
      </w:tr>
      <w:tr w:rsidR="00C52AD7" w:rsidRPr="00805C7F" w:rsidTr="00E72F39">
        <w:trPr>
          <w:trHeight w:val="310"/>
        </w:trPr>
        <w:tc>
          <w:tcPr>
            <w:tcW w:w="2340" w:type="dxa"/>
            <w:vMerge/>
            <w:tcBorders>
              <w:top w:val="dotted" w:sz="4" w:space="0" w:color="auto"/>
              <w:left w:val="single" w:sz="4" w:space="0" w:color="auto"/>
              <w:bottom w:val="dotted" w:sz="4" w:space="0" w:color="auto"/>
              <w:right w:val="single" w:sz="4" w:space="0" w:color="auto"/>
            </w:tcBorders>
            <w:vAlign w:val="center"/>
            <w:hideMark/>
          </w:tcPr>
          <w:p w:rsidR="00230CFF" w:rsidRDefault="00230CFF">
            <w:pPr>
              <w:spacing w:before="120" w:after="120"/>
              <w:rPr>
                <w:rFonts w:eastAsia="Times New Roman"/>
                <w:b/>
                <w:bCs/>
                <w:color w:val="FFFFFF"/>
                <w:sz w:val="24"/>
                <w:szCs w:val="24"/>
              </w:rPr>
            </w:pPr>
          </w:p>
        </w:tc>
        <w:tc>
          <w:tcPr>
            <w:tcW w:w="1350" w:type="dxa"/>
            <w:tcBorders>
              <w:top w:val="dotted" w:sz="4" w:space="0" w:color="auto"/>
              <w:left w:val="nil"/>
              <w:bottom w:val="dotted" w:sz="4" w:space="0" w:color="auto"/>
              <w:right w:val="single" w:sz="4" w:space="0" w:color="auto"/>
            </w:tcBorders>
            <w:shd w:val="clear" w:color="auto" w:fill="012367"/>
            <w:noWrap/>
            <w:vAlign w:val="center"/>
            <w:hideMark/>
          </w:tcPr>
          <w:p w:rsidR="00230CFF" w:rsidRDefault="003F2E0C">
            <w:pPr>
              <w:spacing w:before="120" w:after="120"/>
              <w:jc w:val="center"/>
              <w:rPr>
                <w:rFonts w:eastAsia="Times New Roman"/>
                <w:b/>
                <w:bCs/>
                <w:color w:val="FFFFFF"/>
                <w:sz w:val="24"/>
                <w:szCs w:val="24"/>
              </w:rPr>
            </w:pPr>
            <w:r w:rsidRPr="003F2E0C">
              <w:rPr>
                <w:rFonts w:eastAsia="Times New Roman"/>
                <w:b/>
                <w:bCs/>
                <w:color w:val="FFFFFF"/>
                <w:sz w:val="24"/>
                <w:szCs w:val="24"/>
              </w:rPr>
              <w:t>Value (VND Million )</w:t>
            </w:r>
          </w:p>
        </w:tc>
        <w:tc>
          <w:tcPr>
            <w:tcW w:w="1170" w:type="dxa"/>
            <w:tcBorders>
              <w:top w:val="dotted" w:sz="4" w:space="0" w:color="auto"/>
              <w:left w:val="nil"/>
              <w:bottom w:val="dotted" w:sz="4" w:space="0" w:color="auto"/>
              <w:right w:val="single" w:sz="4" w:space="0" w:color="auto"/>
            </w:tcBorders>
            <w:shd w:val="clear" w:color="auto" w:fill="012367"/>
            <w:noWrap/>
            <w:vAlign w:val="center"/>
            <w:hideMark/>
          </w:tcPr>
          <w:p w:rsidR="00230CFF" w:rsidRDefault="003F2E0C">
            <w:pPr>
              <w:spacing w:before="120" w:after="120"/>
              <w:jc w:val="center"/>
              <w:rPr>
                <w:rFonts w:eastAsia="Times New Roman"/>
                <w:b/>
                <w:bCs/>
                <w:color w:val="FFFFFF"/>
                <w:sz w:val="24"/>
                <w:szCs w:val="24"/>
              </w:rPr>
            </w:pPr>
            <w:r w:rsidRPr="003F2E0C">
              <w:rPr>
                <w:rFonts w:eastAsia="Times New Roman"/>
                <w:b/>
                <w:bCs/>
                <w:color w:val="FFFFFF"/>
                <w:sz w:val="24"/>
                <w:szCs w:val="24"/>
              </w:rPr>
              <w:t>Ratio</w:t>
            </w:r>
          </w:p>
        </w:tc>
        <w:tc>
          <w:tcPr>
            <w:tcW w:w="1260" w:type="dxa"/>
            <w:tcBorders>
              <w:top w:val="dotted" w:sz="4" w:space="0" w:color="auto"/>
              <w:left w:val="nil"/>
              <w:bottom w:val="dotted" w:sz="4" w:space="0" w:color="auto"/>
              <w:right w:val="single" w:sz="4" w:space="0" w:color="auto"/>
            </w:tcBorders>
            <w:shd w:val="clear" w:color="auto" w:fill="012367"/>
            <w:noWrap/>
            <w:vAlign w:val="center"/>
            <w:hideMark/>
          </w:tcPr>
          <w:p w:rsidR="00230CFF" w:rsidRDefault="003F2E0C">
            <w:pPr>
              <w:spacing w:before="120" w:after="120"/>
              <w:jc w:val="center"/>
              <w:rPr>
                <w:rFonts w:eastAsia="Times New Roman"/>
                <w:b/>
                <w:bCs/>
                <w:color w:val="FFFFFF"/>
                <w:sz w:val="24"/>
                <w:szCs w:val="24"/>
              </w:rPr>
            </w:pPr>
            <w:r w:rsidRPr="003F2E0C">
              <w:rPr>
                <w:rFonts w:eastAsia="Times New Roman"/>
                <w:b/>
                <w:bCs/>
                <w:color w:val="FFFFFF"/>
                <w:sz w:val="24"/>
                <w:szCs w:val="24"/>
              </w:rPr>
              <w:t>Value (VND Million )</w:t>
            </w:r>
          </w:p>
        </w:tc>
        <w:tc>
          <w:tcPr>
            <w:tcW w:w="1260" w:type="dxa"/>
            <w:tcBorders>
              <w:top w:val="dotted" w:sz="4" w:space="0" w:color="auto"/>
              <w:left w:val="nil"/>
              <w:bottom w:val="dotted" w:sz="4" w:space="0" w:color="auto"/>
              <w:right w:val="single" w:sz="4" w:space="0" w:color="auto"/>
            </w:tcBorders>
            <w:shd w:val="clear" w:color="auto" w:fill="012367"/>
            <w:noWrap/>
            <w:vAlign w:val="center"/>
            <w:hideMark/>
          </w:tcPr>
          <w:p w:rsidR="00230CFF" w:rsidRDefault="003F2E0C">
            <w:pPr>
              <w:spacing w:before="120" w:after="120"/>
              <w:jc w:val="center"/>
              <w:rPr>
                <w:rFonts w:eastAsia="Times New Roman"/>
                <w:b/>
                <w:bCs/>
                <w:color w:val="FFFFFF"/>
                <w:sz w:val="24"/>
                <w:szCs w:val="24"/>
              </w:rPr>
            </w:pPr>
            <w:r w:rsidRPr="003F2E0C">
              <w:rPr>
                <w:rFonts w:eastAsia="Times New Roman"/>
                <w:b/>
                <w:bCs/>
                <w:color w:val="FFFFFF"/>
                <w:sz w:val="24"/>
                <w:szCs w:val="24"/>
              </w:rPr>
              <w:t>Ratio</w:t>
            </w:r>
          </w:p>
        </w:tc>
        <w:tc>
          <w:tcPr>
            <w:tcW w:w="1296" w:type="dxa"/>
            <w:tcBorders>
              <w:top w:val="dotted" w:sz="4" w:space="0" w:color="auto"/>
              <w:left w:val="nil"/>
              <w:bottom w:val="dotted" w:sz="4" w:space="0" w:color="auto"/>
              <w:right w:val="single" w:sz="4" w:space="0" w:color="auto"/>
            </w:tcBorders>
            <w:shd w:val="clear" w:color="auto" w:fill="012367"/>
            <w:noWrap/>
            <w:vAlign w:val="center"/>
            <w:hideMark/>
          </w:tcPr>
          <w:p w:rsidR="00230CFF" w:rsidRDefault="003F2E0C">
            <w:pPr>
              <w:spacing w:before="120" w:after="120"/>
              <w:jc w:val="center"/>
              <w:rPr>
                <w:rFonts w:eastAsia="Times New Roman"/>
                <w:b/>
                <w:bCs/>
                <w:color w:val="FFFFFF"/>
                <w:sz w:val="24"/>
                <w:szCs w:val="24"/>
              </w:rPr>
            </w:pPr>
            <w:r w:rsidRPr="003F2E0C">
              <w:rPr>
                <w:rFonts w:eastAsia="Times New Roman"/>
                <w:b/>
                <w:bCs/>
                <w:color w:val="FFFFFF"/>
                <w:sz w:val="24"/>
                <w:szCs w:val="24"/>
              </w:rPr>
              <w:t>Value (VND Million )</w:t>
            </w:r>
          </w:p>
        </w:tc>
        <w:tc>
          <w:tcPr>
            <w:tcW w:w="1076" w:type="dxa"/>
            <w:tcBorders>
              <w:top w:val="dotted" w:sz="4" w:space="0" w:color="auto"/>
              <w:left w:val="nil"/>
              <w:bottom w:val="dotted" w:sz="4" w:space="0" w:color="auto"/>
              <w:right w:val="single" w:sz="4" w:space="0" w:color="auto"/>
            </w:tcBorders>
            <w:shd w:val="clear" w:color="auto" w:fill="012367"/>
            <w:noWrap/>
            <w:vAlign w:val="center"/>
            <w:hideMark/>
          </w:tcPr>
          <w:p w:rsidR="00230CFF" w:rsidRDefault="003F2E0C">
            <w:pPr>
              <w:spacing w:before="120" w:after="120"/>
              <w:jc w:val="center"/>
              <w:rPr>
                <w:rFonts w:eastAsia="Times New Roman"/>
                <w:b/>
                <w:bCs/>
                <w:color w:val="FFFFFF"/>
                <w:sz w:val="24"/>
                <w:szCs w:val="24"/>
              </w:rPr>
            </w:pPr>
            <w:r w:rsidRPr="003F2E0C">
              <w:rPr>
                <w:rFonts w:eastAsia="Times New Roman"/>
                <w:b/>
                <w:bCs/>
                <w:color w:val="FFFFFF"/>
                <w:sz w:val="24"/>
                <w:szCs w:val="24"/>
              </w:rPr>
              <w:t xml:space="preserve">Ratio </w:t>
            </w:r>
          </w:p>
        </w:tc>
      </w:tr>
      <w:tr w:rsidR="00C52AD7" w:rsidRPr="00805C7F" w:rsidTr="00E72F39">
        <w:trPr>
          <w:trHeight w:val="310"/>
        </w:trPr>
        <w:tc>
          <w:tcPr>
            <w:tcW w:w="23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30CFF" w:rsidRDefault="003F2E0C">
            <w:pPr>
              <w:pStyle w:val="Default"/>
              <w:spacing w:before="120" w:after="120"/>
              <w:jc w:val="both"/>
              <w:rPr>
                <w:rFonts w:eastAsia="Times New Roman"/>
              </w:rPr>
            </w:pPr>
            <w:r w:rsidRPr="003F2E0C">
              <w:t>Cost of good</w:t>
            </w:r>
            <w:r w:rsidR="003D3EAB">
              <w:t>s</w:t>
            </w:r>
            <w:r w:rsidRPr="003F2E0C">
              <w:t xml:space="preserve"> sold </w:t>
            </w:r>
          </w:p>
        </w:tc>
        <w:tc>
          <w:tcPr>
            <w:tcW w:w="1350" w:type="dxa"/>
            <w:tcBorders>
              <w:top w:val="dotted" w:sz="4" w:space="0" w:color="auto"/>
              <w:left w:val="nil"/>
              <w:bottom w:val="dotted" w:sz="4" w:space="0" w:color="auto"/>
              <w:right w:val="single" w:sz="4" w:space="0" w:color="auto"/>
            </w:tcBorders>
            <w:shd w:val="clear" w:color="auto" w:fill="auto"/>
            <w:noWrap/>
            <w:vAlign w:val="center"/>
          </w:tcPr>
          <w:p w:rsidR="0048112A" w:rsidRDefault="003F2E0C">
            <w:pPr>
              <w:spacing w:before="120" w:after="120"/>
              <w:jc w:val="right"/>
              <w:rPr>
                <w:rFonts w:eastAsia="Times New Roman"/>
                <w:sz w:val="24"/>
                <w:szCs w:val="24"/>
              </w:rPr>
            </w:pPr>
            <w:r w:rsidRPr="003F2E0C">
              <w:rPr>
                <w:rFonts w:eastAsia="Times New Roman"/>
                <w:sz w:val="24"/>
                <w:szCs w:val="24"/>
              </w:rPr>
              <w:t>1</w:t>
            </w:r>
            <w:r w:rsidR="00DF61AE">
              <w:rPr>
                <w:rFonts w:eastAsia="Times New Roman"/>
                <w:sz w:val="24"/>
                <w:szCs w:val="24"/>
              </w:rPr>
              <w:t>,</w:t>
            </w:r>
            <w:r w:rsidRPr="003F2E0C">
              <w:rPr>
                <w:rFonts w:eastAsia="Times New Roman"/>
                <w:sz w:val="24"/>
                <w:szCs w:val="24"/>
              </w:rPr>
              <w:t>163</w:t>
            </w:r>
            <w:r w:rsidR="00DF61AE">
              <w:rPr>
                <w:rFonts w:eastAsia="Times New Roman"/>
                <w:sz w:val="24"/>
                <w:szCs w:val="24"/>
              </w:rPr>
              <w:t>,</w:t>
            </w:r>
            <w:r w:rsidRPr="003F2E0C">
              <w:rPr>
                <w:rFonts w:eastAsia="Times New Roman"/>
                <w:sz w:val="24"/>
                <w:szCs w:val="24"/>
              </w:rPr>
              <w:t>675</w:t>
            </w:r>
          </w:p>
        </w:tc>
        <w:tc>
          <w:tcPr>
            <w:tcW w:w="1170" w:type="dxa"/>
            <w:tcBorders>
              <w:top w:val="dotted" w:sz="4" w:space="0" w:color="auto"/>
              <w:left w:val="nil"/>
              <w:bottom w:val="dotted" w:sz="4" w:space="0" w:color="auto"/>
              <w:right w:val="single" w:sz="4" w:space="0" w:color="auto"/>
            </w:tcBorders>
            <w:shd w:val="clear" w:color="auto" w:fill="auto"/>
            <w:noWrap/>
            <w:vAlign w:val="center"/>
          </w:tcPr>
          <w:p w:rsidR="00230CFF" w:rsidRDefault="003F2E0C">
            <w:pPr>
              <w:spacing w:before="120" w:after="120"/>
              <w:jc w:val="right"/>
              <w:rPr>
                <w:rFonts w:eastAsia="Times New Roman"/>
                <w:sz w:val="24"/>
                <w:szCs w:val="24"/>
              </w:rPr>
            </w:pPr>
            <w:r w:rsidRPr="003F2E0C">
              <w:rPr>
                <w:sz w:val="24"/>
                <w:szCs w:val="24"/>
              </w:rPr>
              <w:t>67</w:t>
            </w:r>
            <w:r w:rsidR="00E72F39">
              <w:rPr>
                <w:sz w:val="24"/>
                <w:szCs w:val="24"/>
              </w:rPr>
              <w:t>.</w:t>
            </w:r>
            <w:r w:rsidRPr="003F2E0C">
              <w:rPr>
                <w:sz w:val="24"/>
                <w:szCs w:val="24"/>
              </w:rPr>
              <w:t>03%</w:t>
            </w:r>
          </w:p>
        </w:tc>
        <w:tc>
          <w:tcPr>
            <w:tcW w:w="1260" w:type="dxa"/>
            <w:tcBorders>
              <w:top w:val="dotted" w:sz="4" w:space="0" w:color="auto"/>
              <w:left w:val="nil"/>
              <w:bottom w:val="dotted" w:sz="4" w:space="0" w:color="auto"/>
              <w:right w:val="single" w:sz="4" w:space="0" w:color="auto"/>
            </w:tcBorders>
            <w:shd w:val="clear" w:color="auto" w:fill="auto"/>
            <w:noWrap/>
            <w:vAlign w:val="center"/>
          </w:tcPr>
          <w:p w:rsidR="0048112A" w:rsidRDefault="003F2E0C">
            <w:pPr>
              <w:spacing w:before="120" w:after="120"/>
              <w:jc w:val="right"/>
              <w:rPr>
                <w:rFonts w:eastAsia="Times New Roman"/>
                <w:sz w:val="24"/>
                <w:szCs w:val="24"/>
              </w:rPr>
            </w:pPr>
            <w:r w:rsidRPr="003F2E0C">
              <w:rPr>
                <w:rFonts w:eastAsia="Times New Roman"/>
                <w:sz w:val="24"/>
                <w:szCs w:val="24"/>
              </w:rPr>
              <w:t>1</w:t>
            </w:r>
            <w:r w:rsidR="00DF61AE">
              <w:rPr>
                <w:rFonts w:eastAsia="Times New Roman"/>
                <w:sz w:val="24"/>
                <w:szCs w:val="24"/>
              </w:rPr>
              <w:t>,</w:t>
            </w:r>
            <w:r w:rsidRPr="003F2E0C">
              <w:rPr>
                <w:rFonts w:eastAsia="Times New Roman"/>
                <w:sz w:val="24"/>
                <w:szCs w:val="24"/>
              </w:rPr>
              <w:t>255</w:t>
            </w:r>
            <w:r w:rsidR="00DF61AE">
              <w:rPr>
                <w:rFonts w:eastAsia="Times New Roman"/>
                <w:sz w:val="24"/>
                <w:szCs w:val="24"/>
              </w:rPr>
              <w:t>,</w:t>
            </w:r>
            <w:r w:rsidRPr="003F2E0C">
              <w:rPr>
                <w:rFonts w:eastAsia="Times New Roman"/>
                <w:sz w:val="24"/>
                <w:szCs w:val="24"/>
              </w:rPr>
              <w:t>047</w:t>
            </w:r>
          </w:p>
        </w:tc>
        <w:tc>
          <w:tcPr>
            <w:tcW w:w="1260" w:type="dxa"/>
            <w:tcBorders>
              <w:top w:val="dotted" w:sz="4" w:space="0" w:color="auto"/>
              <w:left w:val="nil"/>
              <w:bottom w:val="dotted" w:sz="4" w:space="0" w:color="auto"/>
              <w:right w:val="single" w:sz="4" w:space="0" w:color="auto"/>
            </w:tcBorders>
            <w:shd w:val="clear" w:color="auto" w:fill="auto"/>
            <w:noWrap/>
            <w:vAlign w:val="center"/>
          </w:tcPr>
          <w:p w:rsidR="00230CFF" w:rsidRDefault="003F2E0C">
            <w:pPr>
              <w:spacing w:before="120" w:after="120"/>
              <w:jc w:val="right"/>
              <w:rPr>
                <w:rFonts w:eastAsia="Times New Roman"/>
                <w:sz w:val="24"/>
                <w:szCs w:val="24"/>
              </w:rPr>
            </w:pPr>
            <w:r w:rsidRPr="003F2E0C">
              <w:rPr>
                <w:sz w:val="24"/>
                <w:szCs w:val="24"/>
              </w:rPr>
              <w:t>68</w:t>
            </w:r>
            <w:r w:rsidR="00E72F39">
              <w:rPr>
                <w:sz w:val="24"/>
                <w:szCs w:val="24"/>
              </w:rPr>
              <w:t>.</w:t>
            </w:r>
            <w:r w:rsidRPr="003F2E0C">
              <w:rPr>
                <w:sz w:val="24"/>
                <w:szCs w:val="24"/>
              </w:rPr>
              <w:t>37%</w:t>
            </w:r>
          </w:p>
        </w:tc>
        <w:tc>
          <w:tcPr>
            <w:tcW w:w="1296" w:type="dxa"/>
            <w:tcBorders>
              <w:top w:val="dotted" w:sz="4" w:space="0" w:color="auto"/>
              <w:left w:val="nil"/>
              <w:bottom w:val="dotted" w:sz="4" w:space="0" w:color="auto"/>
              <w:right w:val="single" w:sz="4" w:space="0" w:color="auto"/>
            </w:tcBorders>
            <w:shd w:val="clear" w:color="auto" w:fill="auto"/>
            <w:noWrap/>
            <w:vAlign w:val="center"/>
          </w:tcPr>
          <w:p w:rsidR="0048112A" w:rsidRDefault="003F2E0C">
            <w:pPr>
              <w:spacing w:before="120" w:after="120"/>
              <w:jc w:val="right"/>
              <w:rPr>
                <w:rFonts w:eastAsia="Times New Roman"/>
                <w:sz w:val="24"/>
                <w:szCs w:val="24"/>
              </w:rPr>
            </w:pPr>
            <w:r w:rsidRPr="003F2E0C">
              <w:rPr>
                <w:rFonts w:eastAsia="Times New Roman"/>
                <w:sz w:val="24"/>
                <w:szCs w:val="24"/>
              </w:rPr>
              <w:t>1</w:t>
            </w:r>
            <w:r w:rsidR="00DF61AE">
              <w:rPr>
                <w:rFonts w:eastAsia="Times New Roman"/>
                <w:sz w:val="24"/>
                <w:szCs w:val="24"/>
              </w:rPr>
              <w:t>,</w:t>
            </w:r>
            <w:r w:rsidRPr="003F2E0C">
              <w:rPr>
                <w:rFonts w:eastAsia="Times New Roman"/>
                <w:sz w:val="24"/>
                <w:szCs w:val="24"/>
              </w:rPr>
              <w:t>381</w:t>
            </w:r>
            <w:r w:rsidR="00DF61AE">
              <w:rPr>
                <w:rFonts w:eastAsia="Times New Roman"/>
                <w:sz w:val="24"/>
                <w:szCs w:val="24"/>
              </w:rPr>
              <w:t>,</w:t>
            </w:r>
            <w:r w:rsidRPr="003F2E0C">
              <w:rPr>
                <w:rFonts w:eastAsia="Times New Roman"/>
                <w:sz w:val="24"/>
                <w:szCs w:val="24"/>
              </w:rPr>
              <w:t>161</w:t>
            </w:r>
          </w:p>
        </w:tc>
        <w:tc>
          <w:tcPr>
            <w:tcW w:w="1076" w:type="dxa"/>
            <w:tcBorders>
              <w:top w:val="dotted" w:sz="4" w:space="0" w:color="auto"/>
              <w:left w:val="nil"/>
              <w:bottom w:val="dotted" w:sz="4" w:space="0" w:color="auto"/>
              <w:right w:val="single" w:sz="4" w:space="0" w:color="auto"/>
            </w:tcBorders>
            <w:shd w:val="clear" w:color="auto" w:fill="auto"/>
            <w:noWrap/>
            <w:vAlign w:val="center"/>
          </w:tcPr>
          <w:p w:rsidR="00230CFF" w:rsidRDefault="003F2E0C">
            <w:pPr>
              <w:spacing w:before="120" w:after="120"/>
              <w:jc w:val="right"/>
              <w:rPr>
                <w:rFonts w:eastAsia="Times New Roman"/>
                <w:sz w:val="24"/>
                <w:szCs w:val="24"/>
              </w:rPr>
            </w:pPr>
            <w:r w:rsidRPr="003F2E0C">
              <w:rPr>
                <w:sz w:val="24"/>
                <w:szCs w:val="24"/>
              </w:rPr>
              <w:t>68</w:t>
            </w:r>
            <w:r w:rsidR="00E72F39">
              <w:rPr>
                <w:sz w:val="24"/>
                <w:szCs w:val="24"/>
              </w:rPr>
              <w:t>.</w:t>
            </w:r>
            <w:r w:rsidRPr="003F2E0C">
              <w:rPr>
                <w:sz w:val="24"/>
                <w:szCs w:val="24"/>
              </w:rPr>
              <w:t>36%</w:t>
            </w:r>
          </w:p>
        </w:tc>
      </w:tr>
      <w:tr w:rsidR="00C52AD7" w:rsidRPr="00805C7F" w:rsidTr="00E72F39">
        <w:trPr>
          <w:trHeight w:val="310"/>
        </w:trPr>
        <w:tc>
          <w:tcPr>
            <w:tcW w:w="23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30CFF" w:rsidRDefault="003F2E0C">
            <w:pPr>
              <w:pStyle w:val="Default"/>
              <w:spacing w:before="120" w:after="120"/>
              <w:jc w:val="both"/>
              <w:rPr>
                <w:rFonts w:eastAsia="Times New Roman"/>
              </w:rPr>
            </w:pPr>
            <w:r w:rsidRPr="003F2E0C">
              <w:t xml:space="preserve">Financial expenses </w:t>
            </w:r>
          </w:p>
        </w:tc>
        <w:tc>
          <w:tcPr>
            <w:tcW w:w="1350" w:type="dxa"/>
            <w:tcBorders>
              <w:top w:val="dotted" w:sz="4" w:space="0" w:color="auto"/>
              <w:left w:val="nil"/>
              <w:bottom w:val="dotted" w:sz="4" w:space="0" w:color="auto"/>
              <w:right w:val="single" w:sz="4" w:space="0" w:color="auto"/>
            </w:tcBorders>
            <w:shd w:val="clear" w:color="auto" w:fill="auto"/>
            <w:noWrap/>
            <w:vAlign w:val="center"/>
          </w:tcPr>
          <w:p w:rsidR="0048112A" w:rsidRDefault="003F2E0C">
            <w:pPr>
              <w:spacing w:before="120" w:after="120"/>
              <w:jc w:val="right"/>
              <w:rPr>
                <w:rFonts w:eastAsia="Times New Roman"/>
                <w:sz w:val="24"/>
                <w:szCs w:val="24"/>
              </w:rPr>
            </w:pPr>
            <w:r w:rsidRPr="003F2E0C">
              <w:rPr>
                <w:rFonts w:eastAsia="Times New Roman"/>
                <w:sz w:val="24"/>
                <w:szCs w:val="24"/>
              </w:rPr>
              <w:t>105</w:t>
            </w:r>
            <w:r w:rsidR="00DF61AE">
              <w:rPr>
                <w:rFonts w:eastAsia="Times New Roman"/>
                <w:sz w:val="24"/>
                <w:szCs w:val="24"/>
              </w:rPr>
              <w:t>,</w:t>
            </w:r>
            <w:r w:rsidRPr="003F2E0C">
              <w:rPr>
                <w:rFonts w:eastAsia="Times New Roman"/>
                <w:sz w:val="24"/>
                <w:szCs w:val="24"/>
              </w:rPr>
              <w:t>242</w:t>
            </w:r>
          </w:p>
        </w:tc>
        <w:tc>
          <w:tcPr>
            <w:tcW w:w="1170" w:type="dxa"/>
            <w:tcBorders>
              <w:top w:val="dotted" w:sz="4" w:space="0" w:color="auto"/>
              <w:left w:val="nil"/>
              <w:bottom w:val="dotted" w:sz="4" w:space="0" w:color="auto"/>
              <w:right w:val="single" w:sz="4" w:space="0" w:color="auto"/>
            </w:tcBorders>
            <w:shd w:val="clear" w:color="auto" w:fill="auto"/>
            <w:noWrap/>
            <w:vAlign w:val="center"/>
          </w:tcPr>
          <w:p w:rsidR="00230CFF" w:rsidRDefault="003F2E0C">
            <w:pPr>
              <w:spacing w:before="120" w:after="120"/>
              <w:jc w:val="right"/>
              <w:rPr>
                <w:rFonts w:eastAsia="Times New Roman"/>
                <w:sz w:val="24"/>
                <w:szCs w:val="24"/>
              </w:rPr>
            </w:pPr>
            <w:r w:rsidRPr="003F2E0C">
              <w:rPr>
                <w:sz w:val="24"/>
                <w:szCs w:val="24"/>
              </w:rPr>
              <w:t>6</w:t>
            </w:r>
            <w:r w:rsidR="00E72F39">
              <w:rPr>
                <w:sz w:val="24"/>
                <w:szCs w:val="24"/>
              </w:rPr>
              <w:t>.</w:t>
            </w:r>
            <w:r w:rsidRPr="003F2E0C">
              <w:rPr>
                <w:sz w:val="24"/>
                <w:szCs w:val="24"/>
              </w:rPr>
              <w:t>06%</w:t>
            </w:r>
          </w:p>
        </w:tc>
        <w:tc>
          <w:tcPr>
            <w:tcW w:w="1260" w:type="dxa"/>
            <w:tcBorders>
              <w:top w:val="dotted" w:sz="4" w:space="0" w:color="auto"/>
              <w:left w:val="nil"/>
              <w:bottom w:val="dotted" w:sz="4" w:space="0" w:color="auto"/>
              <w:right w:val="single" w:sz="4" w:space="0" w:color="auto"/>
            </w:tcBorders>
            <w:shd w:val="clear" w:color="auto" w:fill="auto"/>
            <w:noWrap/>
            <w:vAlign w:val="center"/>
          </w:tcPr>
          <w:p w:rsidR="0048112A" w:rsidRDefault="003F2E0C">
            <w:pPr>
              <w:spacing w:before="120" w:after="120"/>
              <w:jc w:val="right"/>
              <w:rPr>
                <w:rFonts w:eastAsia="Times New Roman"/>
                <w:sz w:val="24"/>
                <w:szCs w:val="24"/>
              </w:rPr>
            </w:pPr>
            <w:r w:rsidRPr="003F2E0C">
              <w:rPr>
                <w:rFonts w:eastAsia="Times New Roman"/>
                <w:sz w:val="24"/>
                <w:szCs w:val="24"/>
              </w:rPr>
              <w:t>-29</w:t>
            </w:r>
            <w:r w:rsidR="00DF61AE">
              <w:rPr>
                <w:rFonts w:eastAsia="Times New Roman"/>
                <w:sz w:val="24"/>
                <w:szCs w:val="24"/>
              </w:rPr>
              <w:t>,</w:t>
            </w:r>
            <w:r w:rsidRPr="003F2E0C">
              <w:rPr>
                <w:rFonts w:eastAsia="Times New Roman"/>
                <w:sz w:val="24"/>
                <w:szCs w:val="24"/>
              </w:rPr>
              <w:t>749</w:t>
            </w:r>
          </w:p>
        </w:tc>
        <w:tc>
          <w:tcPr>
            <w:tcW w:w="1260" w:type="dxa"/>
            <w:tcBorders>
              <w:top w:val="dotted" w:sz="4" w:space="0" w:color="auto"/>
              <w:left w:val="nil"/>
              <w:bottom w:val="dotted" w:sz="4" w:space="0" w:color="auto"/>
              <w:right w:val="single" w:sz="4" w:space="0" w:color="auto"/>
            </w:tcBorders>
            <w:shd w:val="clear" w:color="auto" w:fill="auto"/>
            <w:noWrap/>
            <w:vAlign w:val="center"/>
          </w:tcPr>
          <w:p w:rsidR="00230CFF" w:rsidRDefault="003F2E0C">
            <w:pPr>
              <w:spacing w:before="120" w:after="120"/>
              <w:jc w:val="right"/>
              <w:rPr>
                <w:rFonts w:eastAsia="Times New Roman"/>
                <w:sz w:val="24"/>
                <w:szCs w:val="24"/>
              </w:rPr>
            </w:pPr>
            <w:r w:rsidRPr="003F2E0C">
              <w:rPr>
                <w:sz w:val="24"/>
                <w:szCs w:val="24"/>
              </w:rPr>
              <w:t>-1</w:t>
            </w:r>
            <w:r w:rsidR="00E72F39">
              <w:rPr>
                <w:sz w:val="24"/>
                <w:szCs w:val="24"/>
              </w:rPr>
              <w:t>.</w:t>
            </w:r>
            <w:r w:rsidRPr="003F2E0C">
              <w:rPr>
                <w:sz w:val="24"/>
                <w:szCs w:val="24"/>
              </w:rPr>
              <w:t>62%</w:t>
            </w:r>
          </w:p>
        </w:tc>
        <w:tc>
          <w:tcPr>
            <w:tcW w:w="1296" w:type="dxa"/>
            <w:tcBorders>
              <w:top w:val="dotted" w:sz="4" w:space="0" w:color="auto"/>
              <w:left w:val="nil"/>
              <w:bottom w:val="dotted" w:sz="4" w:space="0" w:color="auto"/>
              <w:right w:val="single" w:sz="4" w:space="0" w:color="auto"/>
            </w:tcBorders>
            <w:shd w:val="clear" w:color="auto" w:fill="auto"/>
            <w:noWrap/>
            <w:vAlign w:val="center"/>
          </w:tcPr>
          <w:p w:rsidR="0048112A" w:rsidRDefault="003F2E0C">
            <w:pPr>
              <w:spacing w:before="120" w:after="120"/>
              <w:jc w:val="right"/>
              <w:rPr>
                <w:rFonts w:eastAsia="Times New Roman"/>
                <w:sz w:val="24"/>
                <w:szCs w:val="24"/>
              </w:rPr>
            </w:pPr>
            <w:r w:rsidRPr="003F2E0C">
              <w:rPr>
                <w:rFonts w:eastAsia="Times New Roman"/>
                <w:sz w:val="24"/>
                <w:szCs w:val="24"/>
              </w:rPr>
              <w:t>25</w:t>
            </w:r>
            <w:r w:rsidR="00DF61AE">
              <w:rPr>
                <w:rFonts w:eastAsia="Times New Roman"/>
                <w:sz w:val="24"/>
                <w:szCs w:val="24"/>
              </w:rPr>
              <w:t>,</w:t>
            </w:r>
            <w:r w:rsidRPr="003F2E0C">
              <w:rPr>
                <w:rFonts w:eastAsia="Times New Roman"/>
                <w:sz w:val="24"/>
                <w:szCs w:val="24"/>
              </w:rPr>
              <w:t>303</w:t>
            </w:r>
          </w:p>
        </w:tc>
        <w:tc>
          <w:tcPr>
            <w:tcW w:w="1076" w:type="dxa"/>
            <w:tcBorders>
              <w:top w:val="dotted" w:sz="4" w:space="0" w:color="auto"/>
              <w:left w:val="nil"/>
              <w:bottom w:val="dotted" w:sz="4" w:space="0" w:color="auto"/>
              <w:right w:val="single" w:sz="4" w:space="0" w:color="auto"/>
            </w:tcBorders>
            <w:shd w:val="clear" w:color="auto" w:fill="auto"/>
            <w:noWrap/>
            <w:vAlign w:val="center"/>
          </w:tcPr>
          <w:p w:rsidR="00230CFF" w:rsidRDefault="003F2E0C">
            <w:pPr>
              <w:spacing w:before="120" w:after="120"/>
              <w:jc w:val="right"/>
              <w:rPr>
                <w:rFonts w:eastAsia="Times New Roman"/>
                <w:sz w:val="24"/>
                <w:szCs w:val="24"/>
              </w:rPr>
            </w:pPr>
            <w:r w:rsidRPr="003F2E0C">
              <w:rPr>
                <w:sz w:val="24"/>
                <w:szCs w:val="24"/>
              </w:rPr>
              <w:t>1</w:t>
            </w:r>
            <w:r w:rsidR="00E72F39">
              <w:rPr>
                <w:sz w:val="24"/>
                <w:szCs w:val="24"/>
              </w:rPr>
              <w:t>.</w:t>
            </w:r>
            <w:r w:rsidRPr="003F2E0C">
              <w:rPr>
                <w:sz w:val="24"/>
                <w:szCs w:val="24"/>
              </w:rPr>
              <w:t>25%</w:t>
            </w:r>
          </w:p>
        </w:tc>
      </w:tr>
      <w:tr w:rsidR="00C52AD7" w:rsidRPr="00805C7F" w:rsidTr="00E72F39">
        <w:trPr>
          <w:trHeight w:val="310"/>
        </w:trPr>
        <w:tc>
          <w:tcPr>
            <w:tcW w:w="2340" w:type="dxa"/>
            <w:tcBorders>
              <w:top w:val="dotted" w:sz="4" w:space="0" w:color="auto"/>
              <w:left w:val="single" w:sz="4" w:space="0" w:color="auto"/>
              <w:bottom w:val="dotted" w:sz="4" w:space="0" w:color="auto"/>
              <w:right w:val="single" w:sz="4" w:space="0" w:color="auto"/>
            </w:tcBorders>
            <w:shd w:val="clear" w:color="auto" w:fill="auto"/>
            <w:noWrap/>
            <w:vAlign w:val="center"/>
          </w:tcPr>
          <w:p w:rsidR="00230CFF" w:rsidRDefault="003F2E0C">
            <w:pPr>
              <w:spacing w:before="120" w:after="120"/>
              <w:jc w:val="both"/>
              <w:rPr>
                <w:rFonts w:eastAsia="Times New Roman"/>
                <w:color w:val="000000"/>
                <w:sz w:val="24"/>
                <w:szCs w:val="24"/>
              </w:rPr>
            </w:pPr>
            <w:r w:rsidRPr="003F2E0C">
              <w:rPr>
                <w:sz w:val="24"/>
                <w:szCs w:val="24"/>
              </w:rPr>
              <w:t>Cost of sales</w:t>
            </w:r>
          </w:p>
        </w:tc>
        <w:tc>
          <w:tcPr>
            <w:tcW w:w="1350" w:type="dxa"/>
            <w:tcBorders>
              <w:top w:val="dotted" w:sz="4" w:space="0" w:color="auto"/>
              <w:left w:val="nil"/>
              <w:bottom w:val="dotted" w:sz="4" w:space="0" w:color="auto"/>
              <w:right w:val="single" w:sz="4" w:space="0" w:color="auto"/>
            </w:tcBorders>
            <w:shd w:val="clear" w:color="auto" w:fill="auto"/>
            <w:noWrap/>
            <w:vAlign w:val="center"/>
          </w:tcPr>
          <w:p w:rsidR="0048112A" w:rsidRDefault="003F2E0C">
            <w:pPr>
              <w:spacing w:before="120" w:after="120"/>
              <w:jc w:val="right"/>
              <w:rPr>
                <w:sz w:val="24"/>
                <w:szCs w:val="24"/>
              </w:rPr>
            </w:pPr>
            <w:r w:rsidRPr="003F2E0C">
              <w:rPr>
                <w:sz w:val="24"/>
                <w:szCs w:val="24"/>
              </w:rPr>
              <w:t>281</w:t>
            </w:r>
            <w:r w:rsidR="00DF61AE">
              <w:rPr>
                <w:sz w:val="24"/>
                <w:szCs w:val="24"/>
              </w:rPr>
              <w:t>,</w:t>
            </w:r>
            <w:r w:rsidRPr="003F2E0C">
              <w:rPr>
                <w:sz w:val="24"/>
                <w:szCs w:val="24"/>
              </w:rPr>
              <w:t>563</w:t>
            </w:r>
          </w:p>
        </w:tc>
        <w:tc>
          <w:tcPr>
            <w:tcW w:w="1170" w:type="dxa"/>
            <w:tcBorders>
              <w:top w:val="dotted" w:sz="4" w:space="0" w:color="auto"/>
              <w:left w:val="nil"/>
              <w:bottom w:val="dotted" w:sz="4" w:space="0" w:color="auto"/>
              <w:right w:val="single" w:sz="4" w:space="0" w:color="auto"/>
            </w:tcBorders>
            <w:shd w:val="clear" w:color="auto" w:fill="auto"/>
            <w:noWrap/>
            <w:vAlign w:val="center"/>
          </w:tcPr>
          <w:p w:rsidR="00230CFF" w:rsidRDefault="003F2E0C">
            <w:pPr>
              <w:spacing w:before="120" w:after="120"/>
              <w:jc w:val="right"/>
              <w:rPr>
                <w:rFonts w:eastAsia="Times New Roman"/>
                <w:sz w:val="24"/>
                <w:szCs w:val="24"/>
              </w:rPr>
            </w:pPr>
            <w:r w:rsidRPr="003F2E0C">
              <w:rPr>
                <w:sz w:val="24"/>
                <w:szCs w:val="24"/>
              </w:rPr>
              <w:t>16</w:t>
            </w:r>
            <w:r w:rsidR="00E72F39">
              <w:rPr>
                <w:sz w:val="24"/>
                <w:szCs w:val="24"/>
              </w:rPr>
              <w:t>.</w:t>
            </w:r>
            <w:r w:rsidRPr="003F2E0C">
              <w:rPr>
                <w:sz w:val="24"/>
                <w:szCs w:val="24"/>
              </w:rPr>
              <w:t>22%</w:t>
            </w:r>
          </w:p>
        </w:tc>
        <w:tc>
          <w:tcPr>
            <w:tcW w:w="1260" w:type="dxa"/>
            <w:tcBorders>
              <w:top w:val="dotted" w:sz="4" w:space="0" w:color="auto"/>
              <w:left w:val="nil"/>
              <w:bottom w:val="dotted" w:sz="4" w:space="0" w:color="auto"/>
              <w:right w:val="single" w:sz="4" w:space="0" w:color="auto"/>
            </w:tcBorders>
            <w:shd w:val="clear" w:color="auto" w:fill="auto"/>
            <w:noWrap/>
            <w:vAlign w:val="center"/>
          </w:tcPr>
          <w:p w:rsidR="0048112A" w:rsidRDefault="003F2E0C">
            <w:pPr>
              <w:spacing w:before="120" w:after="120"/>
              <w:jc w:val="right"/>
              <w:rPr>
                <w:sz w:val="24"/>
                <w:szCs w:val="24"/>
              </w:rPr>
            </w:pPr>
            <w:r w:rsidRPr="003F2E0C">
              <w:rPr>
                <w:sz w:val="24"/>
                <w:szCs w:val="24"/>
              </w:rPr>
              <w:t>300</w:t>
            </w:r>
            <w:r w:rsidR="00DF61AE">
              <w:rPr>
                <w:sz w:val="24"/>
                <w:szCs w:val="24"/>
              </w:rPr>
              <w:t>,</w:t>
            </w:r>
            <w:r w:rsidRPr="003F2E0C">
              <w:rPr>
                <w:sz w:val="24"/>
                <w:szCs w:val="24"/>
              </w:rPr>
              <w:t>876</w:t>
            </w:r>
          </w:p>
        </w:tc>
        <w:tc>
          <w:tcPr>
            <w:tcW w:w="1260" w:type="dxa"/>
            <w:tcBorders>
              <w:top w:val="dotted" w:sz="4" w:space="0" w:color="auto"/>
              <w:left w:val="nil"/>
              <w:bottom w:val="dotted" w:sz="4" w:space="0" w:color="auto"/>
              <w:right w:val="single" w:sz="4" w:space="0" w:color="auto"/>
            </w:tcBorders>
            <w:shd w:val="clear" w:color="auto" w:fill="auto"/>
            <w:noWrap/>
            <w:vAlign w:val="center"/>
          </w:tcPr>
          <w:p w:rsidR="00230CFF" w:rsidRDefault="003F2E0C">
            <w:pPr>
              <w:spacing w:before="120" w:after="120"/>
              <w:jc w:val="right"/>
              <w:rPr>
                <w:rFonts w:eastAsia="Times New Roman"/>
                <w:sz w:val="24"/>
                <w:szCs w:val="24"/>
              </w:rPr>
            </w:pPr>
            <w:r w:rsidRPr="003F2E0C">
              <w:rPr>
                <w:sz w:val="24"/>
                <w:szCs w:val="24"/>
              </w:rPr>
              <w:t>16</w:t>
            </w:r>
            <w:r w:rsidR="00E72F39">
              <w:rPr>
                <w:sz w:val="24"/>
                <w:szCs w:val="24"/>
              </w:rPr>
              <w:t>.</w:t>
            </w:r>
            <w:r w:rsidRPr="003F2E0C">
              <w:rPr>
                <w:sz w:val="24"/>
                <w:szCs w:val="24"/>
              </w:rPr>
              <w:t>39%</w:t>
            </w:r>
          </w:p>
        </w:tc>
        <w:tc>
          <w:tcPr>
            <w:tcW w:w="1296" w:type="dxa"/>
            <w:tcBorders>
              <w:top w:val="dotted" w:sz="4" w:space="0" w:color="auto"/>
              <w:left w:val="nil"/>
              <w:bottom w:val="dotted" w:sz="4" w:space="0" w:color="auto"/>
              <w:right w:val="single" w:sz="4" w:space="0" w:color="auto"/>
            </w:tcBorders>
            <w:shd w:val="clear" w:color="auto" w:fill="auto"/>
            <w:noWrap/>
            <w:vAlign w:val="center"/>
          </w:tcPr>
          <w:p w:rsidR="0048112A" w:rsidRDefault="003F2E0C">
            <w:pPr>
              <w:spacing w:before="120" w:after="120"/>
              <w:jc w:val="right"/>
              <w:rPr>
                <w:sz w:val="24"/>
                <w:szCs w:val="24"/>
              </w:rPr>
            </w:pPr>
            <w:r w:rsidRPr="003F2E0C">
              <w:rPr>
                <w:sz w:val="24"/>
                <w:szCs w:val="24"/>
              </w:rPr>
              <w:t>342</w:t>
            </w:r>
            <w:r w:rsidR="00DF61AE">
              <w:rPr>
                <w:sz w:val="24"/>
                <w:szCs w:val="24"/>
              </w:rPr>
              <w:t>,</w:t>
            </w:r>
            <w:r w:rsidRPr="003F2E0C">
              <w:rPr>
                <w:sz w:val="24"/>
                <w:szCs w:val="24"/>
              </w:rPr>
              <w:t>667</w:t>
            </w:r>
          </w:p>
        </w:tc>
        <w:tc>
          <w:tcPr>
            <w:tcW w:w="1076" w:type="dxa"/>
            <w:tcBorders>
              <w:top w:val="dotted" w:sz="4" w:space="0" w:color="auto"/>
              <w:left w:val="nil"/>
              <w:bottom w:val="dotted" w:sz="4" w:space="0" w:color="auto"/>
              <w:right w:val="single" w:sz="4" w:space="0" w:color="auto"/>
            </w:tcBorders>
            <w:shd w:val="clear" w:color="auto" w:fill="auto"/>
            <w:noWrap/>
            <w:vAlign w:val="center"/>
          </w:tcPr>
          <w:p w:rsidR="00230CFF" w:rsidRDefault="003F2E0C">
            <w:pPr>
              <w:spacing w:before="120" w:after="120"/>
              <w:jc w:val="right"/>
              <w:rPr>
                <w:rFonts w:eastAsia="Times New Roman"/>
                <w:sz w:val="24"/>
                <w:szCs w:val="24"/>
              </w:rPr>
            </w:pPr>
            <w:r w:rsidRPr="003F2E0C">
              <w:rPr>
                <w:sz w:val="24"/>
                <w:szCs w:val="24"/>
              </w:rPr>
              <w:t>16</w:t>
            </w:r>
            <w:r w:rsidR="00E72F39">
              <w:rPr>
                <w:sz w:val="24"/>
                <w:szCs w:val="24"/>
              </w:rPr>
              <w:t>.</w:t>
            </w:r>
            <w:r w:rsidRPr="003F2E0C">
              <w:rPr>
                <w:sz w:val="24"/>
                <w:szCs w:val="24"/>
              </w:rPr>
              <w:t>96%</w:t>
            </w:r>
          </w:p>
        </w:tc>
      </w:tr>
      <w:tr w:rsidR="00C52AD7" w:rsidRPr="00805C7F" w:rsidTr="00E72F39">
        <w:trPr>
          <w:trHeight w:val="310"/>
        </w:trPr>
        <w:tc>
          <w:tcPr>
            <w:tcW w:w="23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30CFF" w:rsidRDefault="003F2E0C">
            <w:pPr>
              <w:spacing w:before="120" w:after="120"/>
              <w:jc w:val="both"/>
              <w:rPr>
                <w:rFonts w:eastAsia="Times New Roman"/>
                <w:color w:val="000000"/>
                <w:sz w:val="24"/>
                <w:szCs w:val="24"/>
              </w:rPr>
            </w:pPr>
            <w:r w:rsidRPr="003F2E0C">
              <w:rPr>
                <w:rFonts w:eastAsia="Times New Roman"/>
                <w:color w:val="000000"/>
                <w:sz w:val="24"/>
                <w:szCs w:val="24"/>
              </w:rPr>
              <w:lastRenderedPageBreak/>
              <w:t xml:space="preserve">Administration </w:t>
            </w:r>
            <w:r w:rsidRPr="003F2E0C">
              <w:rPr>
                <w:sz w:val="24"/>
                <w:szCs w:val="24"/>
              </w:rPr>
              <w:t>costs</w:t>
            </w:r>
          </w:p>
        </w:tc>
        <w:tc>
          <w:tcPr>
            <w:tcW w:w="1350" w:type="dxa"/>
            <w:tcBorders>
              <w:top w:val="dotted" w:sz="4" w:space="0" w:color="auto"/>
              <w:left w:val="nil"/>
              <w:bottom w:val="dotted" w:sz="4" w:space="0" w:color="auto"/>
              <w:right w:val="single" w:sz="4" w:space="0" w:color="auto"/>
            </w:tcBorders>
            <w:shd w:val="clear" w:color="auto" w:fill="auto"/>
            <w:noWrap/>
            <w:vAlign w:val="center"/>
          </w:tcPr>
          <w:p w:rsidR="0048112A" w:rsidRDefault="003F2E0C">
            <w:pPr>
              <w:spacing w:before="120" w:after="120"/>
              <w:jc w:val="right"/>
              <w:rPr>
                <w:rFonts w:eastAsia="Times New Roman"/>
                <w:sz w:val="24"/>
                <w:szCs w:val="24"/>
              </w:rPr>
            </w:pPr>
            <w:r w:rsidRPr="003F2E0C">
              <w:rPr>
                <w:rFonts w:eastAsia="Times New Roman"/>
                <w:sz w:val="24"/>
                <w:szCs w:val="24"/>
              </w:rPr>
              <w:t>185</w:t>
            </w:r>
            <w:r w:rsidR="00DF61AE">
              <w:rPr>
                <w:rFonts w:eastAsia="Times New Roman"/>
                <w:sz w:val="24"/>
                <w:szCs w:val="24"/>
              </w:rPr>
              <w:t>,</w:t>
            </w:r>
            <w:r w:rsidRPr="003F2E0C">
              <w:rPr>
                <w:rFonts w:eastAsia="Times New Roman"/>
                <w:sz w:val="24"/>
                <w:szCs w:val="24"/>
              </w:rPr>
              <w:t>124</w:t>
            </w:r>
          </w:p>
        </w:tc>
        <w:tc>
          <w:tcPr>
            <w:tcW w:w="1170" w:type="dxa"/>
            <w:tcBorders>
              <w:top w:val="dotted" w:sz="4" w:space="0" w:color="auto"/>
              <w:left w:val="nil"/>
              <w:bottom w:val="dotted" w:sz="4" w:space="0" w:color="auto"/>
              <w:right w:val="single" w:sz="4" w:space="0" w:color="auto"/>
            </w:tcBorders>
            <w:shd w:val="clear" w:color="auto" w:fill="auto"/>
            <w:noWrap/>
            <w:vAlign w:val="center"/>
          </w:tcPr>
          <w:p w:rsidR="00230CFF" w:rsidRDefault="003F2E0C">
            <w:pPr>
              <w:spacing w:before="120" w:after="120"/>
              <w:jc w:val="right"/>
              <w:rPr>
                <w:rFonts w:eastAsia="Times New Roman"/>
                <w:sz w:val="24"/>
                <w:szCs w:val="24"/>
              </w:rPr>
            </w:pPr>
            <w:r w:rsidRPr="003F2E0C">
              <w:rPr>
                <w:sz w:val="24"/>
                <w:szCs w:val="24"/>
              </w:rPr>
              <w:t>10</w:t>
            </w:r>
            <w:r w:rsidR="00E72F39">
              <w:rPr>
                <w:sz w:val="24"/>
                <w:szCs w:val="24"/>
              </w:rPr>
              <w:t>.</w:t>
            </w:r>
            <w:r w:rsidRPr="003F2E0C">
              <w:rPr>
                <w:sz w:val="24"/>
                <w:szCs w:val="24"/>
              </w:rPr>
              <w:t>66%</w:t>
            </w:r>
          </w:p>
        </w:tc>
        <w:tc>
          <w:tcPr>
            <w:tcW w:w="1260" w:type="dxa"/>
            <w:tcBorders>
              <w:top w:val="dotted" w:sz="4" w:space="0" w:color="auto"/>
              <w:left w:val="nil"/>
              <w:bottom w:val="dotted" w:sz="4" w:space="0" w:color="auto"/>
              <w:right w:val="single" w:sz="4" w:space="0" w:color="auto"/>
            </w:tcBorders>
            <w:shd w:val="clear" w:color="auto" w:fill="auto"/>
            <w:noWrap/>
            <w:vAlign w:val="center"/>
          </w:tcPr>
          <w:p w:rsidR="0048112A" w:rsidRDefault="003F2E0C">
            <w:pPr>
              <w:spacing w:before="120" w:after="120"/>
              <w:jc w:val="right"/>
              <w:rPr>
                <w:rFonts w:eastAsia="Times New Roman"/>
                <w:sz w:val="24"/>
                <w:szCs w:val="24"/>
              </w:rPr>
            </w:pPr>
            <w:r w:rsidRPr="003F2E0C">
              <w:rPr>
                <w:rFonts w:eastAsia="Times New Roman"/>
                <w:sz w:val="24"/>
                <w:szCs w:val="24"/>
              </w:rPr>
              <w:t>307</w:t>
            </w:r>
            <w:r w:rsidR="00DF61AE">
              <w:rPr>
                <w:rFonts w:eastAsia="Times New Roman"/>
                <w:sz w:val="24"/>
                <w:szCs w:val="24"/>
              </w:rPr>
              <w:t>,</w:t>
            </w:r>
            <w:r w:rsidRPr="003F2E0C">
              <w:rPr>
                <w:rFonts w:eastAsia="Times New Roman"/>
                <w:sz w:val="24"/>
                <w:szCs w:val="24"/>
              </w:rPr>
              <w:t>929</w:t>
            </w:r>
          </w:p>
        </w:tc>
        <w:tc>
          <w:tcPr>
            <w:tcW w:w="1260" w:type="dxa"/>
            <w:tcBorders>
              <w:top w:val="dotted" w:sz="4" w:space="0" w:color="auto"/>
              <w:left w:val="nil"/>
              <w:bottom w:val="dotted" w:sz="4" w:space="0" w:color="auto"/>
              <w:right w:val="single" w:sz="4" w:space="0" w:color="auto"/>
            </w:tcBorders>
            <w:shd w:val="clear" w:color="auto" w:fill="auto"/>
            <w:noWrap/>
            <w:vAlign w:val="center"/>
          </w:tcPr>
          <w:p w:rsidR="00230CFF" w:rsidRDefault="003F2E0C">
            <w:pPr>
              <w:spacing w:before="120" w:after="120"/>
              <w:jc w:val="right"/>
              <w:rPr>
                <w:rFonts w:eastAsia="Times New Roman"/>
                <w:sz w:val="24"/>
                <w:szCs w:val="24"/>
              </w:rPr>
            </w:pPr>
            <w:r w:rsidRPr="003F2E0C">
              <w:rPr>
                <w:sz w:val="24"/>
                <w:szCs w:val="24"/>
              </w:rPr>
              <w:t>16</w:t>
            </w:r>
            <w:r w:rsidR="00E72F39">
              <w:rPr>
                <w:sz w:val="24"/>
                <w:szCs w:val="24"/>
              </w:rPr>
              <w:t>.</w:t>
            </w:r>
            <w:r w:rsidRPr="003F2E0C">
              <w:rPr>
                <w:sz w:val="24"/>
                <w:szCs w:val="24"/>
              </w:rPr>
              <w:t>78%</w:t>
            </w:r>
          </w:p>
        </w:tc>
        <w:tc>
          <w:tcPr>
            <w:tcW w:w="1296" w:type="dxa"/>
            <w:tcBorders>
              <w:top w:val="dotted" w:sz="4" w:space="0" w:color="auto"/>
              <w:left w:val="nil"/>
              <w:bottom w:val="dotted" w:sz="4" w:space="0" w:color="auto"/>
              <w:right w:val="single" w:sz="4" w:space="0" w:color="auto"/>
            </w:tcBorders>
            <w:shd w:val="clear" w:color="auto" w:fill="auto"/>
            <w:noWrap/>
            <w:vAlign w:val="center"/>
          </w:tcPr>
          <w:p w:rsidR="0048112A" w:rsidRDefault="003F2E0C">
            <w:pPr>
              <w:spacing w:before="120" w:after="120"/>
              <w:jc w:val="right"/>
              <w:rPr>
                <w:rFonts w:eastAsia="Times New Roman"/>
                <w:sz w:val="24"/>
                <w:szCs w:val="24"/>
              </w:rPr>
            </w:pPr>
            <w:r w:rsidRPr="003F2E0C">
              <w:rPr>
                <w:rFonts w:eastAsia="Times New Roman"/>
                <w:sz w:val="24"/>
                <w:szCs w:val="24"/>
              </w:rPr>
              <w:t>270</w:t>
            </w:r>
            <w:r w:rsidR="00DF61AE">
              <w:rPr>
                <w:rFonts w:eastAsia="Times New Roman"/>
                <w:sz w:val="24"/>
                <w:szCs w:val="24"/>
              </w:rPr>
              <w:t>,</w:t>
            </w:r>
            <w:r w:rsidRPr="003F2E0C">
              <w:rPr>
                <w:rFonts w:eastAsia="Times New Roman"/>
                <w:sz w:val="24"/>
                <w:szCs w:val="24"/>
              </w:rPr>
              <w:t>338</w:t>
            </w:r>
          </w:p>
        </w:tc>
        <w:tc>
          <w:tcPr>
            <w:tcW w:w="1076" w:type="dxa"/>
            <w:tcBorders>
              <w:top w:val="dotted" w:sz="4" w:space="0" w:color="auto"/>
              <w:left w:val="nil"/>
              <w:bottom w:val="dotted" w:sz="4" w:space="0" w:color="auto"/>
              <w:right w:val="single" w:sz="4" w:space="0" w:color="auto"/>
            </w:tcBorders>
            <w:shd w:val="clear" w:color="auto" w:fill="auto"/>
            <w:noWrap/>
            <w:vAlign w:val="center"/>
          </w:tcPr>
          <w:p w:rsidR="00230CFF" w:rsidRDefault="003F2E0C">
            <w:pPr>
              <w:spacing w:before="120" w:after="120"/>
              <w:jc w:val="right"/>
              <w:rPr>
                <w:rFonts w:eastAsia="Times New Roman"/>
                <w:sz w:val="24"/>
                <w:szCs w:val="24"/>
              </w:rPr>
            </w:pPr>
            <w:r w:rsidRPr="003F2E0C">
              <w:rPr>
                <w:sz w:val="24"/>
                <w:szCs w:val="24"/>
              </w:rPr>
              <w:t>13</w:t>
            </w:r>
            <w:r w:rsidR="00E72F39">
              <w:rPr>
                <w:sz w:val="24"/>
                <w:szCs w:val="24"/>
              </w:rPr>
              <w:t>.</w:t>
            </w:r>
            <w:r w:rsidRPr="003F2E0C">
              <w:rPr>
                <w:sz w:val="24"/>
                <w:szCs w:val="24"/>
              </w:rPr>
              <w:t>38%</w:t>
            </w:r>
          </w:p>
        </w:tc>
      </w:tr>
      <w:tr w:rsidR="00C52AD7" w:rsidRPr="00805C7F" w:rsidTr="00E72F39">
        <w:trPr>
          <w:trHeight w:val="310"/>
        </w:trPr>
        <w:tc>
          <w:tcPr>
            <w:tcW w:w="234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30CFF" w:rsidRDefault="003F2E0C">
            <w:pPr>
              <w:spacing w:before="120" w:after="120"/>
              <w:jc w:val="both"/>
              <w:rPr>
                <w:rFonts w:eastAsia="Times New Roman"/>
                <w:color w:val="000000"/>
                <w:sz w:val="24"/>
                <w:szCs w:val="24"/>
              </w:rPr>
            </w:pPr>
            <w:r w:rsidRPr="003F2E0C">
              <w:rPr>
                <w:rFonts w:eastAsia="Times New Roman"/>
                <w:color w:val="000000"/>
                <w:sz w:val="24"/>
                <w:szCs w:val="24"/>
              </w:rPr>
              <w:t xml:space="preserve">Other </w:t>
            </w:r>
            <w:r w:rsidRPr="003F2E0C">
              <w:rPr>
                <w:sz w:val="24"/>
                <w:szCs w:val="24"/>
              </w:rPr>
              <w:t>expenses</w:t>
            </w:r>
          </w:p>
        </w:tc>
        <w:tc>
          <w:tcPr>
            <w:tcW w:w="1350" w:type="dxa"/>
            <w:tcBorders>
              <w:top w:val="dotted" w:sz="4" w:space="0" w:color="auto"/>
              <w:left w:val="nil"/>
              <w:bottom w:val="dotted" w:sz="4" w:space="0" w:color="auto"/>
              <w:right w:val="single" w:sz="4" w:space="0" w:color="auto"/>
            </w:tcBorders>
            <w:shd w:val="clear" w:color="auto" w:fill="auto"/>
            <w:noWrap/>
            <w:vAlign w:val="center"/>
          </w:tcPr>
          <w:p w:rsidR="0048112A" w:rsidRDefault="003F2E0C">
            <w:pPr>
              <w:spacing w:before="120" w:after="120"/>
              <w:jc w:val="right"/>
              <w:rPr>
                <w:rFonts w:eastAsia="Times New Roman"/>
                <w:sz w:val="24"/>
                <w:szCs w:val="24"/>
              </w:rPr>
            </w:pPr>
            <w:r w:rsidRPr="003F2E0C">
              <w:rPr>
                <w:rFonts w:eastAsia="Times New Roman"/>
                <w:sz w:val="24"/>
                <w:szCs w:val="24"/>
              </w:rPr>
              <w:t>434</w:t>
            </w:r>
          </w:p>
        </w:tc>
        <w:tc>
          <w:tcPr>
            <w:tcW w:w="1170" w:type="dxa"/>
            <w:tcBorders>
              <w:top w:val="dotted" w:sz="4" w:space="0" w:color="auto"/>
              <w:left w:val="nil"/>
              <w:bottom w:val="dotted" w:sz="4" w:space="0" w:color="auto"/>
              <w:right w:val="single" w:sz="4" w:space="0" w:color="auto"/>
            </w:tcBorders>
            <w:shd w:val="clear" w:color="auto" w:fill="auto"/>
            <w:noWrap/>
            <w:vAlign w:val="center"/>
          </w:tcPr>
          <w:p w:rsidR="00230CFF" w:rsidRDefault="003F2E0C">
            <w:pPr>
              <w:spacing w:before="120" w:after="120"/>
              <w:jc w:val="right"/>
              <w:rPr>
                <w:rFonts w:eastAsia="Times New Roman"/>
                <w:sz w:val="24"/>
                <w:szCs w:val="24"/>
              </w:rPr>
            </w:pPr>
            <w:r w:rsidRPr="003F2E0C">
              <w:rPr>
                <w:sz w:val="24"/>
                <w:szCs w:val="24"/>
              </w:rPr>
              <w:t>0</w:t>
            </w:r>
            <w:r w:rsidR="00E72F39">
              <w:rPr>
                <w:sz w:val="24"/>
                <w:szCs w:val="24"/>
              </w:rPr>
              <w:t>.</w:t>
            </w:r>
            <w:r w:rsidRPr="003F2E0C">
              <w:rPr>
                <w:sz w:val="24"/>
                <w:szCs w:val="24"/>
              </w:rPr>
              <w:t>03%</w:t>
            </w:r>
          </w:p>
        </w:tc>
        <w:tc>
          <w:tcPr>
            <w:tcW w:w="1260" w:type="dxa"/>
            <w:tcBorders>
              <w:top w:val="dotted" w:sz="4" w:space="0" w:color="auto"/>
              <w:left w:val="nil"/>
              <w:bottom w:val="dotted" w:sz="4" w:space="0" w:color="auto"/>
              <w:right w:val="single" w:sz="4" w:space="0" w:color="auto"/>
            </w:tcBorders>
            <w:shd w:val="clear" w:color="auto" w:fill="auto"/>
            <w:noWrap/>
            <w:vAlign w:val="center"/>
          </w:tcPr>
          <w:p w:rsidR="0048112A" w:rsidRDefault="003F2E0C">
            <w:pPr>
              <w:spacing w:before="120" w:after="120"/>
              <w:jc w:val="right"/>
              <w:rPr>
                <w:rFonts w:eastAsia="Times New Roman"/>
                <w:sz w:val="24"/>
                <w:szCs w:val="24"/>
              </w:rPr>
            </w:pPr>
            <w:r w:rsidRPr="003F2E0C">
              <w:rPr>
                <w:rFonts w:eastAsia="Times New Roman"/>
                <w:sz w:val="24"/>
                <w:szCs w:val="24"/>
              </w:rPr>
              <w:t>1</w:t>
            </w:r>
            <w:r w:rsidR="00DF61AE">
              <w:rPr>
                <w:rFonts w:eastAsia="Times New Roman"/>
                <w:sz w:val="24"/>
                <w:szCs w:val="24"/>
              </w:rPr>
              <w:t>,</w:t>
            </w:r>
            <w:r w:rsidRPr="003F2E0C">
              <w:rPr>
                <w:rFonts w:eastAsia="Times New Roman"/>
                <w:sz w:val="24"/>
                <w:szCs w:val="24"/>
              </w:rPr>
              <w:t>509</w:t>
            </w:r>
          </w:p>
        </w:tc>
        <w:tc>
          <w:tcPr>
            <w:tcW w:w="1260" w:type="dxa"/>
            <w:tcBorders>
              <w:top w:val="dotted" w:sz="4" w:space="0" w:color="auto"/>
              <w:left w:val="nil"/>
              <w:bottom w:val="dotted" w:sz="4" w:space="0" w:color="auto"/>
              <w:right w:val="single" w:sz="4" w:space="0" w:color="auto"/>
            </w:tcBorders>
            <w:shd w:val="clear" w:color="auto" w:fill="auto"/>
            <w:noWrap/>
            <w:vAlign w:val="center"/>
          </w:tcPr>
          <w:p w:rsidR="00230CFF" w:rsidRDefault="003F2E0C">
            <w:pPr>
              <w:spacing w:before="120" w:after="120"/>
              <w:jc w:val="right"/>
              <w:rPr>
                <w:rFonts w:eastAsia="Times New Roman"/>
                <w:sz w:val="24"/>
                <w:szCs w:val="24"/>
              </w:rPr>
            </w:pPr>
            <w:r w:rsidRPr="003F2E0C">
              <w:rPr>
                <w:rFonts w:eastAsia="Times New Roman"/>
                <w:sz w:val="24"/>
                <w:szCs w:val="24"/>
              </w:rPr>
              <w:t>0</w:t>
            </w:r>
            <w:r w:rsidR="00E72F39">
              <w:rPr>
                <w:rFonts w:eastAsia="Times New Roman"/>
                <w:sz w:val="24"/>
                <w:szCs w:val="24"/>
              </w:rPr>
              <w:t>.</w:t>
            </w:r>
            <w:r w:rsidRPr="003F2E0C">
              <w:rPr>
                <w:rFonts w:eastAsia="Times New Roman"/>
                <w:sz w:val="24"/>
                <w:szCs w:val="24"/>
              </w:rPr>
              <w:t>08</w:t>
            </w:r>
          </w:p>
        </w:tc>
        <w:tc>
          <w:tcPr>
            <w:tcW w:w="1296" w:type="dxa"/>
            <w:tcBorders>
              <w:top w:val="dotted" w:sz="4" w:space="0" w:color="auto"/>
              <w:left w:val="nil"/>
              <w:bottom w:val="dotted" w:sz="4" w:space="0" w:color="auto"/>
              <w:right w:val="single" w:sz="4" w:space="0" w:color="auto"/>
            </w:tcBorders>
            <w:shd w:val="clear" w:color="auto" w:fill="auto"/>
            <w:noWrap/>
            <w:vAlign w:val="center"/>
          </w:tcPr>
          <w:p w:rsidR="0048112A" w:rsidRDefault="003F2E0C">
            <w:pPr>
              <w:spacing w:before="120" w:after="120"/>
              <w:jc w:val="right"/>
              <w:rPr>
                <w:rFonts w:eastAsia="Times New Roman"/>
                <w:sz w:val="24"/>
                <w:szCs w:val="24"/>
              </w:rPr>
            </w:pPr>
            <w:r w:rsidRPr="003F2E0C">
              <w:rPr>
                <w:rFonts w:eastAsia="Times New Roman"/>
                <w:sz w:val="24"/>
                <w:szCs w:val="24"/>
              </w:rPr>
              <w:t>1</w:t>
            </w:r>
            <w:r w:rsidR="00DF61AE">
              <w:rPr>
                <w:rFonts w:eastAsia="Times New Roman"/>
                <w:sz w:val="24"/>
                <w:szCs w:val="24"/>
              </w:rPr>
              <w:t>,</w:t>
            </w:r>
            <w:r w:rsidRPr="003F2E0C">
              <w:rPr>
                <w:rFonts w:eastAsia="Times New Roman"/>
                <w:sz w:val="24"/>
                <w:szCs w:val="24"/>
              </w:rPr>
              <w:t>085</w:t>
            </w:r>
          </w:p>
        </w:tc>
        <w:tc>
          <w:tcPr>
            <w:tcW w:w="1076" w:type="dxa"/>
            <w:tcBorders>
              <w:top w:val="dotted" w:sz="4" w:space="0" w:color="auto"/>
              <w:left w:val="nil"/>
              <w:bottom w:val="dotted" w:sz="4" w:space="0" w:color="auto"/>
              <w:right w:val="single" w:sz="4" w:space="0" w:color="auto"/>
            </w:tcBorders>
            <w:shd w:val="clear" w:color="auto" w:fill="auto"/>
            <w:noWrap/>
            <w:vAlign w:val="center"/>
          </w:tcPr>
          <w:p w:rsidR="00230CFF" w:rsidRDefault="003F2E0C">
            <w:pPr>
              <w:spacing w:before="120" w:after="120"/>
              <w:jc w:val="right"/>
              <w:rPr>
                <w:rFonts w:eastAsia="Times New Roman"/>
                <w:sz w:val="24"/>
                <w:szCs w:val="24"/>
              </w:rPr>
            </w:pPr>
            <w:r w:rsidRPr="003F2E0C">
              <w:rPr>
                <w:sz w:val="24"/>
                <w:szCs w:val="24"/>
              </w:rPr>
              <w:t>0</w:t>
            </w:r>
            <w:r w:rsidR="00E72F39">
              <w:rPr>
                <w:sz w:val="24"/>
                <w:szCs w:val="24"/>
              </w:rPr>
              <w:t>.</w:t>
            </w:r>
            <w:r w:rsidRPr="003F2E0C">
              <w:rPr>
                <w:sz w:val="24"/>
                <w:szCs w:val="24"/>
              </w:rPr>
              <w:t>05%</w:t>
            </w:r>
          </w:p>
        </w:tc>
      </w:tr>
      <w:tr w:rsidR="00C52AD7" w:rsidRPr="00805C7F" w:rsidTr="00E72F39">
        <w:trPr>
          <w:trHeight w:val="310"/>
        </w:trPr>
        <w:tc>
          <w:tcPr>
            <w:tcW w:w="234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rsidR="00230CFF" w:rsidRDefault="003F2E0C">
            <w:pPr>
              <w:spacing w:before="120" w:after="120"/>
              <w:rPr>
                <w:rFonts w:eastAsia="Times New Roman"/>
                <w:b/>
                <w:bCs/>
                <w:sz w:val="24"/>
                <w:szCs w:val="24"/>
              </w:rPr>
            </w:pPr>
            <w:r w:rsidRPr="003F2E0C">
              <w:rPr>
                <w:rFonts w:eastAsia="Times New Roman"/>
                <w:b/>
                <w:bCs/>
                <w:sz w:val="24"/>
                <w:szCs w:val="24"/>
              </w:rPr>
              <w:t xml:space="preserve">Total  </w:t>
            </w:r>
          </w:p>
        </w:tc>
        <w:tc>
          <w:tcPr>
            <w:tcW w:w="1350" w:type="dxa"/>
            <w:tcBorders>
              <w:top w:val="dotted" w:sz="4" w:space="0" w:color="auto"/>
              <w:left w:val="nil"/>
              <w:bottom w:val="single" w:sz="4" w:space="0" w:color="auto"/>
              <w:right w:val="single" w:sz="4" w:space="0" w:color="auto"/>
            </w:tcBorders>
            <w:shd w:val="clear" w:color="auto" w:fill="auto"/>
            <w:noWrap/>
            <w:vAlign w:val="center"/>
            <w:hideMark/>
          </w:tcPr>
          <w:p w:rsidR="00230CFF" w:rsidRDefault="003F2E0C">
            <w:pPr>
              <w:spacing w:before="120" w:after="120"/>
              <w:jc w:val="right"/>
              <w:rPr>
                <w:rFonts w:eastAsia="Times New Roman"/>
                <w:b/>
                <w:bCs/>
                <w:sz w:val="24"/>
                <w:szCs w:val="24"/>
              </w:rPr>
            </w:pPr>
            <w:r w:rsidRPr="003F2E0C">
              <w:rPr>
                <w:b/>
                <w:bCs/>
                <w:sz w:val="24"/>
                <w:szCs w:val="24"/>
              </w:rPr>
              <w:t>1</w:t>
            </w:r>
            <w:r w:rsidR="00DF61AE">
              <w:rPr>
                <w:b/>
                <w:bCs/>
                <w:sz w:val="24"/>
                <w:szCs w:val="24"/>
              </w:rPr>
              <w:t>,</w:t>
            </w:r>
            <w:r w:rsidRPr="003F2E0C">
              <w:rPr>
                <w:b/>
                <w:bCs/>
                <w:sz w:val="24"/>
                <w:szCs w:val="24"/>
              </w:rPr>
              <w:t>736</w:t>
            </w:r>
            <w:r w:rsidR="00DF61AE">
              <w:rPr>
                <w:b/>
                <w:bCs/>
                <w:sz w:val="24"/>
                <w:szCs w:val="24"/>
              </w:rPr>
              <w:t>,</w:t>
            </w:r>
            <w:r w:rsidRPr="003F2E0C">
              <w:rPr>
                <w:b/>
                <w:bCs/>
                <w:sz w:val="24"/>
                <w:szCs w:val="24"/>
              </w:rPr>
              <w:t>038</w:t>
            </w:r>
          </w:p>
        </w:tc>
        <w:tc>
          <w:tcPr>
            <w:tcW w:w="1170" w:type="dxa"/>
            <w:tcBorders>
              <w:top w:val="dotted" w:sz="4" w:space="0" w:color="auto"/>
              <w:left w:val="nil"/>
              <w:bottom w:val="single" w:sz="4" w:space="0" w:color="auto"/>
              <w:right w:val="single" w:sz="4" w:space="0" w:color="auto"/>
            </w:tcBorders>
            <w:shd w:val="clear" w:color="auto" w:fill="auto"/>
            <w:noWrap/>
            <w:vAlign w:val="center"/>
            <w:hideMark/>
          </w:tcPr>
          <w:p w:rsidR="00230CFF" w:rsidRDefault="003F2E0C">
            <w:pPr>
              <w:spacing w:before="120" w:after="120"/>
              <w:jc w:val="right"/>
              <w:rPr>
                <w:rFonts w:eastAsia="Times New Roman"/>
                <w:b/>
                <w:sz w:val="24"/>
                <w:szCs w:val="24"/>
              </w:rPr>
            </w:pPr>
            <w:r w:rsidRPr="003F2E0C">
              <w:rPr>
                <w:rFonts w:eastAsia="Times New Roman"/>
                <w:b/>
                <w:sz w:val="24"/>
                <w:szCs w:val="24"/>
              </w:rPr>
              <w:t>100</w:t>
            </w:r>
            <w:r w:rsidR="00E72F39">
              <w:rPr>
                <w:rFonts w:eastAsia="Times New Roman"/>
                <w:b/>
                <w:sz w:val="24"/>
                <w:szCs w:val="24"/>
              </w:rPr>
              <w:t>.</w:t>
            </w:r>
            <w:r w:rsidRPr="003F2E0C">
              <w:rPr>
                <w:rFonts w:eastAsia="Times New Roman"/>
                <w:b/>
                <w:sz w:val="24"/>
                <w:szCs w:val="24"/>
              </w:rPr>
              <w:t>00</w:t>
            </w:r>
          </w:p>
        </w:tc>
        <w:tc>
          <w:tcPr>
            <w:tcW w:w="1260" w:type="dxa"/>
            <w:tcBorders>
              <w:top w:val="dotted" w:sz="4" w:space="0" w:color="auto"/>
              <w:left w:val="nil"/>
              <w:bottom w:val="single" w:sz="4" w:space="0" w:color="auto"/>
              <w:right w:val="single" w:sz="4" w:space="0" w:color="auto"/>
            </w:tcBorders>
            <w:shd w:val="clear" w:color="auto" w:fill="auto"/>
            <w:noWrap/>
            <w:vAlign w:val="center"/>
            <w:hideMark/>
          </w:tcPr>
          <w:p w:rsidR="00230CFF" w:rsidRDefault="003F2E0C">
            <w:pPr>
              <w:spacing w:before="120" w:after="120"/>
              <w:jc w:val="right"/>
              <w:rPr>
                <w:rFonts w:eastAsia="Times New Roman"/>
                <w:b/>
                <w:bCs/>
                <w:sz w:val="24"/>
                <w:szCs w:val="24"/>
              </w:rPr>
            </w:pPr>
            <w:r w:rsidRPr="003F2E0C">
              <w:rPr>
                <w:b/>
                <w:bCs/>
                <w:sz w:val="24"/>
                <w:szCs w:val="24"/>
              </w:rPr>
              <w:t>1</w:t>
            </w:r>
            <w:r w:rsidR="00DF61AE">
              <w:rPr>
                <w:b/>
                <w:bCs/>
                <w:sz w:val="24"/>
                <w:szCs w:val="24"/>
              </w:rPr>
              <w:t>,</w:t>
            </w:r>
            <w:r w:rsidRPr="003F2E0C">
              <w:rPr>
                <w:b/>
                <w:bCs/>
                <w:sz w:val="24"/>
                <w:szCs w:val="24"/>
              </w:rPr>
              <w:t>835</w:t>
            </w:r>
            <w:r w:rsidR="00DF61AE">
              <w:rPr>
                <w:b/>
                <w:bCs/>
                <w:sz w:val="24"/>
                <w:szCs w:val="24"/>
              </w:rPr>
              <w:t>,</w:t>
            </w:r>
            <w:r w:rsidRPr="003F2E0C">
              <w:rPr>
                <w:b/>
                <w:bCs/>
                <w:sz w:val="24"/>
                <w:szCs w:val="24"/>
              </w:rPr>
              <w:t>612</w:t>
            </w:r>
          </w:p>
        </w:tc>
        <w:tc>
          <w:tcPr>
            <w:tcW w:w="1260" w:type="dxa"/>
            <w:tcBorders>
              <w:top w:val="dotted" w:sz="4" w:space="0" w:color="auto"/>
              <w:left w:val="nil"/>
              <w:bottom w:val="single" w:sz="4" w:space="0" w:color="auto"/>
              <w:right w:val="single" w:sz="4" w:space="0" w:color="auto"/>
            </w:tcBorders>
            <w:shd w:val="clear" w:color="auto" w:fill="auto"/>
            <w:noWrap/>
            <w:vAlign w:val="center"/>
            <w:hideMark/>
          </w:tcPr>
          <w:p w:rsidR="00230CFF" w:rsidRDefault="003F2E0C">
            <w:pPr>
              <w:spacing w:before="120" w:after="120"/>
              <w:jc w:val="right"/>
              <w:rPr>
                <w:rFonts w:eastAsia="Times New Roman"/>
                <w:b/>
                <w:sz w:val="24"/>
                <w:szCs w:val="24"/>
              </w:rPr>
            </w:pPr>
            <w:r w:rsidRPr="003F2E0C">
              <w:rPr>
                <w:rFonts w:eastAsia="Times New Roman"/>
                <w:b/>
                <w:sz w:val="24"/>
                <w:szCs w:val="24"/>
              </w:rPr>
              <w:t>100</w:t>
            </w:r>
            <w:r w:rsidR="00E72F39">
              <w:rPr>
                <w:rFonts w:eastAsia="Times New Roman"/>
                <w:b/>
                <w:sz w:val="24"/>
                <w:szCs w:val="24"/>
              </w:rPr>
              <w:t>.</w:t>
            </w:r>
            <w:r w:rsidRPr="003F2E0C">
              <w:rPr>
                <w:rFonts w:eastAsia="Times New Roman"/>
                <w:b/>
                <w:sz w:val="24"/>
                <w:szCs w:val="24"/>
              </w:rPr>
              <w:t>00</w:t>
            </w:r>
          </w:p>
        </w:tc>
        <w:tc>
          <w:tcPr>
            <w:tcW w:w="1296" w:type="dxa"/>
            <w:tcBorders>
              <w:top w:val="dotted" w:sz="4" w:space="0" w:color="auto"/>
              <w:left w:val="nil"/>
              <w:bottom w:val="single" w:sz="4" w:space="0" w:color="auto"/>
              <w:right w:val="single" w:sz="4" w:space="0" w:color="auto"/>
            </w:tcBorders>
            <w:shd w:val="clear" w:color="auto" w:fill="auto"/>
            <w:noWrap/>
            <w:vAlign w:val="center"/>
            <w:hideMark/>
          </w:tcPr>
          <w:p w:rsidR="00230CFF" w:rsidRDefault="003F2E0C">
            <w:pPr>
              <w:spacing w:before="120" w:after="120"/>
              <w:jc w:val="right"/>
              <w:rPr>
                <w:rFonts w:eastAsia="Times New Roman"/>
                <w:b/>
                <w:bCs/>
                <w:sz w:val="24"/>
                <w:szCs w:val="24"/>
              </w:rPr>
            </w:pPr>
            <w:r w:rsidRPr="003F2E0C">
              <w:rPr>
                <w:b/>
                <w:bCs/>
                <w:sz w:val="24"/>
                <w:szCs w:val="24"/>
              </w:rPr>
              <w:t>2</w:t>
            </w:r>
            <w:r w:rsidR="00DF61AE">
              <w:rPr>
                <w:b/>
                <w:bCs/>
                <w:sz w:val="24"/>
                <w:szCs w:val="24"/>
              </w:rPr>
              <w:t>,</w:t>
            </w:r>
            <w:r w:rsidRPr="003F2E0C">
              <w:rPr>
                <w:b/>
                <w:bCs/>
                <w:sz w:val="24"/>
                <w:szCs w:val="24"/>
              </w:rPr>
              <w:t>020</w:t>
            </w:r>
            <w:r w:rsidR="00DF61AE">
              <w:rPr>
                <w:b/>
                <w:bCs/>
                <w:sz w:val="24"/>
                <w:szCs w:val="24"/>
              </w:rPr>
              <w:t>,</w:t>
            </w:r>
            <w:r w:rsidRPr="003F2E0C">
              <w:rPr>
                <w:b/>
                <w:bCs/>
                <w:sz w:val="24"/>
                <w:szCs w:val="24"/>
              </w:rPr>
              <w:t>554</w:t>
            </w:r>
          </w:p>
        </w:tc>
        <w:tc>
          <w:tcPr>
            <w:tcW w:w="1076" w:type="dxa"/>
            <w:tcBorders>
              <w:top w:val="dotted" w:sz="4" w:space="0" w:color="auto"/>
              <w:left w:val="nil"/>
              <w:bottom w:val="single" w:sz="4" w:space="0" w:color="auto"/>
              <w:right w:val="single" w:sz="4" w:space="0" w:color="auto"/>
            </w:tcBorders>
            <w:shd w:val="clear" w:color="auto" w:fill="auto"/>
            <w:noWrap/>
            <w:vAlign w:val="center"/>
            <w:hideMark/>
          </w:tcPr>
          <w:p w:rsidR="00230CFF" w:rsidRDefault="003F2E0C">
            <w:pPr>
              <w:spacing w:before="120" w:after="120"/>
              <w:jc w:val="right"/>
              <w:rPr>
                <w:rFonts w:eastAsia="Times New Roman"/>
                <w:b/>
                <w:sz w:val="24"/>
                <w:szCs w:val="24"/>
              </w:rPr>
            </w:pPr>
            <w:r w:rsidRPr="003F2E0C">
              <w:rPr>
                <w:rFonts w:eastAsia="Times New Roman"/>
                <w:b/>
                <w:sz w:val="24"/>
                <w:szCs w:val="24"/>
              </w:rPr>
              <w:t>100</w:t>
            </w:r>
            <w:r w:rsidR="00E72F39">
              <w:rPr>
                <w:rFonts w:eastAsia="Times New Roman"/>
                <w:b/>
                <w:sz w:val="24"/>
                <w:szCs w:val="24"/>
              </w:rPr>
              <w:t>.</w:t>
            </w:r>
            <w:r w:rsidRPr="003F2E0C">
              <w:rPr>
                <w:rFonts w:eastAsia="Times New Roman"/>
                <w:b/>
                <w:sz w:val="24"/>
                <w:szCs w:val="24"/>
              </w:rPr>
              <w:t>00</w:t>
            </w:r>
          </w:p>
        </w:tc>
      </w:tr>
      <w:tr w:rsidR="00C52AD7" w:rsidRPr="00805C7F" w:rsidTr="00E72F39">
        <w:trPr>
          <w:trHeight w:val="310"/>
        </w:trPr>
        <w:tc>
          <w:tcPr>
            <w:tcW w:w="9752" w:type="dxa"/>
            <w:gridSpan w:val="7"/>
            <w:tcBorders>
              <w:top w:val="single" w:sz="4" w:space="0" w:color="auto"/>
            </w:tcBorders>
            <w:shd w:val="clear" w:color="auto" w:fill="auto"/>
            <w:noWrap/>
            <w:vAlign w:val="center"/>
            <w:hideMark/>
          </w:tcPr>
          <w:p w:rsidR="00230CFF" w:rsidRDefault="003F2E0C">
            <w:pPr>
              <w:spacing w:before="120" w:after="120" w:line="320" w:lineRule="exact"/>
              <w:ind w:hanging="108"/>
              <w:jc w:val="both"/>
              <w:rPr>
                <w:rFonts w:eastAsia="Times New Roman"/>
                <w:b/>
                <w:color w:val="FFFFFF"/>
                <w:sz w:val="24"/>
                <w:szCs w:val="24"/>
              </w:rPr>
            </w:pPr>
            <w:r w:rsidRPr="003F2E0C">
              <w:rPr>
                <w:i/>
                <w:sz w:val="24"/>
                <w:szCs w:val="24"/>
                <w:lang w:val="nl-NL"/>
              </w:rPr>
              <w:t>Source: Audited financial statements of SASCO in years of 2011 - 2013, VCBS calculations</w:t>
            </w:r>
          </w:p>
        </w:tc>
      </w:tr>
    </w:tbl>
    <w:p w:rsidR="00230CFF" w:rsidRDefault="00C52AD7">
      <w:pPr>
        <w:spacing w:before="120" w:after="120" w:line="320" w:lineRule="exact"/>
        <w:jc w:val="both"/>
        <w:rPr>
          <w:sz w:val="26"/>
          <w:szCs w:val="26"/>
        </w:rPr>
      </w:pPr>
      <w:r w:rsidRPr="00C82C73">
        <w:rPr>
          <w:sz w:val="26"/>
          <w:szCs w:val="26"/>
        </w:rPr>
        <w:t>Overall, the total cost of the Company rose slightly over the years, namely by 5</w:t>
      </w:r>
      <w:r w:rsidR="00F3710D">
        <w:rPr>
          <w:sz w:val="26"/>
          <w:szCs w:val="26"/>
        </w:rPr>
        <w:t>.</w:t>
      </w:r>
      <w:r w:rsidRPr="00C82C73">
        <w:rPr>
          <w:sz w:val="26"/>
          <w:szCs w:val="26"/>
        </w:rPr>
        <w:t>37% in 2012 and by 10</w:t>
      </w:r>
      <w:r w:rsidR="00F3710D">
        <w:rPr>
          <w:sz w:val="26"/>
          <w:szCs w:val="26"/>
        </w:rPr>
        <w:t>.</w:t>
      </w:r>
      <w:r w:rsidRPr="00C82C73">
        <w:rPr>
          <w:sz w:val="26"/>
          <w:szCs w:val="26"/>
        </w:rPr>
        <w:t>07% in 2013</w:t>
      </w:r>
      <w:r w:rsidR="00686016">
        <w:rPr>
          <w:sz w:val="26"/>
          <w:szCs w:val="26"/>
        </w:rPr>
        <w:t>.</w:t>
      </w:r>
      <w:r w:rsidRPr="00C82C73">
        <w:rPr>
          <w:sz w:val="26"/>
          <w:szCs w:val="26"/>
        </w:rPr>
        <w:t xml:space="preserve"> Cost of goods sold accounted for a high proportion of the cost structure with the average weight of about 67</w:t>
      </w:r>
      <w:r w:rsidR="00F3710D">
        <w:rPr>
          <w:sz w:val="26"/>
          <w:szCs w:val="26"/>
        </w:rPr>
        <w:t>.</w:t>
      </w:r>
      <w:r w:rsidRPr="00C82C73">
        <w:rPr>
          <w:sz w:val="26"/>
          <w:szCs w:val="26"/>
        </w:rPr>
        <w:t>92% in the period of 2011-2013, followed by cost of sales and administration costs for the average proportion of three years from 2011 to 2013</w:t>
      </w:r>
      <w:r w:rsidR="005F3115">
        <w:rPr>
          <w:sz w:val="26"/>
          <w:szCs w:val="26"/>
        </w:rPr>
        <w:t>,</w:t>
      </w:r>
      <w:r w:rsidRPr="00C82C73">
        <w:rPr>
          <w:sz w:val="26"/>
          <w:szCs w:val="26"/>
        </w:rPr>
        <w:t xml:space="preserve"> respectively by 16</w:t>
      </w:r>
      <w:r w:rsidR="00F3710D">
        <w:rPr>
          <w:sz w:val="26"/>
          <w:szCs w:val="26"/>
        </w:rPr>
        <w:t>.</w:t>
      </w:r>
      <w:r w:rsidRPr="00C82C73">
        <w:rPr>
          <w:sz w:val="26"/>
          <w:szCs w:val="26"/>
        </w:rPr>
        <w:t>52% and 13</w:t>
      </w:r>
      <w:r w:rsidR="00F3710D">
        <w:rPr>
          <w:sz w:val="26"/>
          <w:szCs w:val="26"/>
        </w:rPr>
        <w:t>.</w:t>
      </w:r>
      <w:r w:rsidRPr="00C82C73">
        <w:rPr>
          <w:sz w:val="26"/>
          <w:szCs w:val="26"/>
        </w:rPr>
        <w:t>60%</w:t>
      </w:r>
      <w:r w:rsidR="00686016">
        <w:rPr>
          <w:sz w:val="26"/>
          <w:szCs w:val="26"/>
        </w:rPr>
        <w:t>.</w:t>
      </w:r>
      <w:r w:rsidRPr="00C82C73">
        <w:rPr>
          <w:sz w:val="26"/>
          <w:szCs w:val="26"/>
        </w:rPr>
        <w:t xml:space="preserve"> Financial expenses and other costs didn’t account for a significant proportion of the cost structure</w:t>
      </w:r>
      <w:r w:rsidR="00686016">
        <w:rPr>
          <w:sz w:val="26"/>
          <w:szCs w:val="26"/>
        </w:rPr>
        <w:t>.</w:t>
      </w:r>
      <w:r w:rsidRPr="00C82C73">
        <w:rPr>
          <w:sz w:val="26"/>
          <w:szCs w:val="26"/>
        </w:rPr>
        <w:t xml:space="preserve"> Although the growth rate of the Company’s costs was not too high, the increase in costs partially affected profit margins</w:t>
      </w:r>
      <w:r w:rsidR="00686016">
        <w:rPr>
          <w:sz w:val="26"/>
          <w:szCs w:val="26"/>
        </w:rPr>
        <w:t>.</w:t>
      </w:r>
      <w:r w:rsidRPr="00C82C73">
        <w:rPr>
          <w:sz w:val="26"/>
          <w:szCs w:val="26"/>
        </w:rPr>
        <w:t xml:space="preserve"> Therefore, in the competition, especially when the Company is officially transformed into joint stock company, the cost management of the Company requires to be more rigorous, specific and detailed to maximize profits</w:t>
      </w:r>
      <w:r w:rsidR="00505D08">
        <w:rPr>
          <w:sz w:val="26"/>
          <w:szCs w:val="26"/>
        </w:rPr>
        <w:t>.</w:t>
      </w:r>
    </w:p>
    <w:p w:rsidR="00230CFF" w:rsidRDefault="00C52AD7">
      <w:pPr>
        <w:pStyle w:val="Heading3"/>
        <w:keepNext w:val="0"/>
        <w:numPr>
          <w:ilvl w:val="0"/>
          <w:numId w:val="7"/>
        </w:numPr>
        <w:spacing w:before="120" w:after="120" w:line="320" w:lineRule="exact"/>
        <w:ind w:left="360"/>
        <w:jc w:val="both"/>
        <w:rPr>
          <w:rFonts w:ascii="Times New Roman" w:hAnsi="Times New Roman"/>
        </w:rPr>
      </w:pPr>
      <w:bookmarkStart w:id="94" w:name="_Toc395711234"/>
      <w:bookmarkStart w:id="95" w:name="_Toc369078256"/>
      <w:r w:rsidRPr="00C82C73">
        <w:rPr>
          <w:rFonts w:ascii="Times New Roman" w:hAnsi="Times New Roman"/>
        </w:rPr>
        <w:t>Research and development of new products</w:t>
      </w:r>
      <w:bookmarkEnd w:id="94"/>
    </w:p>
    <w:p w:rsidR="00230CFF" w:rsidRDefault="00CE6689">
      <w:pPr>
        <w:spacing w:before="120" w:after="120" w:line="320" w:lineRule="exact"/>
        <w:jc w:val="both"/>
        <w:rPr>
          <w:sz w:val="26"/>
          <w:szCs w:val="26"/>
        </w:rPr>
      </w:pPr>
      <w:bookmarkStart w:id="96" w:name="_Toc360628338"/>
      <w:bookmarkEnd w:id="95"/>
      <w:r>
        <w:rPr>
          <w:sz w:val="26"/>
          <w:szCs w:val="26"/>
        </w:rPr>
        <w:t>The Company regular</w:t>
      </w:r>
      <w:r w:rsidR="00C52AD7" w:rsidRPr="00C82C73">
        <w:rPr>
          <w:sz w:val="26"/>
          <w:szCs w:val="26"/>
        </w:rPr>
        <w:t xml:space="preserve">ly conducts market research to </w:t>
      </w:r>
      <w:r w:rsidR="005F3115">
        <w:rPr>
          <w:sz w:val="26"/>
          <w:szCs w:val="26"/>
        </w:rPr>
        <w:t>find out the needs of customers</w:t>
      </w:r>
      <w:r w:rsidR="00C52AD7" w:rsidRPr="00C82C73">
        <w:rPr>
          <w:sz w:val="26"/>
          <w:szCs w:val="26"/>
        </w:rPr>
        <w:t xml:space="preserve"> and learn experience of trading non-aviation services at large international airports </w:t>
      </w:r>
      <w:r w:rsidR="005F3115">
        <w:rPr>
          <w:sz w:val="26"/>
          <w:szCs w:val="26"/>
        </w:rPr>
        <w:t xml:space="preserve">in order </w:t>
      </w:r>
      <w:r w:rsidR="00C52AD7" w:rsidRPr="00C82C73">
        <w:rPr>
          <w:sz w:val="26"/>
          <w:szCs w:val="26"/>
        </w:rPr>
        <w:t>to de</w:t>
      </w:r>
      <w:r w:rsidR="005F3115">
        <w:rPr>
          <w:sz w:val="26"/>
          <w:szCs w:val="26"/>
        </w:rPr>
        <w:t>velop new products and services and</w:t>
      </w:r>
      <w:r w:rsidR="00C52AD7" w:rsidRPr="00C82C73">
        <w:rPr>
          <w:sz w:val="26"/>
          <w:szCs w:val="26"/>
        </w:rPr>
        <w:t xml:space="preserve"> diversify business types of the Company</w:t>
      </w:r>
      <w:r w:rsidR="00505D08">
        <w:rPr>
          <w:sz w:val="26"/>
          <w:szCs w:val="26"/>
        </w:rPr>
        <w:t>.</w:t>
      </w:r>
    </w:p>
    <w:p w:rsidR="00230CFF" w:rsidRDefault="00C52AD7">
      <w:pPr>
        <w:pStyle w:val="Heading3"/>
        <w:keepNext w:val="0"/>
        <w:numPr>
          <w:ilvl w:val="0"/>
          <w:numId w:val="7"/>
        </w:numPr>
        <w:spacing w:before="120" w:after="120" w:line="320" w:lineRule="exact"/>
        <w:ind w:left="360"/>
        <w:jc w:val="both"/>
        <w:rPr>
          <w:rFonts w:ascii="Times New Roman" w:hAnsi="Times New Roman"/>
        </w:rPr>
      </w:pPr>
      <w:bookmarkStart w:id="97" w:name="_Toc395711235"/>
      <w:r w:rsidRPr="00C82C73">
        <w:rPr>
          <w:rFonts w:ascii="Times New Roman" w:hAnsi="Times New Roman"/>
        </w:rPr>
        <w:t>Technology</w:t>
      </w:r>
      <w:bookmarkEnd w:id="97"/>
    </w:p>
    <w:bookmarkEnd w:id="96"/>
    <w:p w:rsidR="00230CFF" w:rsidRDefault="00C52AD7">
      <w:pPr>
        <w:spacing w:before="120" w:after="120" w:line="320" w:lineRule="exact"/>
        <w:jc w:val="both"/>
        <w:rPr>
          <w:sz w:val="26"/>
          <w:szCs w:val="26"/>
          <w:lang w:val="pt-BR"/>
        </w:rPr>
      </w:pPr>
      <w:r w:rsidRPr="00C82C73">
        <w:rPr>
          <w:sz w:val="26"/>
          <w:szCs w:val="26"/>
          <w:lang w:val="pt-BR"/>
        </w:rPr>
        <w:t xml:space="preserve">As a business primarily operating in the field of producing and providing services, the Company is currently applying the system of information technology which is capable to meet the demand of management and </w:t>
      </w:r>
      <w:r w:rsidR="006840DE">
        <w:rPr>
          <w:sz w:val="26"/>
          <w:szCs w:val="26"/>
          <w:lang w:val="pt-BR"/>
        </w:rPr>
        <w:t xml:space="preserve">current </w:t>
      </w:r>
      <w:r w:rsidRPr="00C82C73">
        <w:rPr>
          <w:sz w:val="26"/>
          <w:szCs w:val="26"/>
          <w:lang w:val="pt-BR"/>
        </w:rPr>
        <w:t>business activities, specifically as follows:</w:t>
      </w:r>
    </w:p>
    <w:p w:rsidR="00230CFF" w:rsidRDefault="006840DE">
      <w:pPr>
        <w:spacing w:before="120" w:after="120" w:line="320" w:lineRule="exact"/>
        <w:jc w:val="both"/>
        <w:rPr>
          <w:sz w:val="26"/>
          <w:szCs w:val="26"/>
          <w:lang w:val="pt-BR"/>
        </w:rPr>
      </w:pPr>
      <w:r>
        <w:rPr>
          <w:sz w:val="26"/>
          <w:szCs w:val="26"/>
          <w:lang w:val="pt-BR"/>
        </w:rPr>
        <w:t>5.</w:t>
      </w:r>
      <w:r w:rsidR="00C52AD7" w:rsidRPr="00C82C73">
        <w:rPr>
          <w:sz w:val="26"/>
          <w:szCs w:val="26"/>
          <w:lang w:val="pt-BR"/>
        </w:rPr>
        <w:t>1</w:t>
      </w:r>
      <w:r>
        <w:rPr>
          <w:sz w:val="26"/>
          <w:szCs w:val="26"/>
          <w:lang w:val="pt-BR"/>
        </w:rPr>
        <w:t>.</w:t>
      </w:r>
      <w:r w:rsidR="00C52AD7" w:rsidRPr="00C82C73">
        <w:rPr>
          <w:sz w:val="26"/>
          <w:szCs w:val="26"/>
          <w:lang w:val="pt-BR"/>
        </w:rPr>
        <w:tab/>
        <w:t>Hardware facilities:</w:t>
      </w:r>
    </w:p>
    <w:p w:rsidR="00230CFF" w:rsidRDefault="00C52AD7">
      <w:pPr>
        <w:spacing w:before="120" w:after="120" w:line="320" w:lineRule="exact"/>
        <w:jc w:val="both"/>
        <w:rPr>
          <w:sz w:val="26"/>
          <w:szCs w:val="26"/>
          <w:lang w:val="pt-BR"/>
        </w:rPr>
      </w:pPr>
      <w:r w:rsidRPr="00C82C73">
        <w:rPr>
          <w:sz w:val="26"/>
          <w:szCs w:val="26"/>
          <w:lang w:val="pt-BR"/>
        </w:rPr>
        <w:t>The Company has fully equipped the computer network system, CISCO equipment, tape back-up system with IBM modern technology, firewall system and nearly 400 computers for the intranet of the whole Company</w:t>
      </w:r>
      <w:r w:rsidR="00505D08">
        <w:rPr>
          <w:sz w:val="26"/>
          <w:szCs w:val="26"/>
          <w:lang w:val="pt-BR"/>
        </w:rPr>
        <w:t>.</w:t>
      </w:r>
    </w:p>
    <w:p w:rsidR="00230CFF" w:rsidRDefault="006840DE">
      <w:pPr>
        <w:spacing w:before="120" w:after="120" w:line="320" w:lineRule="exact"/>
        <w:jc w:val="both"/>
        <w:rPr>
          <w:sz w:val="26"/>
          <w:szCs w:val="26"/>
          <w:lang w:val="pt-BR"/>
        </w:rPr>
      </w:pPr>
      <w:r>
        <w:rPr>
          <w:sz w:val="26"/>
          <w:szCs w:val="26"/>
          <w:lang w:val="pt-BR"/>
        </w:rPr>
        <w:t>5.2.</w:t>
      </w:r>
      <w:r w:rsidR="00C52AD7" w:rsidRPr="00C82C73">
        <w:rPr>
          <w:sz w:val="26"/>
          <w:szCs w:val="26"/>
          <w:lang w:val="pt-BR"/>
        </w:rPr>
        <w:tab/>
        <w:t>Investment in copyrighted software</w:t>
      </w:r>
    </w:p>
    <w:p w:rsidR="00230CFF" w:rsidRDefault="00C52AD7">
      <w:pPr>
        <w:spacing w:before="120" w:after="120" w:line="320" w:lineRule="exact"/>
        <w:jc w:val="both"/>
        <w:rPr>
          <w:sz w:val="26"/>
          <w:szCs w:val="26"/>
          <w:lang w:val="pt-BR"/>
        </w:rPr>
      </w:pPr>
      <w:r w:rsidRPr="00C82C73">
        <w:rPr>
          <w:sz w:val="26"/>
          <w:szCs w:val="26"/>
          <w:lang w:val="pt-BR"/>
        </w:rPr>
        <w:t>Since early 2005, the Company has invested in copyrighted application software such as MS Windows Server 2003, MS SQL Server 2000, Windows XP Professional, MS Office</w:t>
      </w:r>
      <w:r w:rsidR="00505D08">
        <w:rPr>
          <w:sz w:val="26"/>
          <w:szCs w:val="26"/>
          <w:lang w:val="pt-BR"/>
        </w:rPr>
        <w:t>.</w:t>
      </w:r>
    </w:p>
    <w:p w:rsidR="00230CFF" w:rsidRDefault="00C52AD7">
      <w:pPr>
        <w:spacing w:before="120" w:after="120" w:line="320" w:lineRule="exact"/>
        <w:jc w:val="both"/>
        <w:rPr>
          <w:sz w:val="26"/>
          <w:szCs w:val="26"/>
          <w:lang w:val="pt-BR"/>
        </w:rPr>
      </w:pPr>
      <w:r w:rsidRPr="00C82C73">
        <w:rPr>
          <w:sz w:val="26"/>
          <w:szCs w:val="26"/>
          <w:lang w:val="pt-BR"/>
        </w:rPr>
        <w:t>At the beginning of 2011, copyrighted Kaspersky Antivirus software was applied in the entire company to protect computers, enhancing the system security</w:t>
      </w:r>
      <w:r w:rsidR="00505D08">
        <w:rPr>
          <w:sz w:val="26"/>
          <w:szCs w:val="26"/>
          <w:lang w:val="pt-BR"/>
        </w:rPr>
        <w:t>.</w:t>
      </w:r>
    </w:p>
    <w:p w:rsidR="00230CFF" w:rsidRDefault="006840DE">
      <w:pPr>
        <w:spacing w:before="120" w:after="120" w:line="320" w:lineRule="exact"/>
        <w:ind w:left="720" w:hanging="720"/>
        <w:jc w:val="both"/>
        <w:rPr>
          <w:sz w:val="26"/>
          <w:szCs w:val="26"/>
          <w:lang w:val="pt-BR"/>
        </w:rPr>
      </w:pPr>
      <w:r>
        <w:rPr>
          <w:sz w:val="26"/>
          <w:szCs w:val="26"/>
          <w:lang w:val="pt-BR"/>
        </w:rPr>
        <w:t>5.3.</w:t>
      </w:r>
      <w:r w:rsidR="00C52AD7" w:rsidRPr="00C82C73">
        <w:rPr>
          <w:sz w:val="26"/>
          <w:szCs w:val="26"/>
          <w:lang w:val="pt-BR"/>
        </w:rPr>
        <w:tab/>
        <w:t>The implementation of application software</w:t>
      </w:r>
      <w:r w:rsidR="00065FB2">
        <w:rPr>
          <w:sz w:val="26"/>
          <w:szCs w:val="26"/>
          <w:lang w:val="pt-BR"/>
        </w:rPr>
        <w:t xml:space="preserve"> programs</w:t>
      </w:r>
    </w:p>
    <w:p w:rsidR="00230CFF" w:rsidRDefault="00C52AD7">
      <w:pPr>
        <w:spacing w:before="120" w:after="120" w:line="320" w:lineRule="exact"/>
        <w:jc w:val="both"/>
        <w:rPr>
          <w:sz w:val="26"/>
          <w:szCs w:val="26"/>
          <w:lang w:val="pt-BR"/>
        </w:rPr>
      </w:pPr>
      <w:r w:rsidRPr="00C82C73">
        <w:rPr>
          <w:sz w:val="26"/>
          <w:szCs w:val="26"/>
          <w:lang w:val="pt-BR"/>
        </w:rPr>
        <w:t xml:space="preserve">The Company is currently </w:t>
      </w:r>
      <w:r w:rsidR="006840DE">
        <w:rPr>
          <w:sz w:val="26"/>
          <w:szCs w:val="26"/>
          <w:lang w:val="pt-BR"/>
        </w:rPr>
        <w:t xml:space="preserve">developing and </w:t>
      </w:r>
      <w:r w:rsidRPr="00C82C73">
        <w:rPr>
          <w:sz w:val="26"/>
          <w:szCs w:val="26"/>
          <w:lang w:val="pt-BR"/>
        </w:rPr>
        <w:t xml:space="preserve">using </w:t>
      </w:r>
      <w:r w:rsidR="006840DE">
        <w:rPr>
          <w:sz w:val="26"/>
          <w:szCs w:val="26"/>
          <w:lang w:val="pt-BR"/>
        </w:rPr>
        <w:t xml:space="preserve">its own </w:t>
      </w:r>
      <w:r w:rsidRPr="00C82C73">
        <w:rPr>
          <w:sz w:val="26"/>
          <w:szCs w:val="26"/>
          <w:lang w:val="pt-BR"/>
        </w:rPr>
        <w:t>software for the needs of management and business activities</w:t>
      </w:r>
      <w:r w:rsidR="00412FC6">
        <w:rPr>
          <w:sz w:val="26"/>
          <w:szCs w:val="26"/>
          <w:lang w:val="pt-BR"/>
        </w:rPr>
        <w:t>.</w:t>
      </w:r>
    </w:p>
    <w:p w:rsidR="00230CFF" w:rsidRDefault="006840DE">
      <w:pPr>
        <w:spacing w:before="120" w:after="120" w:line="320" w:lineRule="exact"/>
        <w:ind w:left="720" w:hanging="720"/>
        <w:jc w:val="both"/>
        <w:rPr>
          <w:sz w:val="26"/>
          <w:szCs w:val="26"/>
          <w:lang w:val="pt-BR"/>
        </w:rPr>
      </w:pPr>
      <w:r>
        <w:rPr>
          <w:sz w:val="26"/>
          <w:szCs w:val="26"/>
          <w:lang w:val="pt-BR"/>
        </w:rPr>
        <w:t>5.4.</w:t>
      </w:r>
      <w:r w:rsidR="00C52AD7" w:rsidRPr="00C82C73">
        <w:rPr>
          <w:sz w:val="26"/>
          <w:szCs w:val="26"/>
          <w:lang w:val="pt-BR"/>
        </w:rPr>
        <w:tab/>
        <w:t>Internet application and E-commerce</w:t>
      </w:r>
    </w:p>
    <w:p w:rsidR="00230CFF" w:rsidRDefault="00C52AD7">
      <w:pPr>
        <w:spacing w:before="120" w:after="120" w:line="320" w:lineRule="exact"/>
        <w:jc w:val="both"/>
        <w:rPr>
          <w:sz w:val="26"/>
          <w:szCs w:val="26"/>
          <w:lang w:val="pt-BR"/>
        </w:rPr>
      </w:pPr>
      <w:r w:rsidRPr="00C82C73">
        <w:rPr>
          <w:sz w:val="26"/>
          <w:szCs w:val="26"/>
          <w:lang w:val="pt-BR"/>
        </w:rPr>
        <w:lastRenderedPageBreak/>
        <w:t>At the moment, the Company is managing and applying websites as online information channels to promote products and services of the Company:</w:t>
      </w:r>
    </w:p>
    <w:p w:rsidR="00230CFF" w:rsidRDefault="00174BE2">
      <w:pPr>
        <w:pStyle w:val="ListParagraph"/>
        <w:numPr>
          <w:ilvl w:val="0"/>
          <w:numId w:val="88"/>
        </w:numPr>
        <w:tabs>
          <w:tab w:val="left" w:pos="360"/>
        </w:tabs>
        <w:spacing w:before="120" w:after="120" w:line="320" w:lineRule="exact"/>
        <w:ind w:left="360"/>
        <w:jc w:val="both"/>
        <w:rPr>
          <w:sz w:val="26"/>
          <w:szCs w:val="26"/>
          <w:lang w:val="pt-BR"/>
        </w:rPr>
      </w:pPr>
      <w:hyperlink r:id="rId16" w:history="1">
        <w:r w:rsidR="00505D08" w:rsidRPr="00C062F6">
          <w:rPr>
            <w:rStyle w:val="Hyperlink"/>
            <w:sz w:val="26"/>
            <w:szCs w:val="26"/>
            <w:lang w:val="pt-BR"/>
          </w:rPr>
          <w:t>www.saigonairport.com</w:t>
        </w:r>
      </w:hyperlink>
    </w:p>
    <w:p w:rsidR="00230CFF" w:rsidRDefault="00174BE2">
      <w:pPr>
        <w:pStyle w:val="ListParagraph"/>
        <w:numPr>
          <w:ilvl w:val="0"/>
          <w:numId w:val="88"/>
        </w:numPr>
        <w:tabs>
          <w:tab w:val="left" w:pos="360"/>
        </w:tabs>
        <w:spacing w:before="120" w:after="120" w:line="320" w:lineRule="exact"/>
        <w:ind w:left="360"/>
        <w:jc w:val="both"/>
        <w:rPr>
          <w:sz w:val="26"/>
          <w:szCs w:val="26"/>
          <w:lang w:val="pt-BR"/>
        </w:rPr>
      </w:pPr>
      <w:hyperlink r:id="rId17" w:history="1">
        <w:r w:rsidR="00505D08" w:rsidRPr="00C062F6">
          <w:rPr>
            <w:rStyle w:val="Hyperlink"/>
            <w:sz w:val="26"/>
            <w:szCs w:val="26"/>
            <w:lang w:val="pt-BR"/>
          </w:rPr>
          <w:t>www.sascotravel.com.vn</w:t>
        </w:r>
      </w:hyperlink>
    </w:p>
    <w:p w:rsidR="00230CFF" w:rsidRDefault="00174BE2">
      <w:pPr>
        <w:pStyle w:val="ListParagraph"/>
        <w:numPr>
          <w:ilvl w:val="0"/>
          <w:numId w:val="88"/>
        </w:numPr>
        <w:tabs>
          <w:tab w:val="left" w:pos="360"/>
        </w:tabs>
        <w:spacing w:before="120" w:after="120" w:line="320" w:lineRule="exact"/>
        <w:ind w:left="360"/>
        <w:jc w:val="both"/>
        <w:rPr>
          <w:sz w:val="26"/>
          <w:szCs w:val="26"/>
          <w:lang w:val="pt-BR"/>
        </w:rPr>
      </w:pPr>
      <w:hyperlink r:id="rId18" w:history="1">
        <w:r w:rsidR="00505D08" w:rsidRPr="00C062F6">
          <w:rPr>
            <w:rStyle w:val="Hyperlink"/>
            <w:sz w:val="26"/>
            <w:szCs w:val="26"/>
            <w:lang w:val="pt-BR"/>
          </w:rPr>
          <w:t>www.sasco-bluelagoon-resort.com</w:t>
        </w:r>
      </w:hyperlink>
    </w:p>
    <w:p w:rsidR="00230CFF" w:rsidRDefault="00C52AD7">
      <w:pPr>
        <w:spacing w:before="120" w:after="120" w:line="320" w:lineRule="exact"/>
        <w:ind w:left="720" w:hanging="720"/>
        <w:jc w:val="both"/>
        <w:rPr>
          <w:sz w:val="26"/>
          <w:szCs w:val="26"/>
          <w:lang w:val="pt-BR"/>
        </w:rPr>
      </w:pPr>
      <w:r w:rsidRPr="00C82C73">
        <w:rPr>
          <w:sz w:val="26"/>
          <w:szCs w:val="26"/>
          <w:lang w:val="pt-BR"/>
        </w:rPr>
        <w:t xml:space="preserve">Especially, website </w:t>
      </w:r>
      <w:hyperlink r:id="rId19" w:history="1">
        <w:r w:rsidR="00505D08" w:rsidRPr="00C062F6">
          <w:rPr>
            <w:rStyle w:val="Hyperlink"/>
            <w:sz w:val="26"/>
            <w:szCs w:val="26"/>
            <w:lang w:val="pt-BR"/>
          </w:rPr>
          <w:t>www.sasco-bluelagoon-resort.com</w:t>
        </w:r>
      </w:hyperlink>
      <w:r w:rsidRPr="00C82C73">
        <w:rPr>
          <w:sz w:val="26"/>
          <w:szCs w:val="26"/>
          <w:lang w:val="pt-BR"/>
        </w:rPr>
        <w:t xml:space="preserve"> allows online booking and payment</w:t>
      </w:r>
      <w:r w:rsidR="00505D08">
        <w:rPr>
          <w:sz w:val="26"/>
          <w:szCs w:val="26"/>
          <w:lang w:val="pt-BR"/>
        </w:rPr>
        <w:t>.</w:t>
      </w:r>
    </w:p>
    <w:p w:rsidR="00230CFF" w:rsidRDefault="00C52AD7">
      <w:pPr>
        <w:pStyle w:val="ListParagraph"/>
        <w:numPr>
          <w:ilvl w:val="0"/>
          <w:numId w:val="27"/>
        </w:numPr>
        <w:spacing w:before="120" w:after="120" w:line="320" w:lineRule="exact"/>
        <w:jc w:val="both"/>
        <w:rPr>
          <w:b/>
          <w:iCs/>
          <w:sz w:val="26"/>
          <w:szCs w:val="26"/>
        </w:rPr>
      </w:pPr>
      <w:r w:rsidRPr="00C82C73">
        <w:rPr>
          <w:b/>
          <w:iCs/>
          <w:sz w:val="26"/>
          <w:szCs w:val="26"/>
        </w:rPr>
        <w:t xml:space="preserve">Equipment </w:t>
      </w:r>
    </w:p>
    <w:tbl>
      <w:tblPr>
        <w:tblW w:w="90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3922"/>
        <w:gridCol w:w="4148"/>
      </w:tblGrid>
      <w:tr w:rsidR="00C52AD7" w:rsidRPr="00C82C73" w:rsidTr="00627E54">
        <w:tc>
          <w:tcPr>
            <w:tcW w:w="930" w:type="dxa"/>
            <w:shd w:val="clear" w:color="auto" w:fill="002060"/>
          </w:tcPr>
          <w:p w:rsidR="0048112A" w:rsidRDefault="003F2E0C">
            <w:pPr>
              <w:spacing w:before="120" w:after="120"/>
              <w:jc w:val="center"/>
              <w:rPr>
                <w:b/>
                <w:color w:val="FFFFFF" w:themeColor="background1"/>
                <w:sz w:val="26"/>
                <w:szCs w:val="26"/>
              </w:rPr>
            </w:pPr>
            <w:r w:rsidRPr="003F2E0C">
              <w:rPr>
                <w:b/>
                <w:color w:val="FFFFFF" w:themeColor="background1"/>
                <w:sz w:val="26"/>
                <w:szCs w:val="26"/>
              </w:rPr>
              <w:t>No</w:t>
            </w:r>
            <w:r w:rsidR="00E72F39">
              <w:rPr>
                <w:b/>
                <w:color w:val="FFFFFF" w:themeColor="background1"/>
                <w:sz w:val="26"/>
                <w:szCs w:val="26"/>
              </w:rPr>
              <w:t>,</w:t>
            </w:r>
          </w:p>
        </w:tc>
        <w:tc>
          <w:tcPr>
            <w:tcW w:w="3922" w:type="dxa"/>
            <w:shd w:val="clear" w:color="auto" w:fill="002060"/>
          </w:tcPr>
          <w:p w:rsidR="00230CFF" w:rsidRDefault="003F2E0C">
            <w:pPr>
              <w:spacing w:before="120" w:after="120"/>
              <w:jc w:val="center"/>
              <w:rPr>
                <w:b/>
                <w:color w:val="FFFFFF" w:themeColor="background1"/>
                <w:sz w:val="26"/>
                <w:szCs w:val="26"/>
              </w:rPr>
            </w:pPr>
            <w:r w:rsidRPr="003F2E0C">
              <w:rPr>
                <w:b/>
                <w:color w:val="FFFFFF" w:themeColor="background1"/>
                <w:sz w:val="26"/>
                <w:szCs w:val="26"/>
              </w:rPr>
              <w:t>Items</w:t>
            </w:r>
          </w:p>
        </w:tc>
        <w:tc>
          <w:tcPr>
            <w:tcW w:w="4148" w:type="dxa"/>
            <w:shd w:val="clear" w:color="auto" w:fill="002060"/>
          </w:tcPr>
          <w:p w:rsidR="0048112A" w:rsidRDefault="003F2E0C">
            <w:pPr>
              <w:spacing w:before="120" w:after="120"/>
              <w:jc w:val="center"/>
              <w:rPr>
                <w:b/>
                <w:color w:val="FFFFFF" w:themeColor="background1"/>
                <w:sz w:val="26"/>
                <w:szCs w:val="26"/>
              </w:rPr>
            </w:pPr>
            <w:r w:rsidRPr="003F2E0C">
              <w:rPr>
                <w:b/>
                <w:color w:val="FFFFFF" w:themeColor="background1"/>
                <w:sz w:val="26"/>
                <w:szCs w:val="26"/>
              </w:rPr>
              <w:t>Quantity (pcs)</w:t>
            </w:r>
          </w:p>
        </w:tc>
      </w:tr>
      <w:tr w:rsidR="00C52AD7" w:rsidRPr="00C82C73" w:rsidTr="004511B3">
        <w:tc>
          <w:tcPr>
            <w:tcW w:w="930" w:type="dxa"/>
            <w:shd w:val="clear" w:color="auto" w:fill="auto"/>
          </w:tcPr>
          <w:p w:rsidR="00C52AD7" w:rsidRPr="00C82C73" w:rsidRDefault="00C52AD7" w:rsidP="004511B3">
            <w:pPr>
              <w:spacing w:before="120" w:after="120"/>
              <w:jc w:val="center"/>
              <w:rPr>
                <w:sz w:val="26"/>
                <w:szCs w:val="26"/>
              </w:rPr>
            </w:pPr>
            <w:r w:rsidRPr="00C82C73">
              <w:rPr>
                <w:sz w:val="26"/>
                <w:szCs w:val="26"/>
              </w:rPr>
              <w:t>1</w:t>
            </w:r>
          </w:p>
        </w:tc>
        <w:tc>
          <w:tcPr>
            <w:tcW w:w="3922" w:type="dxa"/>
            <w:shd w:val="clear" w:color="auto" w:fill="auto"/>
          </w:tcPr>
          <w:p w:rsidR="00C52AD7" w:rsidRPr="00C82C73" w:rsidRDefault="00C52AD7" w:rsidP="004511B3">
            <w:pPr>
              <w:spacing w:before="120" w:after="120"/>
              <w:jc w:val="both"/>
              <w:rPr>
                <w:sz w:val="26"/>
                <w:szCs w:val="26"/>
              </w:rPr>
            </w:pPr>
            <w:r w:rsidRPr="00C82C73">
              <w:rPr>
                <w:sz w:val="26"/>
                <w:szCs w:val="26"/>
              </w:rPr>
              <w:t>Firewall Cyberoam</w:t>
            </w:r>
          </w:p>
        </w:tc>
        <w:tc>
          <w:tcPr>
            <w:tcW w:w="4148" w:type="dxa"/>
            <w:shd w:val="clear" w:color="auto" w:fill="auto"/>
          </w:tcPr>
          <w:p w:rsidR="00C52AD7" w:rsidRPr="00C82C73" w:rsidRDefault="00C52AD7" w:rsidP="004511B3">
            <w:pPr>
              <w:spacing w:before="120" w:after="120"/>
              <w:jc w:val="center"/>
              <w:rPr>
                <w:sz w:val="26"/>
                <w:szCs w:val="26"/>
              </w:rPr>
            </w:pPr>
            <w:r w:rsidRPr="00C82C73">
              <w:rPr>
                <w:sz w:val="26"/>
                <w:szCs w:val="26"/>
              </w:rPr>
              <w:t>04</w:t>
            </w:r>
          </w:p>
        </w:tc>
      </w:tr>
      <w:tr w:rsidR="00C52AD7" w:rsidRPr="00C82C73" w:rsidTr="004511B3">
        <w:tc>
          <w:tcPr>
            <w:tcW w:w="930" w:type="dxa"/>
            <w:shd w:val="clear" w:color="auto" w:fill="auto"/>
          </w:tcPr>
          <w:p w:rsidR="00C52AD7" w:rsidRPr="00C82C73" w:rsidRDefault="00C52AD7" w:rsidP="004511B3">
            <w:pPr>
              <w:spacing w:before="120" w:after="120"/>
              <w:jc w:val="center"/>
              <w:rPr>
                <w:sz w:val="26"/>
                <w:szCs w:val="26"/>
              </w:rPr>
            </w:pPr>
            <w:r w:rsidRPr="00C82C73">
              <w:rPr>
                <w:sz w:val="26"/>
                <w:szCs w:val="26"/>
              </w:rPr>
              <w:t>2</w:t>
            </w:r>
          </w:p>
        </w:tc>
        <w:tc>
          <w:tcPr>
            <w:tcW w:w="3922" w:type="dxa"/>
            <w:shd w:val="clear" w:color="auto" w:fill="auto"/>
          </w:tcPr>
          <w:p w:rsidR="00C52AD7" w:rsidRPr="00C82C73" w:rsidRDefault="00C52AD7" w:rsidP="004511B3">
            <w:pPr>
              <w:spacing w:before="120" w:after="120"/>
              <w:jc w:val="both"/>
              <w:rPr>
                <w:sz w:val="26"/>
                <w:szCs w:val="26"/>
              </w:rPr>
            </w:pPr>
            <w:r w:rsidRPr="00C82C73">
              <w:rPr>
                <w:sz w:val="26"/>
                <w:szCs w:val="26"/>
              </w:rPr>
              <w:t>CISCO Switch</w:t>
            </w:r>
          </w:p>
        </w:tc>
        <w:tc>
          <w:tcPr>
            <w:tcW w:w="4148" w:type="dxa"/>
            <w:shd w:val="clear" w:color="auto" w:fill="auto"/>
          </w:tcPr>
          <w:p w:rsidR="00C52AD7" w:rsidRPr="00C82C73" w:rsidRDefault="00C52AD7" w:rsidP="004511B3">
            <w:pPr>
              <w:spacing w:before="120" w:after="120"/>
              <w:jc w:val="center"/>
              <w:rPr>
                <w:sz w:val="26"/>
                <w:szCs w:val="26"/>
              </w:rPr>
            </w:pPr>
            <w:r w:rsidRPr="00C82C73">
              <w:rPr>
                <w:sz w:val="26"/>
                <w:szCs w:val="26"/>
              </w:rPr>
              <w:t>28</w:t>
            </w:r>
          </w:p>
        </w:tc>
      </w:tr>
      <w:tr w:rsidR="00C52AD7" w:rsidRPr="00C82C73" w:rsidTr="004511B3">
        <w:tc>
          <w:tcPr>
            <w:tcW w:w="930" w:type="dxa"/>
            <w:shd w:val="clear" w:color="auto" w:fill="auto"/>
          </w:tcPr>
          <w:p w:rsidR="00C52AD7" w:rsidRPr="00C82C73" w:rsidRDefault="00C52AD7" w:rsidP="004511B3">
            <w:pPr>
              <w:spacing w:before="120" w:after="120"/>
              <w:jc w:val="center"/>
              <w:rPr>
                <w:sz w:val="26"/>
                <w:szCs w:val="26"/>
              </w:rPr>
            </w:pPr>
            <w:r w:rsidRPr="00C82C73">
              <w:rPr>
                <w:sz w:val="26"/>
                <w:szCs w:val="26"/>
              </w:rPr>
              <w:t>3</w:t>
            </w:r>
          </w:p>
        </w:tc>
        <w:tc>
          <w:tcPr>
            <w:tcW w:w="3922" w:type="dxa"/>
            <w:shd w:val="clear" w:color="auto" w:fill="auto"/>
          </w:tcPr>
          <w:p w:rsidR="00C52AD7" w:rsidRPr="00C82C73" w:rsidRDefault="00C52AD7" w:rsidP="004511B3">
            <w:pPr>
              <w:spacing w:before="120" w:after="120"/>
              <w:jc w:val="both"/>
              <w:rPr>
                <w:sz w:val="26"/>
                <w:szCs w:val="26"/>
              </w:rPr>
            </w:pPr>
            <w:r w:rsidRPr="00C82C73">
              <w:rPr>
                <w:sz w:val="26"/>
                <w:szCs w:val="26"/>
              </w:rPr>
              <w:t>IBM servers</w:t>
            </w:r>
          </w:p>
        </w:tc>
        <w:tc>
          <w:tcPr>
            <w:tcW w:w="4148" w:type="dxa"/>
            <w:shd w:val="clear" w:color="auto" w:fill="auto"/>
          </w:tcPr>
          <w:p w:rsidR="00C52AD7" w:rsidRPr="00C82C73" w:rsidRDefault="00C52AD7" w:rsidP="004511B3">
            <w:pPr>
              <w:spacing w:before="120" w:after="120"/>
              <w:jc w:val="center"/>
              <w:rPr>
                <w:sz w:val="26"/>
                <w:szCs w:val="26"/>
              </w:rPr>
            </w:pPr>
            <w:r w:rsidRPr="00C82C73">
              <w:rPr>
                <w:sz w:val="26"/>
                <w:szCs w:val="26"/>
              </w:rPr>
              <w:t>08</w:t>
            </w:r>
          </w:p>
        </w:tc>
      </w:tr>
      <w:tr w:rsidR="00C52AD7" w:rsidRPr="00C82C73" w:rsidTr="004511B3">
        <w:tc>
          <w:tcPr>
            <w:tcW w:w="930" w:type="dxa"/>
            <w:shd w:val="clear" w:color="auto" w:fill="auto"/>
          </w:tcPr>
          <w:p w:rsidR="00C52AD7" w:rsidRPr="00C82C73" w:rsidRDefault="00C52AD7" w:rsidP="004511B3">
            <w:pPr>
              <w:spacing w:before="120" w:after="120"/>
              <w:jc w:val="center"/>
              <w:rPr>
                <w:sz w:val="26"/>
                <w:szCs w:val="26"/>
              </w:rPr>
            </w:pPr>
            <w:r w:rsidRPr="00C82C73">
              <w:rPr>
                <w:sz w:val="26"/>
                <w:szCs w:val="26"/>
              </w:rPr>
              <w:t>4</w:t>
            </w:r>
          </w:p>
        </w:tc>
        <w:tc>
          <w:tcPr>
            <w:tcW w:w="3922" w:type="dxa"/>
            <w:shd w:val="clear" w:color="auto" w:fill="auto"/>
          </w:tcPr>
          <w:p w:rsidR="00C52AD7" w:rsidRPr="00C82C73" w:rsidRDefault="00C52AD7" w:rsidP="004511B3">
            <w:pPr>
              <w:spacing w:before="120" w:after="120"/>
              <w:jc w:val="both"/>
              <w:rPr>
                <w:sz w:val="26"/>
                <w:szCs w:val="26"/>
              </w:rPr>
            </w:pPr>
            <w:r w:rsidRPr="00C82C73">
              <w:rPr>
                <w:sz w:val="26"/>
                <w:szCs w:val="26"/>
              </w:rPr>
              <w:t>Desktop</w:t>
            </w:r>
          </w:p>
        </w:tc>
        <w:tc>
          <w:tcPr>
            <w:tcW w:w="4148" w:type="dxa"/>
            <w:shd w:val="clear" w:color="auto" w:fill="auto"/>
          </w:tcPr>
          <w:p w:rsidR="00C52AD7" w:rsidRPr="00C82C73" w:rsidRDefault="00C52AD7" w:rsidP="004511B3">
            <w:pPr>
              <w:spacing w:before="120" w:after="120"/>
              <w:jc w:val="center"/>
              <w:rPr>
                <w:sz w:val="26"/>
                <w:szCs w:val="26"/>
              </w:rPr>
            </w:pPr>
            <w:r w:rsidRPr="00C82C73">
              <w:rPr>
                <w:sz w:val="26"/>
                <w:szCs w:val="26"/>
              </w:rPr>
              <w:t>397</w:t>
            </w:r>
          </w:p>
        </w:tc>
      </w:tr>
      <w:tr w:rsidR="00C52AD7" w:rsidRPr="00C82C73" w:rsidTr="004511B3">
        <w:tc>
          <w:tcPr>
            <w:tcW w:w="930" w:type="dxa"/>
            <w:shd w:val="clear" w:color="auto" w:fill="auto"/>
          </w:tcPr>
          <w:p w:rsidR="00C52AD7" w:rsidRPr="00C82C73" w:rsidRDefault="00C52AD7" w:rsidP="004511B3">
            <w:pPr>
              <w:spacing w:before="120" w:after="120"/>
              <w:jc w:val="center"/>
              <w:rPr>
                <w:sz w:val="26"/>
                <w:szCs w:val="26"/>
              </w:rPr>
            </w:pPr>
            <w:r w:rsidRPr="00C82C73">
              <w:rPr>
                <w:sz w:val="26"/>
                <w:szCs w:val="26"/>
              </w:rPr>
              <w:t>5</w:t>
            </w:r>
          </w:p>
        </w:tc>
        <w:tc>
          <w:tcPr>
            <w:tcW w:w="3922" w:type="dxa"/>
            <w:shd w:val="clear" w:color="auto" w:fill="auto"/>
          </w:tcPr>
          <w:p w:rsidR="00C52AD7" w:rsidRPr="00C82C73" w:rsidRDefault="00C52AD7" w:rsidP="004511B3">
            <w:pPr>
              <w:spacing w:before="120" w:after="120"/>
              <w:jc w:val="both"/>
              <w:rPr>
                <w:sz w:val="26"/>
                <w:szCs w:val="26"/>
              </w:rPr>
            </w:pPr>
            <w:r w:rsidRPr="00C82C73">
              <w:rPr>
                <w:sz w:val="26"/>
                <w:szCs w:val="26"/>
              </w:rPr>
              <w:t>Laptop</w:t>
            </w:r>
          </w:p>
        </w:tc>
        <w:tc>
          <w:tcPr>
            <w:tcW w:w="4148" w:type="dxa"/>
            <w:shd w:val="clear" w:color="auto" w:fill="auto"/>
          </w:tcPr>
          <w:p w:rsidR="00C52AD7" w:rsidRPr="00C82C73" w:rsidRDefault="00C52AD7" w:rsidP="004511B3">
            <w:pPr>
              <w:spacing w:before="120" w:after="120"/>
              <w:jc w:val="center"/>
              <w:rPr>
                <w:sz w:val="26"/>
                <w:szCs w:val="26"/>
              </w:rPr>
            </w:pPr>
            <w:r w:rsidRPr="00C82C73">
              <w:rPr>
                <w:sz w:val="26"/>
                <w:szCs w:val="26"/>
              </w:rPr>
              <w:t>18</w:t>
            </w:r>
          </w:p>
        </w:tc>
      </w:tr>
      <w:tr w:rsidR="00C52AD7" w:rsidRPr="00C82C73" w:rsidTr="004511B3">
        <w:tc>
          <w:tcPr>
            <w:tcW w:w="930" w:type="dxa"/>
            <w:shd w:val="clear" w:color="auto" w:fill="auto"/>
          </w:tcPr>
          <w:p w:rsidR="00C52AD7" w:rsidRPr="00C82C73" w:rsidRDefault="00C52AD7" w:rsidP="004511B3">
            <w:pPr>
              <w:spacing w:before="120" w:after="120"/>
              <w:jc w:val="center"/>
              <w:rPr>
                <w:sz w:val="26"/>
                <w:szCs w:val="26"/>
              </w:rPr>
            </w:pPr>
            <w:r w:rsidRPr="00C82C73">
              <w:rPr>
                <w:sz w:val="26"/>
                <w:szCs w:val="26"/>
              </w:rPr>
              <w:t>6</w:t>
            </w:r>
          </w:p>
        </w:tc>
        <w:tc>
          <w:tcPr>
            <w:tcW w:w="3922" w:type="dxa"/>
            <w:shd w:val="clear" w:color="auto" w:fill="auto"/>
          </w:tcPr>
          <w:p w:rsidR="00C52AD7" w:rsidRPr="00C82C73" w:rsidRDefault="00C52AD7" w:rsidP="004511B3">
            <w:pPr>
              <w:spacing w:before="120" w:after="120"/>
              <w:jc w:val="both"/>
              <w:rPr>
                <w:sz w:val="26"/>
                <w:szCs w:val="26"/>
              </w:rPr>
            </w:pPr>
            <w:r w:rsidRPr="00C82C73">
              <w:rPr>
                <w:sz w:val="26"/>
                <w:szCs w:val="26"/>
              </w:rPr>
              <w:t>Laser printer</w:t>
            </w:r>
          </w:p>
        </w:tc>
        <w:tc>
          <w:tcPr>
            <w:tcW w:w="4148" w:type="dxa"/>
            <w:shd w:val="clear" w:color="auto" w:fill="auto"/>
          </w:tcPr>
          <w:p w:rsidR="00C52AD7" w:rsidRPr="00C82C73" w:rsidRDefault="00C52AD7" w:rsidP="004511B3">
            <w:pPr>
              <w:spacing w:before="120" w:after="120"/>
              <w:jc w:val="center"/>
              <w:rPr>
                <w:sz w:val="26"/>
                <w:szCs w:val="26"/>
              </w:rPr>
            </w:pPr>
            <w:r w:rsidRPr="00C82C73">
              <w:rPr>
                <w:sz w:val="26"/>
                <w:szCs w:val="26"/>
              </w:rPr>
              <w:t>120</w:t>
            </w:r>
          </w:p>
        </w:tc>
      </w:tr>
      <w:tr w:rsidR="00C52AD7" w:rsidRPr="00C82C73" w:rsidTr="004511B3">
        <w:tc>
          <w:tcPr>
            <w:tcW w:w="930" w:type="dxa"/>
            <w:shd w:val="clear" w:color="auto" w:fill="auto"/>
          </w:tcPr>
          <w:p w:rsidR="00C52AD7" w:rsidRPr="00C82C73" w:rsidRDefault="00C52AD7" w:rsidP="004511B3">
            <w:pPr>
              <w:spacing w:before="120" w:after="120"/>
              <w:jc w:val="center"/>
              <w:rPr>
                <w:sz w:val="26"/>
                <w:szCs w:val="26"/>
              </w:rPr>
            </w:pPr>
            <w:r w:rsidRPr="00C82C73">
              <w:rPr>
                <w:sz w:val="26"/>
                <w:szCs w:val="26"/>
              </w:rPr>
              <w:t>7</w:t>
            </w:r>
          </w:p>
        </w:tc>
        <w:tc>
          <w:tcPr>
            <w:tcW w:w="3922" w:type="dxa"/>
            <w:shd w:val="clear" w:color="auto" w:fill="auto"/>
          </w:tcPr>
          <w:p w:rsidR="00C52AD7" w:rsidRPr="00C82C73" w:rsidRDefault="00C52AD7" w:rsidP="004511B3">
            <w:pPr>
              <w:spacing w:before="120" w:after="120"/>
              <w:jc w:val="both"/>
              <w:rPr>
                <w:sz w:val="26"/>
                <w:szCs w:val="26"/>
              </w:rPr>
            </w:pPr>
            <w:r w:rsidRPr="00C82C73">
              <w:rPr>
                <w:sz w:val="26"/>
                <w:szCs w:val="26"/>
              </w:rPr>
              <w:t>Dot matrix printer</w:t>
            </w:r>
          </w:p>
        </w:tc>
        <w:tc>
          <w:tcPr>
            <w:tcW w:w="4148" w:type="dxa"/>
            <w:shd w:val="clear" w:color="auto" w:fill="auto"/>
          </w:tcPr>
          <w:p w:rsidR="00C52AD7" w:rsidRPr="00C82C73" w:rsidRDefault="00C52AD7" w:rsidP="004511B3">
            <w:pPr>
              <w:spacing w:before="120" w:after="120"/>
              <w:jc w:val="center"/>
              <w:rPr>
                <w:sz w:val="26"/>
                <w:szCs w:val="26"/>
              </w:rPr>
            </w:pPr>
            <w:r w:rsidRPr="00C82C73">
              <w:rPr>
                <w:sz w:val="26"/>
                <w:szCs w:val="26"/>
              </w:rPr>
              <w:t>112</w:t>
            </w:r>
          </w:p>
        </w:tc>
      </w:tr>
      <w:tr w:rsidR="00C52AD7" w:rsidRPr="00C82C73" w:rsidTr="00627E54">
        <w:tc>
          <w:tcPr>
            <w:tcW w:w="930" w:type="dxa"/>
            <w:tcBorders>
              <w:bottom w:val="single" w:sz="4" w:space="0" w:color="auto"/>
            </w:tcBorders>
            <w:shd w:val="clear" w:color="auto" w:fill="auto"/>
          </w:tcPr>
          <w:p w:rsidR="00C52AD7" w:rsidRPr="00C82C73" w:rsidRDefault="00C52AD7" w:rsidP="004511B3">
            <w:pPr>
              <w:spacing w:before="120" w:after="120"/>
              <w:jc w:val="center"/>
              <w:rPr>
                <w:sz w:val="26"/>
                <w:szCs w:val="26"/>
              </w:rPr>
            </w:pPr>
            <w:r w:rsidRPr="00C82C73">
              <w:rPr>
                <w:sz w:val="26"/>
                <w:szCs w:val="26"/>
              </w:rPr>
              <w:t>8</w:t>
            </w:r>
          </w:p>
        </w:tc>
        <w:tc>
          <w:tcPr>
            <w:tcW w:w="3922" w:type="dxa"/>
            <w:tcBorders>
              <w:bottom w:val="single" w:sz="4" w:space="0" w:color="auto"/>
            </w:tcBorders>
            <w:shd w:val="clear" w:color="auto" w:fill="auto"/>
          </w:tcPr>
          <w:p w:rsidR="00C52AD7" w:rsidRPr="00C82C73" w:rsidRDefault="00C52AD7" w:rsidP="004511B3">
            <w:pPr>
              <w:spacing w:before="120" w:after="120"/>
              <w:jc w:val="both"/>
              <w:rPr>
                <w:sz w:val="26"/>
                <w:szCs w:val="26"/>
              </w:rPr>
            </w:pPr>
            <w:r w:rsidRPr="00C82C73">
              <w:rPr>
                <w:sz w:val="26"/>
                <w:szCs w:val="26"/>
              </w:rPr>
              <w:t>Photocopier</w:t>
            </w:r>
          </w:p>
        </w:tc>
        <w:tc>
          <w:tcPr>
            <w:tcW w:w="4148" w:type="dxa"/>
            <w:tcBorders>
              <w:bottom w:val="single" w:sz="4" w:space="0" w:color="auto"/>
            </w:tcBorders>
            <w:shd w:val="clear" w:color="auto" w:fill="auto"/>
          </w:tcPr>
          <w:p w:rsidR="00C52AD7" w:rsidRPr="00C82C73" w:rsidRDefault="00C52AD7" w:rsidP="004511B3">
            <w:pPr>
              <w:spacing w:before="120" w:after="120"/>
              <w:jc w:val="center"/>
              <w:rPr>
                <w:sz w:val="26"/>
                <w:szCs w:val="26"/>
              </w:rPr>
            </w:pPr>
            <w:r w:rsidRPr="00C82C73">
              <w:rPr>
                <w:sz w:val="26"/>
                <w:szCs w:val="26"/>
              </w:rPr>
              <w:t>26</w:t>
            </w:r>
          </w:p>
        </w:tc>
      </w:tr>
      <w:tr w:rsidR="00C52AD7" w:rsidRPr="00C82C73" w:rsidTr="00627E54">
        <w:tc>
          <w:tcPr>
            <w:tcW w:w="930" w:type="dxa"/>
            <w:shd w:val="clear" w:color="auto" w:fill="002060"/>
          </w:tcPr>
          <w:p w:rsidR="0048112A" w:rsidRDefault="0048112A">
            <w:pPr>
              <w:spacing w:before="120" w:after="120"/>
              <w:jc w:val="center"/>
              <w:rPr>
                <w:b/>
                <w:color w:val="FFFFFF" w:themeColor="background1"/>
                <w:sz w:val="26"/>
                <w:szCs w:val="26"/>
              </w:rPr>
            </w:pPr>
          </w:p>
        </w:tc>
        <w:tc>
          <w:tcPr>
            <w:tcW w:w="3922" w:type="dxa"/>
            <w:shd w:val="clear" w:color="auto" w:fill="002060"/>
          </w:tcPr>
          <w:p w:rsidR="00230CFF" w:rsidRDefault="003F2E0C">
            <w:pPr>
              <w:spacing w:before="120" w:after="120"/>
              <w:jc w:val="center"/>
              <w:rPr>
                <w:b/>
                <w:color w:val="FFFFFF" w:themeColor="background1"/>
                <w:sz w:val="26"/>
                <w:szCs w:val="26"/>
              </w:rPr>
            </w:pPr>
            <w:r w:rsidRPr="003F2E0C">
              <w:rPr>
                <w:b/>
                <w:color w:val="FFFFFF" w:themeColor="background1"/>
                <w:sz w:val="26"/>
                <w:szCs w:val="26"/>
              </w:rPr>
              <w:t>Total</w:t>
            </w:r>
          </w:p>
        </w:tc>
        <w:tc>
          <w:tcPr>
            <w:tcW w:w="4148" w:type="dxa"/>
            <w:shd w:val="clear" w:color="auto" w:fill="002060"/>
          </w:tcPr>
          <w:p w:rsidR="0048112A" w:rsidRDefault="003F2E0C">
            <w:pPr>
              <w:spacing w:before="120" w:after="120"/>
              <w:jc w:val="center"/>
              <w:rPr>
                <w:b/>
                <w:color w:val="FFFFFF" w:themeColor="background1"/>
                <w:sz w:val="26"/>
                <w:szCs w:val="26"/>
              </w:rPr>
            </w:pPr>
            <w:r w:rsidRPr="003F2E0C">
              <w:rPr>
                <w:b/>
                <w:color w:val="FFFFFF" w:themeColor="background1"/>
                <w:sz w:val="26"/>
                <w:szCs w:val="26"/>
              </w:rPr>
              <w:t>713</w:t>
            </w:r>
          </w:p>
        </w:tc>
      </w:tr>
    </w:tbl>
    <w:p w:rsidR="00230CFF" w:rsidRDefault="00C52AD7">
      <w:pPr>
        <w:pStyle w:val="ListParagraph"/>
        <w:numPr>
          <w:ilvl w:val="0"/>
          <w:numId w:val="7"/>
        </w:numPr>
        <w:spacing w:before="120" w:after="120" w:line="320" w:lineRule="exact"/>
        <w:ind w:left="360"/>
        <w:jc w:val="both"/>
        <w:rPr>
          <w:sz w:val="26"/>
          <w:szCs w:val="26"/>
        </w:rPr>
      </w:pPr>
      <w:r w:rsidRPr="00C82C73">
        <w:rPr>
          <w:rFonts w:eastAsia="Times New Roman"/>
          <w:b/>
          <w:bCs/>
          <w:sz w:val="26"/>
          <w:szCs w:val="26"/>
        </w:rPr>
        <w:t xml:space="preserve">Quality control on products and services </w:t>
      </w:r>
    </w:p>
    <w:p w:rsidR="00230CFF" w:rsidRDefault="00C52AD7">
      <w:pPr>
        <w:spacing w:before="120" w:after="120" w:line="320" w:lineRule="exact"/>
        <w:jc w:val="both"/>
        <w:rPr>
          <w:sz w:val="26"/>
          <w:szCs w:val="26"/>
        </w:rPr>
      </w:pPr>
      <w:r w:rsidRPr="00C82C73">
        <w:rPr>
          <w:sz w:val="26"/>
          <w:szCs w:val="26"/>
        </w:rPr>
        <w:t>The Company’s vision is stable growth, keeping the position of the leading business in Vietnam in producing and providing varied and high quality non-aviation services to meet international standards and domestic and overseas customer’s demand</w:t>
      </w:r>
      <w:r w:rsidR="00686016">
        <w:rPr>
          <w:sz w:val="26"/>
          <w:szCs w:val="26"/>
        </w:rPr>
        <w:t>.</w:t>
      </w:r>
      <w:r w:rsidR="00065FB2">
        <w:rPr>
          <w:sz w:val="26"/>
          <w:szCs w:val="26"/>
        </w:rPr>
        <w:t xml:space="preserve"> The Board of Directors</w:t>
      </w:r>
      <w:r w:rsidRPr="00C82C73">
        <w:rPr>
          <w:sz w:val="26"/>
          <w:szCs w:val="26"/>
        </w:rPr>
        <w:t xml:space="preserve"> of SASCO always pays attention to the quality of products and services to provide high quality ones and build up strong brand name and reputation</w:t>
      </w:r>
      <w:r w:rsidR="00505D08">
        <w:rPr>
          <w:sz w:val="26"/>
          <w:szCs w:val="26"/>
        </w:rPr>
        <w:t>.</w:t>
      </w:r>
    </w:p>
    <w:p w:rsidR="00230CFF" w:rsidRDefault="00C52AD7">
      <w:pPr>
        <w:spacing w:before="120" w:after="120" w:line="320" w:lineRule="exact"/>
        <w:jc w:val="both"/>
        <w:rPr>
          <w:sz w:val="26"/>
          <w:szCs w:val="26"/>
        </w:rPr>
      </w:pPr>
      <w:r w:rsidRPr="00C82C73">
        <w:rPr>
          <w:sz w:val="26"/>
          <w:szCs w:val="26"/>
        </w:rPr>
        <w:t xml:space="preserve">All factors affecting the quality of products and services are strictly controlled (facilities, equipment, goods supplied for services, staff, service norms) through plans of maintaining and upgrading facilities and equipment in service; controlling quality of goods; monitoring service quality in each </w:t>
      </w:r>
      <w:r w:rsidR="00065FB2">
        <w:rPr>
          <w:sz w:val="26"/>
          <w:szCs w:val="26"/>
        </w:rPr>
        <w:t>work</w:t>
      </w:r>
      <w:r w:rsidRPr="00C82C73">
        <w:rPr>
          <w:sz w:val="26"/>
          <w:szCs w:val="26"/>
        </w:rPr>
        <w:t>shift; periodically evaluating service process and norms; collecting assessments of independent organizations and customers; collecting customer feedback on service quality; training and educating regularly</w:t>
      </w:r>
      <w:r w:rsidR="00686016">
        <w:rPr>
          <w:sz w:val="26"/>
          <w:szCs w:val="26"/>
        </w:rPr>
        <w:t>.</w:t>
      </w:r>
      <w:r w:rsidRPr="00C82C73">
        <w:rPr>
          <w:sz w:val="26"/>
          <w:szCs w:val="26"/>
        </w:rPr>
        <w:t xml:space="preserve"> The force </w:t>
      </w:r>
      <w:r w:rsidR="00065FB2">
        <w:rPr>
          <w:sz w:val="26"/>
          <w:szCs w:val="26"/>
        </w:rPr>
        <w:t>joining in quality control includes</w:t>
      </w:r>
      <w:r w:rsidRPr="00C82C73">
        <w:rPr>
          <w:sz w:val="26"/>
          <w:szCs w:val="26"/>
        </w:rPr>
        <w:t xml:space="preserve"> SA</w:t>
      </w:r>
      <w:r w:rsidR="00065FB2">
        <w:rPr>
          <w:sz w:val="26"/>
          <w:szCs w:val="26"/>
        </w:rPr>
        <w:t>SCO’s Board of Directors</w:t>
      </w:r>
      <w:r w:rsidRPr="00C82C73">
        <w:rPr>
          <w:sz w:val="26"/>
          <w:szCs w:val="26"/>
        </w:rPr>
        <w:t>, Quality Control Department, Heads of units and all employees working in departments and units</w:t>
      </w:r>
      <w:r w:rsidR="00505D08">
        <w:rPr>
          <w:sz w:val="26"/>
          <w:szCs w:val="26"/>
        </w:rPr>
        <w:t>.</w:t>
      </w:r>
    </w:p>
    <w:p w:rsidR="00230CFF" w:rsidRDefault="00C52AD7">
      <w:pPr>
        <w:spacing w:before="120" w:after="120" w:line="320" w:lineRule="exact"/>
        <w:jc w:val="both"/>
        <w:rPr>
          <w:sz w:val="26"/>
          <w:szCs w:val="26"/>
        </w:rPr>
      </w:pPr>
      <w:r w:rsidRPr="00C82C73">
        <w:rPr>
          <w:sz w:val="26"/>
          <w:szCs w:val="26"/>
        </w:rPr>
        <w:lastRenderedPageBreak/>
        <w:t xml:space="preserve">The Company always closely collaborates with management units of airports, state, clients, and other independent evaluation </w:t>
      </w:r>
      <w:r w:rsidR="00065FB2">
        <w:rPr>
          <w:sz w:val="26"/>
          <w:szCs w:val="26"/>
        </w:rPr>
        <w:t xml:space="preserve">units </w:t>
      </w:r>
      <w:r w:rsidRPr="00C82C73">
        <w:rPr>
          <w:sz w:val="26"/>
          <w:szCs w:val="26"/>
        </w:rPr>
        <w:t>in controlling product and service quality through annual assessments</w:t>
      </w:r>
      <w:r w:rsidR="00CE6689">
        <w:rPr>
          <w:sz w:val="26"/>
          <w:szCs w:val="26"/>
        </w:rPr>
        <w:t>.</w:t>
      </w:r>
      <w:r w:rsidRPr="00C82C73">
        <w:rPr>
          <w:sz w:val="26"/>
          <w:szCs w:val="26"/>
        </w:rPr>
        <w:t xml:space="preserve"> All reports and assessments are conducted on time in full</w:t>
      </w:r>
      <w:r w:rsidR="00505D08">
        <w:rPr>
          <w:sz w:val="26"/>
          <w:szCs w:val="26"/>
        </w:rPr>
        <w:t>.</w:t>
      </w:r>
    </w:p>
    <w:p w:rsidR="00230CFF" w:rsidRDefault="00C52AD7">
      <w:pPr>
        <w:spacing w:before="120" w:after="120" w:line="320" w:lineRule="exact"/>
        <w:jc w:val="both"/>
        <w:rPr>
          <w:sz w:val="26"/>
          <w:szCs w:val="26"/>
        </w:rPr>
      </w:pPr>
      <w:r w:rsidRPr="00C82C73">
        <w:rPr>
          <w:sz w:val="26"/>
          <w:szCs w:val="26"/>
        </w:rPr>
        <w:t>From 2006 up to present, SASCO has applied quality management system according to ISO 9001:2008 in services at Tan Son Nhat International Airport and increasingly perfected with the orientation of total quality management</w:t>
      </w:r>
      <w:r w:rsidR="00505D08">
        <w:rPr>
          <w:sz w:val="26"/>
          <w:szCs w:val="26"/>
        </w:rPr>
        <w:t>.</w:t>
      </w:r>
    </w:p>
    <w:p w:rsidR="00230CFF" w:rsidRDefault="00C52AD7">
      <w:pPr>
        <w:pStyle w:val="Heading3"/>
        <w:keepNext w:val="0"/>
        <w:numPr>
          <w:ilvl w:val="0"/>
          <w:numId w:val="7"/>
        </w:numPr>
        <w:spacing w:before="120" w:after="120" w:line="320" w:lineRule="exact"/>
        <w:ind w:left="360"/>
        <w:jc w:val="both"/>
        <w:rPr>
          <w:rFonts w:ascii="Times New Roman" w:hAnsi="Times New Roman"/>
        </w:rPr>
      </w:pPr>
      <w:bookmarkStart w:id="98" w:name="_Toc360628339"/>
      <w:bookmarkStart w:id="99" w:name="_Toc395711236"/>
      <w:r w:rsidRPr="00C82C73">
        <w:rPr>
          <w:rFonts w:ascii="Times New Roman" w:hAnsi="Times New Roman"/>
        </w:rPr>
        <w:t>Marketing</w:t>
      </w:r>
      <w:bookmarkEnd w:id="98"/>
      <w:bookmarkEnd w:id="99"/>
    </w:p>
    <w:p w:rsidR="00230CFF" w:rsidRDefault="00C52AD7">
      <w:pPr>
        <w:spacing w:before="120" w:after="120" w:line="320" w:lineRule="exact"/>
        <w:jc w:val="both"/>
        <w:rPr>
          <w:sz w:val="26"/>
          <w:szCs w:val="26"/>
        </w:rPr>
      </w:pPr>
      <w:r w:rsidRPr="00C82C73">
        <w:rPr>
          <w:sz w:val="26"/>
          <w:szCs w:val="26"/>
        </w:rPr>
        <w:t>The Company usually conducts market research and evaluates customer’s satisfaction as the basis to develop new products and improve available services</w:t>
      </w:r>
      <w:r w:rsidR="00686016">
        <w:rPr>
          <w:sz w:val="26"/>
          <w:szCs w:val="26"/>
        </w:rPr>
        <w:t>.</w:t>
      </w:r>
      <w:r w:rsidRPr="00C82C73">
        <w:rPr>
          <w:sz w:val="26"/>
          <w:szCs w:val="26"/>
        </w:rPr>
        <w:t xml:space="preserve"> Accordingly, the Company invests in and renovates the chain of business locations with good facilities and clear identity system, sets up pricing strategy which is competitive and suitable for different market segments, and customers</w:t>
      </w:r>
      <w:r w:rsidR="00686016">
        <w:rPr>
          <w:sz w:val="26"/>
          <w:szCs w:val="26"/>
        </w:rPr>
        <w:t>.</w:t>
      </w:r>
      <w:r w:rsidRPr="00C82C73">
        <w:rPr>
          <w:sz w:val="26"/>
          <w:szCs w:val="26"/>
        </w:rPr>
        <w:t xml:space="preserve"> To maximize revenue, the Company implements promotion programs according to general strategies of suppliers or the Company</w:t>
      </w:r>
      <w:r w:rsidR="003F7E70">
        <w:rPr>
          <w:sz w:val="26"/>
          <w:szCs w:val="26"/>
        </w:rPr>
        <w:t xml:space="preserve"> itself</w:t>
      </w:r>
      <w:r w:rsidRPr="00C82C73">
        <w:rPr>
          <w:sz w:val="26"/>
          <w:szCs w:val="26"/>
        </w:rPr>
        <w:t>; as well as trains product knowledge, selling and customer service, foreign language skills for staff to improve sales effectiveness</w:t>
      </w:r>
      <w:r w:rsidR="00505D08">
        <w:rPr>
          <w:sz w:val="26"/>
          <w:szCs w:val="26"/>
        </w:rPr>
        <w:t>.</w:t>
      </w:r>
    </w:p>
    <w:p w:rsidR="00230CFF" w:rsidRDefault="00C52AD7">
      <w:pPr>
        <w:pStyle w:val="Heading3"/>
        <w:keepNext w:val="0"/>
        <w:numPr>
          <w:ilvl w:val="0"/>
          <w:numId w:val="7"/>
        </w:numPr>
        <w:spacing w:before="120" w:after="120" w:line="320" w:lineRule="exact"/>
        <w:ind w:left="360"/>
        <w:jc w:val="both"/>
        <w:rPr>
          <w:rFonts w:ascii="Times New Roman" w:hAnsi="Times New Roman"/>
        </w:rPr>
      </w:pPr>
      <w:bookmarkStart w:id="100" w:name="_Toc395711237"/>
      <w:r w:rsidRPr="00C82C73">
        <w:rPr>
          <w:rFonts w:ascii="Times New Roman" w:hAnsi="Times New Roman"/>
        </w:rPr>
        <w:t>Trademarks, registered patents and copyrights</w:t>
      </w:r>
      <w:bookmarkEnd w:id="100"/>
    </w:p>
    <w:p w:rsidR="00230CFF" w:rsidRDefault="003F2E0C">
      <w:pPr>
        <w:pStyle w:val="ListParagraph"/>
        <w:numPr>
          <w:ilvl w:val="0"/>
          <w:numId w:val="89"/>
        </w:numPr>
        <w:tabs>
          <w:tab w:val="left" w:pos="360"/>
        </w:tabs>
        <w:spacing w:before="120" w:after="120" w:line="320" w:lineRule="exact"/>
        <w:ind w:left="360"/>
        <w:rPr>
          <w:sz w:val="26"/>
          <w:szCs w:val="26"/>
        </w:rPr>
      </w:pPr>
      <w:r w:rsidRPr="003F2E0C">
        <w:rPr>
          <w:sz w:val="26"/>
          <w:szCs w:val="26"/>
        </w:rPr>
        <w:t>The Company has registered the pro</w:t>
      </w:r>
      <w:r w:rsidR="00CE6689">
        <w:rPr>
          <w:sz w:val="26"/>
          <w:szCs w:val="26"/>
        </w:rPr>
        <w:t>tection for the following trade</w:t>
      </w:r>
      <w:r w:rsidRPr="003F2E0C">
        <w:rPr>
          <w:sz w:val="26"/>
          <w:szCs w:val="26"/>
        </w:rPr>
        <w:t>marks:</w:t>
      </w:r>
    </w:p>
    <w:p w:rsidR="00230CFF" w:rsidRDefault="003F2E0C">
      <w:pPr>
        <w:pStyle w:val="ListParagraph"/>
        <w:numPr>
          <w:ilvl w:val="0"/>
          <w:numId w:val="89"/>
        </w:numPr>
        <w:tabs>
          <w:tab w:val="left" w:pos="360"/>
        </w:tabs>
        <w:spacing w:before="120" w:after="120" w:line="320" w:lineRule="exact"/>
        <w:ind w:left="360"/>
        <w:rPr>
          <w:sz w:val="26"/>
          <w:szCs w:val="26"/>
        </w:rPr>
      </w:pPr>
      <w:r w:rsidRPr="003F2E0C">
        <w:rPr>
          <w:sz w:val="26"/>
          <w:szCs w:val="26"/>
        </w:rPr>
        <w:t>SASCO (fish sauce)</w:t>
      </w:r>
    </w:p>
    <w:p w:rsidR="00230CFF" w:rsidRDefault="003F2E0C">
      <w:pPr>
        <w:pStyle w:val="ListParagraph"/>
        <w:numPr>
          <w:ilvl w:val="0"/>
          <w:numId w:val="89"/>
        </w:numPr>
        <w:tabs>
          <w:tab w:val="left" w:pos="360"/>
        </w:tabs>
        <w:spacing w:before="120" w:after="120" w:line="320" w:lineRule="exact"/>
        <w:ind w:left="360"/>
        <w:rPr>
          <w:sz w:val="26"/>
          <w:szCs w:val="26"/>
        </w:rPr>
      </w:pPr>
      <w:r w:rsidRPr="003F2E0C">
        <w:rPr>
          <w:sz w:val="26"/>
          <w:szCs w:val="26"/>
        </w:rPr>
        <w:t>SASCO (old logo)</w:t>
      </w:r>
    </w:p>
    <w:p w:rsidR="00230CFF" w:rsidRDefault="003F2E0C">
      <w:pPr>
        <w:pStyle w:val="ListParagraph"/>
        <w:numPr>
          <w:ilvl w:val="0"/>
          <w:numId w:val="89"/>
        </w:numPr>
        <w:tabs>
          <w:tab w:val="left" w:pos="360"/>
        </w:tabs>
        <w:spacing w:before="120" w:after="120" w:line="320" w:lineRule="exact"/>
        <w:ind w:left="360"/>
        <w:rPr>
          <w:sz w:val="26"/>
          <w:szCs w:val="26"/>
        </w:rPr>
      </w:pPr>
      <w:r w:rsidRPr="003F2E0C">
        <w:rPr>
          <w:sz w:val="26"/>
          <w:szCs w:val="26"/>
        </w:rPr>
        <w:t>TAN SON NHAT TAXI</w:t>
      </w:r>
    </w:p>
    <w:p w:rsidR="00230CFF" w:rsidRDefault="003F2E0C">
      <w:pPr>
        <w:pStyle w:val="ListParagraph"/>
        <w:numPr>
          <w:ilvl w:val="0"/>
          <w:numId w:val="89"/>
        </w:numPr>
        <w:tabs>
          <w:tab w:val="left" w:pos="360"/>
        </w:tabs>
        <w:spacing w:before="120" w:after="120" w:line="320" w:lineRule="exact"/>
        <w:ind w:left="360"/>
        <w:rPr>
          <w:sz w:val="26"/>
          <w:szCs w:val="26"/>
        </w:rPr>
      </w:pPr>
      <w:r w:rsidRPr="003F2E0C">
        <w:rPr>
          <w:sz w:val="26"/>
          <w:szCs w:val="26"/>
        </w:rPr>
        <w:t>SAIGON SASCO TAXI</w:t>
      </w:r>
    </w:p>
    <w:p w:rsidR="00230CFF" w:rsidRDefault="003F2E0C">
      <w:pPr>
        <w:pStyle w:val="ListParagraph"/>
        <w:numPr>
          <w:ilvl w:val="0"/>
          <w:numId w:val="89"/>
        </w:numPr>
        <w:tabs>
          <w:tab w:val="left" w:pos="360"/>
        </w:tabs>
        <w:spacing w:before="120" w:after="120" w:line="320" w:lineRule="exact"/>
        <w:ind w:left="360"/>
        <w:rPr>
          <w:sz w:val="26"/>
          <w:szCs w:val="26"/>
        </w:rPr>
      </w:pPr>
      <w:r w:rsidRPr="003F2E0C">
        <w:rPr>
          <w:sz w:val="26"/>
          <w:szCs w:val="26"/>
        </w:rPr>
        <w:t>PHU QUOC TAXI</w:t>
      </w:r>
    </w:p>
    <w:p w:rsidR="00230CFF" w:rsidRDefault="003F2E0C">
      <w:pPr>
        <w:pStyle w:val="ListParagraph"/>
        <w:numPr>
          <w:ilvl w:val="0"/>
          <w:numId w:val="89"/>
        </w:numPr>
        <w:tabs>
          <w:tab w:val="left" w:pos="360"/>
        </w:tabs>
        <w:spacing w:before="120" w:after="120" w:line="320" w:lineRule="exact"/>
        <w:ind w:left="360"/>
        <w:rPr>
          <w:sz w:val="26"/>
          <w:szCs w:val="26"/>
        </w:rPr>
      </w:pPr>
      <w:r w:rsidRPr="003F2E0C">
        <w:rPr>
          <w:sz w:val="26"/>
          <w:szCs w:val="26"/>
        </w:rPr>
        <w:t>PHUSA HOTEL</w:t>
      </w:r>
    </w:p>
    <w:p w:rsidR="00230CFF" w:rsidRDefault="003F2E0C">
      <w:pPr>
        <w:pStyle w:val="ListParagraph"/>
        <w:numPr>
          <w:ilvl w:val="0"/>
          <w:numId w:val="89"/>
        </w:numPr>
        <w:tabs>
          <w:tab w:val="left" w:pos="360"/>
        </w:tabs>
        <w:spacing w:before="120" w:after="120" w:line="320" w:lineRule="exact"/>
        <w:ind w:left="360"/>
        <w:rPr>
          <w:sz w:val="26"/>
          <w:szCs w:val="26"/>
        </w:rPr>
      </w:pPr>
      <w:r w:rsidRPr="003F2E0C">
        <w:rPr>
          <w:sz w:val="26"/>
          <w:szCs w:val="26"/>
        </w:rPr>
        <w:t>PHU SA</w:t>
      </w:r>
    </w:p>
    <w:p w:rsidR="00230CFF" w:rsidRDefault="003F2E0C">
      <w:pPr>
        <w:pStyle w:val="ListParagraph"/>
        <w:numPr>
          <w:ilvl w:val="0"/>
          <w:numId w:val="89"/>
        </w:numPr>
        <w:tabs>
          <w:tab w:val="left" w:pos="360"/>
        </w:tabs>
        <w:spacing w:before="120" w:after="120" w:line="320" w:lineRule="exact"/>
        <w:ind w:left="360"/>
        <w:rPr>
          <w:sz w:val="26"/>
          <w:szCs w:val="26"/>
        </w:rPr>
      </w:pPr>
      <w:r w:rsidRPr="003F2E0C">
        <w:rPr>
          <w:sz w:val="26"/>
          <w:szCs w:val="26"/>
        </w:rPr>
        <w:t>Hoa Mai (fish sauce)</w:t>
      </w:r>
    </w:p>
    <w:p w:rsidR="00230CFF" w:rsidRDefault="00CE6689">
      <w:pPr>
        <w:pStyle w:val="ListParagraph"/>
        <w:numPr>
          <w:ilvl w:val="0"/>
          <w:numId w:val="89"/>
        </w:numPr>
        <w:tabs>
          <w:tab w:val="left" w:pos="360"/>
        </w:tabs>
        <w:spacing w:before="120" w:after="120" w:line="320" w:lineRule="exact"/>
        <w:ind w:left="360"/>
        <w:rPr>
          <w:sz w:val="26"/>
          <w:szCs w:val="26"/>
        </w:rPr>
      </w:pPr>
      <w:r>
        <w:rPr>
          <w:sz w:val="26"/>
          <w:szCs w:val="26"/>
        </w:rPr>
        <w:t>SASCO Trav</w:t>
      </w:r>
      <w:r w:rsidR="003F2E0C" w:rsidRPr="003F2E0C">
        <w:rPr>
          <w:sz w:val="26"/>
          <w:szCs w:val="26"/>
        </w:rPr>
        <w:t>el</w:t>
      </w:r>
    </w:p>
    <w:p w:rsidR="00230CFF" w:rsidRDefault="003F2E0C">
      <w:pPr>
        <w:pStyle w:val="ListParagraph"/>
        <w:numPr>
          <w:ilvl w:val="0"/>
          <w:numId w:val="89"/>
        </w:numPr>
        <w:tabs>
          <w:tab w:val="left" w:pos="360"/>
        </w:tabs>
        <w:spacing w:before="120" w:after="120" w:line="320" w:lineRule="exact"/>
        <w:ind w:left="360"/>
        <w:rPr>
          <w:sz w:val="26"/>
          <w:szCs w:val="26"/>
        </w:rPr>
      </w:pPr>
      <w:r w:rsidRPr="003F2E0C">
        <w:rPr>
          <w:sz w:val="26"/>
          <w:szCs w:val="26"/>
        </w:rPr>
        <w:t>CAM RANH (mineral, bottled water)</w:t>
      </w:r>
    </w:p>
    <w:p w:rsidR="00230CFF" w:rsidRDefault="003F2E0C">
      <w:pPr>
        <w:pStyle w:val="ListParagraph"/>
        <w:numPr>
          <w:ilvl w:val="0"/>
          <w:numId w:val="89"/>
        </w:numPr>
        <w:tabs>
          <w:tab w:val="left" w:pos="360"/>
        </w:tabs>
        <w:spacing w:before="120" w:after="120" w:line="320" w:lineRule="exact"/>
        <w:ind w:left="360"/>
        <w:rPr>
          <w:sz w:val="26"/>
          <w:szCs w:val="26"/>
        </w:rPr>
      </w:pPr>
      <w:r w:rsidRPr="003F2E0C">
        <w:rPr>
          <w:sz w:val="26"/>
          <w:szCs w:val="26"/>
        </w:rPr>
        <w:t>CAM RANH'S (mineral, bottled water)</w:t>
      </w:r>
    </w:p>
    <w:p w:rsidR="00230CFF" w:rsidRDefault="003F2E0C">
      <w:pPr>
        <w:pStyle w:val="ListParagraph"/>
        <w:numPr>
          <w:ilvl w:val="0"/>
          <w:numId w:val="89"/>
        </w:numPr>
        <w:tabs>
          <w:tab w:val="left" w:pos="360"/>
        </w:tabs>
        <w:spacing w:before="120" w:after="120" w:line="320" w:lineRule="exact"/>
        <w:ind w:left="360"/>
        <w:rPr>
          <w:sz w:val="26"/>
          <w:szCs w:val="26"/>
        </w:rPr>
      </w:pPr>
      <w:r w:rsidRPr="003F2E0C">
        <w:rPr>
          <w:sz w:val="26"/>
          <w:szCs w:val="26"/>
        </w:rPr>
        <w:t>CAMRANH (mineral, bottled water)</w:t>
      </w:r>
    </w:p>
    <w:p w:rsidR="00230CFF" w:rsidRDefault="003F2E0C">
      <w:pPr>
        <w:pStyle w:val="ListParagraph"/>
        <w:numPr>
          <w:ilvl w:val="0"/>
          <w:numId w:val="89"/>
        </w:numPr>
        <w:tabs>
          <w:tab w:val="left" w:pos="360"/>
        </w:tabs>
        <w:spacing w:before="120" w:after="120" w:line="320" w:lineRule="exact"/>
        <w:ind w:left="360"/>
        <w:rPr>
          <w:sz w:val="26"/>
          <w:szCs w:val="26"/>
        </w:rPr>
      </w:pPr>
      <w:r w:rsidRPr="003F2E0C">
        <w:rPr>
          <w:sz w:val="26"/>
          <w:szCs w:val="26"/>
        </w:rPr>
        <w:t>CAM RANH (raw mud, mud bathing center)</w:t>
      </w:r>
    </w:p>
    <w:p w:rsidR="00230CFF" w:rsidRDefault="003F2E0C">
      <w:pPr>
        <w:pStyle w:val="ListParagraph"/>
        <w:numPr>
          <w:ilvl w:val="0"/>
          <w:numId w:val="89"/>
        </w:numPr>
        <w:tabs>
          <w:tab w:val="left" w:pos="360"/>
        </w:tabs>
        <w:spacing w:before="120" w:after="120" w:line="320" w:lineRule="exact"/>
        <w:ind w:left="360"/>
        <w:rPr>
          <w:sz w:val="26"/>
          <w:szCs w:val="26"/>
        </w:rPr>
      </w:pPr>
      <w:r w:rsidRPr="003F2E0C">
        <w:rPr>
          <w:sz w:val="26"/>
          <w:szCs w:val="26"/>
        </w:rPr>
        <w:t>Viet Spa</w:t>
      </w:r>
    </w:p>
    <w:p w:rsidR="00230CFF" w:rsidRDefault="003F2E0C">
      <w:pPr>
        <w:pStyle w:val="ListParagraph"/>
        <w:numPr>
          <w:ilvl w:val="0"/>
          <w:numId w:val="89"/>
        </w:numPr>
        <w:tabs>
          <w:tab w:val="left" w:pos="360"/>
        </w:tabs>
        <w:spacing w:before="120" w:after="120" w:line="320" w:lineRule="exact"/>
        <w:ind w:left="360"/>
        <w:rPr>
          <w:sz w:val="26"/>
          <w:szCs w:val="26"/>
        </w:rPr>
      </w:pPr>
      <w:r w:rsidRPr="003F2E0C">
        <w:rPr>
          <w:sz w:val="26"/>
          <w:szCs w:val="26"/>
        </w:rPr>
        <w:t>SASCO Travel Full Service Corporate travel</w:t>
      </w:r>
    </w:p>
    <w:p w:rsidR="00230CFF" w:rsidRDefault="003F2E0C">
      <w:pPr>
        <w:pStyle w:val="ListParagraph"/>
        <w:numPr>
          <w:ilvl w:val="0"/>
          <w:numId w:val="89"/>
        </w:numPr>
        <w:tabs>
          <w:tab w:val="left" w:pos="360"/>
        </w:tabs>
        <w:spacing w:before="120" w:after="120" w:line="320" w:lineRule="exact"/>
        <w:ind w:left="360"/>
        <w:rPr>
          <w:sz w:val="26"/>
          <w:szCs w:val="26"/>
        </w:rPr>
      </w:pPr>
      <w:r w:rsidRPr="003F2E0C">
        <w:rPr>
          <w:sz w:val="26"/>
          <w:szCs w:val="26"/>
        </w:rPr>
        <w:t>SASCO Blue Lagoon It's Relax Times</w:t>
      </w:r>
    </w:p>
    <w:p w:rsidR="00230CFF" w:rsidRDefault="003F2E0C">
      <w:pPr>
        <w:pStyle w:val="ListParagraph"/>
        <w:numPr>
          <w:ilvl w:val="0"/>
          <w:numId w:val="89"/>
        </w:numPr>
        <w:tabs>
          <w:tab w:val="left" w:pos="360"/>
        </w:tabs>
        <w:spacing w:before="120" w:after="120" w:line="320" w:lineRule="exact"/>
        <w:ind w:left="360"/>
        <w:rPr>
          <w:sz w:val="26"/>
          <w:szCs w:val="26"/>
        </w:rPr>
      </w:pPr>
      <w:r w:rsidRPr="003F2E0C">
        <w:rPr>
          <w:sz w:val="26"/>
          <w:szCs w:val="26"/>
        </w:rPr>
        <w:t>Sim Spa For a pure relaxation!</w:t>
      </w:r>
    </w:p>
    <w:p w:rsidR="00230CFF" w:rsidRDefault="003F2E0C">
      <w:pPr>
        <w:pStyle w:val="ListParagraph"/>
        <w:numPr>
          <w:ilvl w:val="0"/>
          <w:numId w:val="89"/>
        </w:numPr>
        <w:tabs>
          <w:tab w:val="left" w:pos="360"/>
        </w:tabs>
        <w:spacing w:before="120" w:after="120" w:line="320" w:lineRule="exact"/>
        <w:ind w:left="360"/>
        <w:rPr>
          <w:sz w:val="26"/>
          <w:szCs w:val="26"/>
        </w:rPr>
      </w:pPr>
      <w:r w:rsidRPr="003F2E0C">
        <w:rPr>
          <w:sz w:val="26"/>
          <w:szCs w:val="26"/>
        </w:rPr>
        <w:t xml:space="preserve">Wami </w:t>
      </w:r>
    </w:p>
    <w:p w:rsidR="00230CFF" w:rsidRDefault="003F2E0C">
      <w:pPr>
        <w:pStyle w:val="ListParagraph"/>
        <w:numPr>
          <w:ilvl w:val="0"/>
          <w:numId w:val="89"/>
        </w:numPr>
        <w:tabs>
          <w:tab w:val="left" w:pos="360"/>
        </w:tabs>
        <w:spacing w:before="120" w:after="120" w:line="320" w:lineRule="exact"/>
        <w:ind w:left="360"/>
        <w:rPr>
          <w:sz w:val="26"/>
          <w:szCs w:val="26"/>
        </w:rPr>
      </w:pPr>
      <w:r w:rsidRPr="003F2E0C">
        <w:rPr>
          <w:sz w:val="26"/>
          <w:szCs w:val="26"/>
        </w:rPr>
        <w:lastRenderedPageBreak/>
        <w:t>Waterman</w:t>
      </w:r>
    </w:p>
    <w:p w:rsidR="00230CFF" w:rsidRDefault="003F2E0C">
      <w:pPr>
        <w:pStyle w:val="ListParagraph"/>
        <w:numPr>
          <w:ilvl w:val="0"/>
          <w:numId w:val="89"/>
        </w:numPr>
        <w:tabs>
          <w:tab w:val="left" w:pos="360"/>
        </w:tabs>
        <w:spacing w:before="120" w:after="120" w:line="320" w:lineRule="exact"/>
        <w:ind w:left="360"/>
        <w:rPr>
          <w:sz w:val="26"/>
          <w:szCs w:val="26"/>
        </w:rPr>
      </w:pPr>
      <w:r w:rsidRPr="003F2E0C">
        <w:rPr>
          <w:sz w:val="26"/>
          <w:szCs w:val="26"/>
        </w:rPr>
        <w:t>SASCO DUTYFREE Tan Son Nhat</w:t>
      </w:r>
    </w:p>
    <w:p w:rsidR="00230CFF" w:rsidRDefault="003F2E0C">
      <w:pPr>
        <w:pStyle w:val="ListParagraph"/>
        <w:numPr>
          <w:ilvl w:val="0"/>
          <w:numId w:val="89"/>
        </w:numPr>
        <w:tabs>
          <w:tab w:val="left" w:pos="360"/>
        </w:tabs>
        <w:spacing w:before="120" w:after="120" w:line="320" w:lineRule="exact"/>
        <w:ind w:left="360"/>
        <w:rPr>
          <w:sz w:val="26"/>
          <w:szCs w:val="26"/>
        </w:rPr>
      </w:pPr>
      <w:r w:rsidRPr="003F2E0C">
        <w:rPr>
          <w:sz w:val="26"/>
          <w:szCs w:val="26"/>
        </w:rPr>
        <w:t>SASCO Business Class</w:t>
      </w:r>
    </w:p>
    <w:p w:rsidR="00230CFF" w:rsidRDefault="003F2E0C">
      <w:pPr>
        <w:pStyle w:val="ListParagraph"/>
        <w:numPr>
          <w:ilvl w:val="0"/>
          <w:numId w:val="89"/>
        </w:numPr>
        <w:tabs>
          <w:tab w:val="left" w:pos="360"/>
        </w:tabs>
        <w:spacing w:before="120" w:after="120" w:line="320" w:lineRule="exact"/>
        <w:ind w:left="360"/>
        <w:rPr>
          <w:sz w:val="26"/>
          <w:szCs w:val="26"/>
        </w:rPr>
      </w:pPr>
      <w:r w:rsidRPr="003F2E0C">
        <w:rPr>
          <w:sz w:val="26"/>
          <w:szCs w:val="26"/>
        </w:rPr>
        <w:t>Fish sauce  "Ph</w:t>
      </w:r>
      <w:r w:rsidR="003F7E70">
        <w:rPr>
          <w:sz w:val="26"/>
          <w:szCs w:val="26"/>
        </w:rPr>
        <w:t>ú Nhĩ</w:t>
      </w:r>
      <w:r w:rsidRPr="003F2E0C">
        <w:rPr>
          <w:sz w:val="26"/>
          <w:szCs w:val="26"/>
        </w:rPr>
        <w:t>"</w:t>
      </w:r>
    </w:p>
    <w:p w:rsidR="00230CFF" w:rsidRDefault="003F2E0C">
      <w:pPr>
        <w:pStyle w:val="ListParagraph"/>
        <w:numPr>
          <w:ilvl w:val="0"/>
          <w:numId w:val="89"/>
        </w:numPr>
        <w:tabs>
          <w:tab w:val="left" w:pos="360"/>
        </w:tabs>
        <w:spacing w:before="120" w:after="120" w:line="320" w:lineRule="exact"/>
        <w:ind w:left="360"/>
        <w:rPr>
          <w:sz w:val="26"/>
          <w:szCs w:val="26"/>
        </w:rPr>
      </w:pPr>
      <w:r w:rsidRPr="003F2E0C">
        <w:rPr>
          <w:sz w:val="26"/>
          <w:szCs w:val="26"/>
        </w:rPr>
        <w:t>Blue Lagoon</w:t>
      </w:r>
    </w:p>
    <w:p w:rsidR="00C52AD7" w:rsidRPr="00C82C73" w:rsidRDefault="00C52AD7" w:rsidP="00C52AD7">
      <w:pPr>
        <w:rPr>
          <w:sz w:val="26"/>
          <w:szCs w:val="26"/>
        </w:rPr>
      </w:pPr>
    </w:p>
    <w:p w:rsidR="00C52AD7" w:rsidRPr="00C82C73" w:rsidRDefault="00C52AD7" w:rsidP="00C52AD7">
      <w:pPr>
        <w:spacing w:before="120" w:after="120" w:line="360" w:lineRule="auto"/>
        <w:rPr>
          <w:b/>
          <w:bCs/>
          <w:i/>
          <w:sz w:val="26"/>
          <w:szCs w:val="26"/>
        </w:rPr>
        <w:sectPr w:rsidR="00C52AD7" w:rsidRPr="00C82C73" w:rsidSect="006561C8">
          <w:pgSz w:w="11907" w:h="16839" w:code="9"/>
          <w:pgMar w:top="1152" w:right="1008" w:bottom="1152" w:left="1152" w:header="720" w:footer="720" w:gutter="0"/>
          <w:cols w:space="720"/>
          <w:docGrid w:linePitch="360"/>
        </w:sectPr>
      </w:pPr>
      <w:bookmarkStart w:id="101" w:name="_Toc342576193"/>
      <w:bookmarkStart w:id="102" w:name="_Toc370108536"/>
      <w:bookmarkStart w:id="103" w:name="_Toc370111381"/>
      <w:bookmarkStart w:id="104" w:name="_Toc370111750"/>
      <w:bookmarkStart w:id="105" w:name="_Toc370128707"/>
      <w:bookmarkStart w:id="106" w:name="_Toc370130704"/>
      <w:bookmarkStart w:id="107" w:name="_Toc370146126"/>
      <w:bookmarkStart w:id="108" w:name="_Toc370151510"/>
    </w:p>
    <w:p w:rsidR="00C52AD7" w:rsidRDefault="00C52AD7" w:rsidP="00C52AD7">
      <w:pPr>
        <w:pStyle w:val="Heading3"/>
        <w:keepNext w:val="0"/>
        <w:numPr>
          <w:ilvl w:val="0"/>
          <w:numId w:val="7"/>
        </w:numPr>
        <w:spacing w:before="0" w:after="0" w:line="360" w:lineRule="auto"/>
        <w:ind w:left="360"/>
        <w:jc w:val="both"/>
        <w:rPr>
          <w:rFonts w:ascii="Times New Roman" w:hAnsi="Times New Roman"/>
        </w:rPr>
      </w:pPr>
      <w:bookmarkStart w:id="109" w:name="_Toc393169903"/>
      <w:bookmarkStart w:id="110" w:name="_Toc395711238"/>
      <w:bookmarkEnd w:id="101"/>
      <w:bookmarkEnd w:id="102"/>
      <w:bookmarkEnd w:id="103"/>
      <w:bookmarkEnd w:id="104"/>
      <w:bookmarkEnd w:id="105"/>
      <w:bookmarkEnd w:id="106"/>
      <w:bookmarkEnd w:id="107"/>
      <w:bookmarkEnd w:id="108"/>
      <w:bookmarkEnd w:id="109"/>
      <w:r w:rsidRPr="00C82C73">
        <w:rPr>
          <w:rFonts w:ascii="Times New Roman" w:hAnsi="Times New Roman"/>
        </w:rPr>
        <w:lastRenderedPageBreak/>
        <w:t>List of signed or processing contracts</w:t>
      </w:r>
      <w:bookmarkEnd w:id="110"/>
    </w:p>
    <w:p w:rsidR="00412FC6" w:rsidRPr="00412FC6" w:rsidRDefault="00412FC6" w:rsidP="00412FC6">
      <w:r w:rsidRPr="00C82C73">
        <w:rPr>
          <w:b/>
          <w:bCs/>
          <w:i/>
          <w:sz w:val="26"/>
          <w:szCs w:val="26"/>
        </w:rPr>
        <w:t>Table</w:t>
      </w:r>
      <w:r w:rsidR="002B360F" w:rsidRPr="00C82C73">
        <w:rPr>
          <w:b/>
          <w:i/>
          <w:sz w:val="26"/>
          <w:szCs w:val="26"/>
        </w:rPr>
        <w:fldChar w:fldCharType="begin"/>
      </w:r>
      <w:r w:rsidRPr="00C82C73">
        <w:rPr>
          <w:b/>
          <w:i/>
          <w:sz w:val="26"/>
          <w:szCs w:val="26"/>
        </w:rPr>
        <w:instrText xml:space="preserve"> SEQ Bảng \* ARABIC </w:instrText>
      </w:r>
      <w:r w:rsidR="002B360F" w:rsidRPr="00C82C73">
        <w:rPr>
          <w:b/>
          <w:i/>
          <w:sz w:val="26"/>
          <w:szCs w:val="26"/>
        </w:rPr>
        <w:fldChar w:fldCharType="separate"/>
      </w:r>
      <w:r w:rsidR="009C4326">
        <w:rPr>
          <w:b/>
          <w:i/>
          <w:noProof/>
          <w:sz w:val="26"/>
          <w:szCs w:val="26"/>
        </w:rPr>
        <w:t>9</w:t>
      </w:r>
      <w:r w:rsidR="002B360F" w:rsidRPr="00C82C73">
        <w:rPr>
          <w:b/>
          <w:i/>
          <w:sz w:val="26"/>
          <w:szCs w:val="26"/>
        </w:rPr>
        <w:fldChar w:fldCharType="end"/>
      </w:r>
      <w:r w:rsidRPr="00C82C73">
        <w:rPr>
          <w:b/>
          <w:i/>
          <w:sz w:val="26"/>
          <w:szCs w:val="26"/>
        </w:rPr>
        <w:t>:</w:t>
      </w:r>
      <w:r w:rsidR="00CE6689">
        <w:rPr>
          <w:b/>
          <w:i/>
          <w:sz w:val="26"/>
          <w:szCs w:val="26"/>
        </w:rPr>
        <w:t xml:space="preserve"> </w:t>
      </w:r>
      <w:r w:rsidRPr="00412FC6">
        <w:rPr>
          <w:b/>
          <w:i/>
          <w:sz w:val="24"/>
          <w:szCs w:val="24"/>
        </w:rPr>
        <w:t>List of signed or processing contracts</w:t>
      </w:r>
    </w:p>
    <w:tbl>
      <w:tblPr>
        <w:tblW w:w="14527" w:type="dxa"/>
        <w:tblInd w:w="93" w:type="dxa"/>
        <w:tblLayout w:type="fixed"/>
        <w:tblLook w:val="04A0" w:firstRow="1" w:lastRow="0" w:firstColumn="1" w:lastColumn="0" w:noHBand="0" w:noVBand="1"/>
      </w:tblPr>
      <w:tblGrid>
        <w:gridCol w:w="689"/>
        <w:gridCol w:w="1310"/>
        <w:gridCol w:w="3776"/>
        <w:gridCol w:w="4140"/>
        <w:gridCol w:w="736"/>
        <w:gridCol w:w="1806"/>
        <w:gridCol w:w="2070"/>
      </w:tblGrid>
      <w:tr w:rsidR="00805C7F" w:rsidRPr="00805C7F" w:rsidTr="008C1E59">
        <w:trPr>
          <w:trHeight w:val="255"/>
        </w:trPr>
        <w:tc>
          <w:tcPr>
            <w:tcW w:w="689" w:type="dxa"/>
            <w:vMerge w:val="restart"/>
            <w:tcBorders>
              <w:top w:val="single" w:sz="4" w:space="0" w:color="auto"/>
              <w:left w:val="single" w:sz="4" w:space="0" w:color="auto"/>
              <w:bottom w:val="single" w:sz="4" w:space="0" w:color="000000"/>
              <w:right w:val="single" w:sz="4" w:space="0" w:color="auto"/>
            </w:tcBorders>
            <w:shd w:val="clear" w:color="auto" w:fill="0070C0"/>
            <w:vAlign w:val="center"/>
            <w:hideMark/>
          </w:tcPr>
          <w:p w:rsidR="00230CFF" w:rsidRDefault="003F2E0C" w:rsidP="00CE19C2">
            <w:pPr>
              <w:spacing w:before="80" w:after="80"/>
              <w:jc w:val="center"/>
              <w:rPr>
                <w:rFonts w:eastAsia="Times New Roman"/>
                <w:b/>
                <w:bCs/>
                <w:color w:val="FFFFFF" w:themeColor="background1"/>
                <w:sz w:val="24"/>
                <w:szCs w:val="24"/>
              </w:rPr>
            </w:pPr>
            <w:r w:rsidRPr="003F2E0C">
              <w:rPr>
                <w:rFonts w:eastAsia="Times New Roman"/>
                <w:b/>
                <w:bCs/>
                <w:color w:val="FFFFFF" w:themeColor="background1"/>
                <w:sz w:val="24"/>
                <w:szCs w:val="24"/>
              </w:rPr>
              <w:t>No</w:t>
            </w:r>
            <w:r w:rsidR="00E72F39">
              <w:rPr>
                <w:rFonts w:eastAsia="Times New Roman"/>
                <w:b/>
                <w:bCs/>
                <w:color w:val="FFFFFF" w:themeColor="background1"/>
                <w:sz w:val="24"/>
                <w:szCs w:val="24"/>
              </w:rPr>
              <w:t>,</w:t>
            </w:r>
          </w:p>
        </w:tc>
        <w:tc>
          <w:tcPr>
            <w:tcW w:w="1310" w:type="dxa"/>
            <w:vMerge w:val="restart"/>
            <w:tcBorders>
              <w:top w:val="single" w:sz="4" w:space="0" w:color="auto"/>
              <w:left w:val="single" w:sz="4" w:space="0" w:color="auto"/>
              <w:bottom w:val="single" w:sz="4" w:space="0" w:color="000000"/>
              <w:right w:val="single" w:sz="4" w:space="0" w:color="auto"/>
            </w:tcBorders>
            <w:shd w:val="clear" w:color="auto" w:fill="0070C0"/>
            <w:vAlign w:val="center"/>
            <w:hideMark/>
          </w:tcPr>
          <w:p w:rsidR="00230CFF" w:rsidRDefault="003F2E0C" w:rsidP="00CE19C2">
            <w:pPr>
              <w:spacing w:before="80" w:after="80"/>
              <w:jc w:val="center"/>
              <w:rPr>
                <w:rFonts w:eastAsia="Times New Roman"/>
                <w:b/>
                <w:bCs/>
                <w:color w:val="FFFFFF" w:themeColor="background1"/>
                <w:sz w:val="24"/>
                <w:szCs w:val="24"/>
              </w:rPr>
            </w:pPr>
            <w:r w:rsidRPr="003F2E0C">
              <w:rPr>
                <w:rFonts w:eastAsia="Times New Roman"/>
                <w:b/>
                <w:bCs/>
                <w:color w:val="FFFFFF" w:themeColor="background1"/>
                <w:sz w:val="24"/>
                <w:szCs w:val="24"/>
              </w:rPr>
              <w:t>Date of sign</w:t>
            </w:r>
            <w:r w:rsidR="003F7E70">
              <w:rPr>
                <w:rFonts w:eastAsia="Times New Roman"/>
                <w:b/>
                <w:bCs/>
                <w:color w:val="FFFFFF" w:themeColor="background1"/>
                <w:sz w:val="24"/>
                <w:szCs w:val="24"/>
              </w:rPr>
              <w:t>ing</w:t>
            </w:r>
          </w:p>
        </w:tc>
        <w:tc>
          <w:tcPr>
            <w:tcW w:w="3776" w:type="dxa"/>
            <w:vMerge w:val="restart"/>
            <w:tcBorders>
              <w:top w:val="single" w:sz="4" w:space="0" w:color="auto"/>
              <w:left w:val="single" w:sz="4" w:space="0" w:color="auto"/>
              <w:bottom w:val="single" w:sz="4" w:space="0" w:color="000000"/>
              <w:right w:val="single" w:sz="4" w:space="0" w:color="auto"/>
            </w:tcBorders>
            <w:shd w:val="clear" w:color="auto" w:fill="0070C0"/>
            <w:vAlign w:val="center"/>
            <w:hideMark/>
          </w:tcPr>
          <w:p w:rsidR="00230CFF" w:rsidRDefault="003F2E0C" w:rsidP="00CE19C2">
            <w:pPr>
              <w:spacing w:before="80" w:after="80"/>
              <w:jc w:val="center"/>
              <w:rPr>
                <w:rFonts w:eastAsia="Times New Roman"/>
                <w:b/>
                <w:bCs/>
                <w:color w:val="FFFFFF" w:themeColor="background1"/>
                <w:sz w:val="24"/>
                <w:szCs w:val="24"/>
              </w:rPr>
            </w:pPr>
            <w:r w:rsidRPr="003F2E0C">
              <w:rPr>
                <w:rFonts w:eastAsia="Times New Roman"/>
                <w:b/>
                <w:bCs/>
                <w:color w:val="FFFFFF" w:themeColor="background1"/>
                <w:sz w:val="24"/>
                <w:szCs w:val="24"/>
              </w:rPr>
              <w:t xml:space="preserve">Partner </w:t>
            </w:r>
          </w:p>
        </w:tc>
        <w:tc>
          <w:tcPr>
            <w:tcW w:w="4140" w:type="dxa"/>
            <w:vMerge w:val="restart"/>
            <w:tcBorders>
              <w:top w:val="single" w:sz="4" w:space="0" w:color="auto"/>
              <w:left w:val="single" w:sz="4" w:space="0" w:color="auto"/>
              <w:bottom w:val="single" w:sz="4" w:space="0" w:color="000000"/>
              <w:right w:val="single" w:sz="4" w:space="0" w:color="auto"/>
            </w:tcBorders>
            <w:shd w:val="clear" w:color="auto" w:fill="0070C0"/>
            <w:vAlign w:val="center"/>
            <w:hideMark/>
          </w:tcPr>
          <w:p w:rsidR="00230CFF" w:rsidRDefault="003F2E0C" w:rsidP="00CE19C2">
            <w:pPr>
              <w:spacing w:before="80" w:after="80"/>
              <w:jc w:val="center"/>
              <w:rPr>
                <w:rFonts w:eastAsia="Times New Roman"/>
                <w:b/>
                <w:bCs/>
                <w:color w:val="FFFFFF" w:themeColor="background1"/>
                <w:sz w:val="24"/>
                <w:szCs w:val="24"/>
              </w:rPr>
            </w:pPr>
            <w:r w:rsidRPr="003F2E0C">
              <w:rPr>
                <w:rFonts w:eastAsia="Times New Roman"/>
                <w:b/>
                <w:bCs/>
                <w:color w:val="FFFFFF" w:themeColor="background1"/>
                <w:sz w:val="24"/>
                <w:szCs w:val="24"/>
              </w:rPr>
              <w:t xml:space="preserve">Content </w:t>
            </w:r>
          </w:p>
        </w:tc>
        <w:tc>
          <w:tcPr>
            <w:tcW w:w="4612" w:type="dxa"/>
            <w:gridSpan w:val="3"/>
            <w:tcBorders>
              <w:top w:val="single" w:sz="4" w:space="0" w:color="auto"/>
              <w:left w:val="nil"/>
              <w:bottom w:val="single" w:sz="4" w:space="0" w:color="auto"/>
              <w:right w:val="single" w:sz="4" w:space="0" w:color="000000"/>
            </w:tcBorders>
            <w:shd w:val="clear" w:color="auto" w:fill="0070C0"/>
            <w:vAlign w:val="center"/>
            <w:hideMark/>
          </w:tcPr>
          <w:p w:rsidR="00230CFF" w:rsidRDefault="003F2E0C" w:rsidP="00CE19C2">
            <w:pPr>
              <w:spacing w:before="80" w:after="80"/>
              <w:jc w:val="center"/>
              <w:rPr>
                <w:rFonts w:eastAsia="Times New Roman"/>
                <w:b/>
                <w:bCs/>
                <w:color w:val="FFFFFF" w:themeColor="background1"/>
                <w:sz w:val="24"/>
                <w:szCs w:val="24"/>
              </w:rPr>
            </w:pPr>
            <w:r w:rsidRPr="003F2E0C">
              <w:rPr>
                <w:rFonts w:eastAsia="Times New Roman"/>
                <w:b/>
                <w:bCs/>
                <w:color w:val="FFFFFF" w:themeColor="background1"/>
                <w:sz w:val="24"/>
                <w:szCs w:val="24"/>
              </w:rPr>
              <w:t>Value generated</w:t>
            </w:r>
          </w:p>
        </w:tc>
      </w:tr>
      <w:tr w:rsidR="00805C7F" w:rsidRPr="00805C7F" w:rsidTr="008C1E59">
        <w:trPr>
          <w:trHeight w:val="510"/>
        </w:trPr>
        <w:tc>
          <w:tcPr>
            <w:tcW w:w="689" w:type="dxa"/>
            <w:vMerge/>
            <w:tcBorders>
              <w:top w:val="single" w:sz="4" w:space="0" w:color="auto"/>
              <w:left w:val="single" w:sz="4" w:space="0" w:color="auto"/>
              <w:bottom w:val="single" w:sz="4" w:space="0" w:color="000000"/>
              <w:right w:val="single" w:sz="4" w:space="0" w:color="auto"/>
            </w:tcBorders>
            <w:shd w:val="clear" w:color="auto" w:fill="0070C0"/>
            <w:vAlign w:val="center"/>
            <w:hideMark/>
          </w:tcPr>
          <w:p w:rsidR="00230CFF" w:rsidRDefault="00230CFF" w:rsidP="00CE19C2">
            <w:pPr>
              <w:spacing w:before="80" w:after="80"/>
              <w:rPr>
                <w:rFonts w:eastAsia="Times New Roman"/>
                <w:b/>
                <w:bCs/>
                <w:color w:val="FFFFFF" w:themeColor="background1"/>
                <w:sz w:val="24"/>
                <w:szCs w:val="24"/>
              </w:rPr>
            </w:pPr>
          </w:p>
        </w:tc>
        <w:tc>
          <w:tcPr>
            <w:tcW w:w="1310" w:type="dxa"/>
            <w:vMerge/>
            <w:tcBorders>
              <w:top w:val="single" w:sz="4" w:space="0" w:color="auto"/>
              <w:left w:val="single" w:sz="4" w:space="0" w:color="auto"/>
              <w:bottom w:val="single" w:sz="4" w:space="0" w:color="000000"/>
              <w:right w:val="single" w:sz="4" w:space="0" w:color="auto"/>
            </w:tcBorders>
            <w:shd w:val="clear" w:color="auto" w:fill="0070C0"/>
            <w:vAlign w:val="center"/>
            <w:hideMark/>
          </w:tcPr>
          <w:p w:rsidR="00230CFF" w:rsidRDefault="00230CFF" w:rsidP="00CE19C2">
            <w:pPr>
              <w:spacing w:before="80" w:after="80"/>
              <w:rPr>
                <w:rFonts w:eastAsia="Times New Roman"/>
                <w:b/>
                <w:bCs/>
                <w:color w:val="FFFFFF" w:themeColor="background1"/>
                <w:sz w:val="24"/>
                <w:szCs w:val="24"/>
              </w:rPr>
            </w:pPr>
          </w:p>
        </w:tc>
        <w:tc>
          <w:tcPr>
            <w:tcW w:w="3776" w:type="dxa"/>
            <w:vMerge/>
            <w:tcBorders>
              <w:top w:val="single" w:sz="4" w:space="0" w:color="auto"/>
              <w:left w:val="single" w:sz="4" w:space="0" w:color="auto"/>
              <w:bottom w:val="single" w:sz="4" w:space="0" w:color="000000"/>
              <w:right w:val="single" w:sz="4" w:space="0" w:color="auto"/>
            </w:tcBorders>
            <w:shd w:val="clear" w:color="auto" w:fill="0070C0"/>
            <w:vAlign w:val="center"/>
            <w:hideMark/>
          </w:tcPr>
          <w:p w:rsidR="00230CFF" w:rsidRDefault="00230CFF" w:rsidP="00CE19C2">
            <w:pPr>
              <w:spacing w:before="80" w:after="80"/>
              <w:rPr>
                <w:rFonts w:eastAsia="Times New Roman"/>
                <w:b/>
                <w:bCs/>
                <w:color w:val="FFFFFF" w:themeColor="background1"/>
                <w:sz w:val="24"/>
                <w:szCs w:val="24"/>
              </w:rPr>
            </w:pPr>
          </w:p>
        </w:tc>
        <w:tc>
          <w:tcPr>
            <w:tcW w:w="4140" w:type="dxa"/>
            <w:vMerge/>
            <w:tcBorders>
              <w:top w:val="single" w:sz="4" w:space="0" w:color="auto"/>
              <w:left w:val="single" w:sz="4" w:space="0" w:color="auto"/>
              <w:bottom w:val="single" w:sz="4" w:space="0" w:color="000000"/>
              <w:right w:val="single" w:sz="4" w:space="0" w:color="auto"/>
            </w:tcBorders>
            <w:shd w:val="clear" w:color="auto" w:fill="0070C0"/>
            <w:vAlign w:val="center"/>
            <w:hideMark/>
          </w:tcPr>
          <w:p w:rsidR="00230CFF" w:rsidRDefault="00230CFF" w:rsidP="00CE19C2">
            <w:pPr>
              <w:spacing w:before="80" w:after="80"/>
              <w:rPr>
                <w:rFonts w:eastAsia="Times New Roman"/>
                <w:b/>
                <w:bCs/>
                <w:color w:val="FFFFFF" w:themeColor="background1"/>
                <w:sz w:val="24"/>
                <w:szCs w:val="24"/>
              </w:rPr>
            </w:pPr>
          </w:p>
        </w:tc>
        <w:tc>
          <w:tcPr>
            <w:tcW w:w="736" w:type="dxa"/>
            <w:tcBorders>
              <w:top w:val="nil"/>
              <w:left w:val="nil"/>
              <w:bottom w:val="single" w:sz="4" w:space="0" w:color="auto"/>
              <w:right w:val="single" w:sz="4" w:space="0" w:color="auto"/>
            </w:tcBorders>
            <w:shd w:val="clear" w:color="auto" w:fill="0070C0"/>
            <w:vAlign w:val="center"/>
            <w:hideMark/>
          </w:tcPr>
          <w:p w:rsidR="00230CFF" w:rsidRDefault="003F2E0C" w:rsidP="00CE19C2">
            <w:pPr>
              <w:spacing w:before="80" w:after="80"/>
              <w:jc w:val="center"/>
              <w:rPr>
                <w:rFonts w:eastAsia="Times New Roman"/>
                <w:b/>
                <w:bCs/>
                <w:color w:val="FFFFFF" w:themeColor="background1"/>
                <w:sz w:val="24"/>
                <w:szCs w:val="24"/>
              </w:rPr>
            </w:pPr>
            <w:r w:rsidRPr="003F2E0C">
              <w:rPr>
                <w:rFonts w:eastAsia="Times New Roman"/>
                <w:b/>
                <w:bCs/>
                <w:color w:val="FFFFFF" w:themeColor="background1"/>
                <w:sz w:val="24"/>
                <w:szCs w:val="24"/>
              </w:rPr>
              <w:t xml:space="preserve">Unit </w:t>
            </w:r>
          </w:p>
        </w:tc>
        <w:tc>
          <w:tcPr>
            <w:tcW w:w="1806" w:type="dxa"/>
            <w:tcBorders>
              <w:top w:val="nil"/>
              <w:left w:val="nil"/>
              <w:bottom w:val="single" w:sz="4" w:space="0" w:color="auto"/>
              <w:right w:val="single" w:sz="4" w:space="0" w:color="auto"/>
            </w:tcBorders>
            <w:shd w:val="clear" w:color="auto" w:fill="0070C0"/>
            <w:vAlign w:val="center"/>
            <w:hideMark/>
          </w:tcPr>
          <w:p w:rsidR="00230CFF" w:rsidRDefault="003F2E0C" w:rsidP="00CE19C2">
            <w:pPr>
              <w:spacing w:before="80" w:after="80"/>
              <w:jc w:val="center"/>
              <w:rPr>
                <w:rFonts w:eastAsia="Times New Roman"/>
                <w:b/>
                <w:bCs/>
                <w:color w:val="FFFFFF" w:themeColor="background1"/>
                <w:sz w:val="24"/>
                <w:szCs w:val="24"/>
              </w:rPr>
            </w:pPr>
            <w:r w:rsidRPr="003F2E0C">
              <w:rPr>
                <w:rFonts w:eastAsia="Times New Roman"/>
                <w:b/>
                <w:bCs/>
                <w:color w:val="FFFFFF" w:themeColor="background1"/>
                <w:sz w:val="24"/>
                <w:szCs w:val="24"/>
              </w:rPr>
              <w:t xml:space="preserve">Value </w:t>
            </w:r>
          </w:p>
        </w:tc>
        <w:tc>
          <w:tcPr>
            <w:tcW w:w="2070" w:type="dxa"/>
            <w:tcBorders>
              <w:top w:val="nil"/>
              <w:left w:val="nil"/>
              <w:bottom w:val="single" w:sz="4" w:space="0" w:color="auto"/>
              <w:right w:val="single" w:sz="4" w:space="0" w:color="auto"/>
            </w:tcBorders>
            <w:shd w:val="clear" w:color="auto" w:fill="0070C0"/>
            <w:vAlign w:val="center"/>
            <w:hideMark/>
          </w:tcPr>
          <w:p w:rsidR="00230CFF" w:rsidRDefault="003F2E0C" w:rsidP="00CE19C2">
            <w:pPr>
              <w:spacing w:before="80" w:after="80"/>
              <w:jc w:val="center"/>
              <w:rPr>
                <w:rFonts w:eastAsia="Times New Roman"/>
                <w:b/>
                <w:bCs/>
                <w:color w:val="FFFFFF" w:themeColor="background1"/>
                <w:sz w:val="24"/>
                <w:szCs w:val="24"/>
              </w:rPr>
            </w:pPr>
            <w:r w:rsidRPr="003F2E0C">
              <w:rPr>
                <w:rFonts w:eastAsia="Times New Roman"/>
                <w:b/>
                <w:bCs/>
                <w:color w:val="FFFFFF" w:themeColor="background1"/>
                <w:sz w:val="24"/>
                <w:szCs w:val="24"/>
              </w:rPr>
              <w:t>Time of value generation</w:t>
            </w:r>
          </w:p>
        </w:tc>
      </w:tr>
      <w:tr w:rsidR="00805C7F" w:rsidRPr="00805C7F" w:rsidTr="00CB4652">
        <w:trPr>
          <w:trHeight w:val="255"/>
        </w:trPr>
        <w:tc>
          <w:tcPr>
            <w:tcW w:w="689" w:type="dxa"/>
            <w:vMerge w:val="restart"/>
            <w:tcBorders>
              <w:top w:val="nil"/>
              <w:left w:val="single" w:sz="4" w:space="0" w:color="auto"/>
              <w:bottom w:val="single" w:sz="4" w:space="0" w:color="000000"/>
              <w:right w:val="single" w:sz="4" w:space="0" w:color="auto"/>
            </w:tcBorders>
            <w:shd w:val="clear" w:color="auto" w:fill="DAEEF3" w:themeFill="accent5" w:themeFillTint="33"/>
            <w:vAlign w:val="center"/>
            <w:hideMark/>
          </w:tcPr>
          <w:p w:rsidR="00230CFF" w:rsidRDefault="003F2E0C" w:rsidP="00CE19C2">
            <w:pPr>
              <w:spacing w:before="80" w:after="80"/>
              <w:jc w:val="center"/>
              <w:rPr>
                <w:rFonts w:eastAsia="Times New Roman"/>
                <w:b/>
                <w:bCs/>
                <w:sz w:val="24"/>
                <w:szCs w:val="24"/>
              </w:rPr>
            </w:pPr>
            <w:r w:rsidRPr="003F2E0C">
              <w:rPr>
                <w:rFonts w:eastAsia="Times New Roman"/>
                <w:b/>
                <w:bCs/>
                <w:sz w:val="24"/>
                <w:szCs w:val="24"/>
              </w:rPr>
              <w:t>I</w:t>
            </w:r>
          </w:p>
        </w:tc>
        <w:tc>
          <w:tcPr>
            <w:tcW w:w="9226" w:type="dxa"/>
            <w:gridSpan w:val="3"/>
            <w:tcBorders>
              <w:top w:val="single" w:sz="4" w:space="0" w:color="auto"/>
              <w:left w:val="nil"/>
              <w:bottom w:val="single" w:sz="4" w:space="0" w:color="auto"/>
              <w:right w:val="single" w:sz="4" w:space="0" w:color="000000"/>
            </w:tcBorders>
            <w:shd w:val="clear" w:color="auto" w:fill="DAEEF3" w:themeFill="accent5" w:themeFillTint="33"/>
            <w:vAlign w:val="center"/>
            <w:hideMark/>
          </w:tcPr>
          <w:p w:rsidR="00230CFF" w:rsidRDefault="003F2E0C" w:rsidP="00CE19C2">
            <w:pPr>
              <w:spacing w:before="80" w:after="80"/>
              <w:rPr>
                <w:rFonts w:eastAsia="Times New Roman"/>
                <w:b/>
                <w:bCs/>
                <w:sz w:val="24"/>
                <w:szCs w:val="24"/>
              </w:rPr>
            </w:pPr>
            <w:r w:rsidRPr="003F2E0C">
              <w:rPr>
                <w:rFonts w:eastAsia="Times New Roman"/>
                <w:b/>
                <w:bCs/>
                <w:sz w:val="24"/>
                <w:szCs w:val="24"/>
              </w:rPr>
              <w:t xml:space="preserve">PURCHASING </w:t>
            </w:r>
          </w:p>
        </w:tc>
        <w:tc>
          <w:tcPr>
            <w:tcW w:w="736" w:type="dxa"/>
            <w:tcBorders>
              <w:top w:val="nil"/>
              <w:left w:val="nil"/>
              <w:bottom w:val="single" w:sz="4" w:space="0" w:color="auto"/>
              <w:right w:val="single" w:sz="4" w:space="0" w:color="auto"/>
            </w:tcBorders>
            <w:shd w:val="clear" w:color="auto" w:fill="DAEEF3" w:themeFill="accent5" w:themeFillTint="33"/>
            <w:vAlign w:val="center"/>
            <w:hideMark/>
          </w:tcPr>
          <w:p w:rsidR="00230CFF" w:rsidRDefault="003F2E0C" w:rsidP="00CE19C2">
            <w:pPr>
              <w:spacing w:before="80" w:after="80"/>
              <w:jc w:val="center"/>
              <w:rPr>
                <w:rFonts w:eastAsia="Times New Roman"/>
                <w:b/>
                <w:bCs/>
                <w:sz w:val="24"/>
                <w:szCs w:val="24"/>
              </w:rPr>
            </w:pPr>
            <w:r w:rsidRPr="003F2E0C">
              <w:rPr>
                <w:rFonts w:eastAsia="Times New Roman"/>
                <w:b/>
                <w:bCs/>
                <w:sz w:val="24"/>
                <w:szCs w:val="24"/>
              </w:rPr>
              <w:t> </w:t>
            </w:r>
          </w:p>
        </w:tc>
        <w:tc>
          <w:tcPr>
            <w:tcW w:w="1806" w:type="dxa"/>
            <w:tcBorders>
              <w:top w:val="nil"/>
              <w:left w:val="nil"/>
              <w:bottom w:val="single" w:sz="4" w:space="0" w:color="auto"/>
              <w:right w:val="single" w:sz="4" w:space="0" w:color="auto"/>
            </w:tcBorders>
            <w:shd w:val="clear" w:color="auto" w:fill="DAEEF3" w:themeFill="accent5" w:themeFillTint="33"/>
            <w:vAlign w:val="center"/>
            <w:hideMark/>
          </w:tcPr>
          <w:p w:rsidR="00230CFF" w:rsidRDefault="003F2E0C" w:rsidP="00CE19C2">
            <w:pPr>
              <w:spacing w:before="80" w:after="80"/>
              <w:jc w:val="center"/>
              <w:rPr>
                <w:rFonts w:eastAsia="Times New Roman"/>
                <w:b/>
                <w:bCs/>
                <w:sz w:val="24"/>
                <w:szCs w:val="24"/>
              </w:rPr>
            </w:pPr>
            <w:r w:rsidRPr="003F2E0C">
              <w:rPr>
                <w:rFonts w:eastAsia="Times New Roman"/>
                <w:b/>
                <w:bCs/>
                <w:sz w:val="24"/>
                <w:szCs w:val="24"/>
              </w:rPr>
              <w:t> </w:t>
            </w:r>
          </w:p>
        </w:tc>
        <w:tc>
          <w:tcPr>
            <w:tcW w:w="2070" w:type="dxa"/>
            <w:tcBorders>
              <w:top w:val="nil"/>
              <w:left w:val="nil"/>
              <w:bottom w:val="single" w:sz="4" w:space="0" w:color="auto"/>
              <w:right w:val="single" w:sz="4" w:space="0" w:color="auto"/>
            </w:tcBorders>
            <w:shd w:val="clear" w:color="auto" w:fill="DAEEF3" w:themeFill="accent5" w:themeFillTint="33"/>
            <w:vAlign w:val="center"/>
            <w:hideMark/>
          </w:tcPr>
          <w:p w:rsidR="00230CFF" w:rsidRDefault="003F2E0C" w:rsidP="00CE19C2">
            <w:pPr>
              <w:spacing w:before="80" w:after="80"/>
              <w:jc w:val="center"/>
              <w:rPr>
                <w:rFonts w:eastAsia="Times New Roman"/>
                <w:b/>
                <w:bCs/>
                <w:sz w:val="24"/>
                <w:szCs w:val="24"/>
              </w:rPr>
            </w:pPr>
            <w:r w:rsidRPr="003F2E0C">
              <w:rPr>
                <w:rFonts w:eastAsia="Times New Roman"/>
                <w:b/>
                <w:bCs/>
                <w:sz w:val="24"/>
                <w:szCs w:val="24"/>
              </w:rPr>
              <w:t> </w:t>
            </w:r>
          </w:p>
        </w:tc>
      </w:tr>
      <w:tr w:rsidR="00805C7F" w:rsidRPr="00805C7F" w:rsidTr="00CB4652">
        <w:trPr>
          <w:trHeight w:val="255"/>
        </w:trPr>
        <w:tc>
          <w:tcPr>
            <w:tcW w:w="689" w:type="dxa"/>
            <w:vMerge/>
            <w:tcBorders>
              <w:top w:val="nil"/>
              <w:left w:val="single" w:sz="4" w:space="0" w:color="auto"/>
              <w:bottom w:val="single" w:sz="4" w:space="0" w:color="000000"/>
              <w:right w:val="single" w:sz="4" w:space="0" w:color="auto"/>
            </w:tcBorders>
            <w:shd w:val="clear" w:color="auto" w:fill="DAEEF3" w:themeFill="accent5" w:themeFillTint="33"/>
            <w:vAlign w:val="center"/>
            <w:hideMark/>
          </w:tcPr>
          <w:p w:rsidR="00230CFF" w:rsidRDefault="00230CFF" w:rsidP="00CE19C2">
            <w:pPr>
              <w:spacing w:before="80" w:after="80"/>
              <w:rPr>
                <w:rFonts w:eastAsia="Times New Roman"/>
                <w:b/>
                <w:bCs/>
                <w:sz w:val="24"/>
                <w:szCs w:val="24"/>
              </w:rPr>
            </w:pPr>
          </w:p>
        </w:tc>
        <w:tc>
          <w:tcPr>
            <w:tcW w:w="9226" w:type="dxa"/>
            <w:gridSpan w:val="3"/>
            <w:vMerge w:val="restart"/>
            <w:tcBorders>
              <w:top w:val="single" w:sz="4" w:space="0" w:color="auto"/>
              <w:left w:val="single" w:sz="4" w:space="0" w:color="auto"/>
              <w:bottom w:val="single" w:sz="4" w:space="0" w:color="000000"/>
              <w:right w:val="single" w:sz="4" w:space="0" w:color="000000"/>
            </w:tcBorders>
            <w:shd w:val="clear" w:color="auto" w:fill="DAEEF3" w:themeFill="accent5" w:themeFillTint="33"/>
            <w:vAlign w:val="center"/>
            <w:hideMark/>
          </w:tcPr>
          <w:p w:rsidR="00230CFF" w:rsidRDefault="003F2E0C" w:rsidP="00CE19C2">
            <w:pPr>
              <w:spacing w:before="80" w:after="80"/>
              <w:rPr>
                <w:rFonts w:eastAsia="Times New Roman"/>
                <w:b/>
                <w:bCs/>
                <w:sz w:val="24"/>
                <w:szCs w:val="24"/>
              </w:rPr>
            </w:pPr>
            <w:r w:rsidRPr="003F2E0C">
              <w:rPr>
                <w:rFonts w:eastAsia="Times New Roman"/>
                <w:b/>
                <w:bCs/>
                <w:sz w:val="24"/>
                <w:szCs w:val="24"/>
              </w:rPr>
              <w:t xml:space="preserve">Total </w:t>
            </w:r>
          </w:p>
        </w:tc>
        <w:tc>
          <w:tcPr>
            <w:tcW w:w="736" w:type="dxa"/>
            <w:tcBorders>
              <w:top w:val="nil"/>
              <w:left w:val="nil"/>
              <w:bottom w:val="single" w:sz="4" w:space="0" w:color="auto"/>
              <w:right w:val="single" w:sz="4" w:space="0" w:color="auto"/>
            </w:tcBorders>
            <w:shd w:val="clear" w:color="auto" w:fill="DAEEF3" w:themeFill="accent5" w:themeFillTint="33"/>
            <w:vAlign w:val="center"/>
            <w:hideMark/>
          </w:tcPr>
          <w:p w:rsidR="00230CFF" w:rsidRDefault="003F2E0C" w:rsidP="00CE19C2">
            <w:pPr>
              <w:spacing w:before="80" w:after="80"/>
              <w:jc w:val="center"/>
              <w:rPr>
                <w:rFonts w:eastAsia="Times New Roman"/>
                <w:b/>
                <w:bCs/>
                <w:sz w:val="24"/>
                <w:szCs w:val="24"/>
              </w:rPr>
            </w:pPr>
            <w:r w:rsidRPr="003F2E0C">
              <w:rPr>
                <w:rFonts w:eastAsia="Times New Roman"/>
                <w:b/>
                <w:bCs/>
                <w:sz w:val="24"/>
                <w:szCs w:val="24"/>
              </w:rPr>
              <w:t>USD</w:t>
            </w:r>
          </w:p>
        </w:tc>
        <w:tc>
          <w:tcPr>
            <w:tcW w:w="1806" w:type="dxa"/>
            <w:tcBorders>
              <w:top w:val="nil"/>
              <w:left w:val="nil"/>
              <w:bottom w:val="single" w:sz="4" w:space="0" w:color="auto"/>
              <w:right w:val="single" w:sz="4" w:space="0" w:color="auto"/>
            </w:tcBorders>
            <w:shd w:val="clear" w:color="auto" w:fill="DAEEF3" w:themeFill="accent5" w:themeFillTint="33"/>
            <w:vAlign w:val="center"/>
            <w:hideMark/>
          </w:tcPr>
          <w:p w:rsidR="00230CFF" w:rsidRDefault="003F2E0C" w:rsidP="00CE19C2">
            <w:pPr>
              <w:spacing w:before="80" w:after="80"/>
              <w:jc w:val="center"/>
              <w:rPr>
                <w:rFonts w:eastAsia="Times New Roman"/>
                <w:b/>
                <w:bCs/>
                <w:sz w:val="24"/>
                <w:szCs w:val="24"/>
              </w:rPr>
            </w:pPr>
            <w:r w:rsidRPr="003F2E0C">
              <w:rPr>
                <w:rFonts w:eastAsia="Times New Roman"/>
                <w:b/>
                <w:bCs/>
                <w:sz w:val="24"/>
                <w:szCs w:val="24"/>
              </w:rPr>
              <w:t xml:space="preserve">          2</w:t>
            </w:r>
            <w:r w:rsidR="00E72F39">
              <w:rPr>
                <w:rFonts w:eastAsia="Times New Roman"/>
                <w:b/>
                <w:bCs/>
                <w:sz w:val="24"/>
                <w:szCs w:val="24"/>
              </w:rPr>
              <w:t>,</w:t>
            </w:r>
            <w:r w:rsidRPr="003F2E0C">
              <w:rPr>
                <w:rFonts w:eastAsia="Times New Roman"/>
                <w:b/>
                <w:bCs/>
                <w:sz w:val="24"/>
                <w:szCs w:val="24"/>
              </w:rPr>
              <w:t>409</w:t>
            </w:r>
            <w:r w:rsidR="00E72F39">
              <w:rPr>
                <w:rFonts w:eastAsia="Times New Roman"/>
                <w:b/>
                <w:bCs/>
                <w:sz w:val="24"/>
                <w:szCs w:val="24"/>
              </w:rPr>
              <w:t>,</w:t>
            </w:r>
            <w:r w:rsidRPr="003F2E0C">
              <w:rPr>
                <w:rFonts w:eastAsia="Times New Roman"/>
                <w:b/>
                <w:bCs/>
                <w:sz w:val="24"/>
                <w:szCs w:val="24"/>
              </w:rPr>
              <w:t xml:space="preserve">481 </w:t>
            </w:r>
          </w:p>
        </w:tc>
        <w:tc>
          <w:tcPr>
            <w:tcW w:w="2070" w:type="dxa"/>
            <w:tcBorders>
              <w:top w:val="nil"/>
              <w:left w:val="nil"/>
              <w:bottom w:val="single" w:sz="4" w:space="0" w:color="auto"/>
              <w:right w:val="single" w:sz="4" w:space="0" w:color="auto"/>
            </w:tcBorders>
            <w:shd w:val="clear" w:color="auto" w:fill="DAEEF3" w:themeFill="accent5" w:themeFillTint="33"/>
            <w:vAlign w:val="center"/>
            <w:hideMark/>
          </w:tcPr>
          <w:p w:rsidR="00230CFF" w:rsidRDefault="003F2E0C" w:rsidP="00CE19C2">
            <w:pPr>
              <w:spacing w:before="80" w:after="80"/>
              <w:jc w:val="center"/>
              <w:rPr>
                <w:rFonts w:eastAsia="Times New Roman"/>
                <w:b/>
                <w:bCs/>
                <w:sz w:val="24"/>
                <w:szCs w:val="24"/>
              </w:rPr>
            </w:pPr>
            <w:r w:rsidRPr="003F2E0C">
              <w:rPr>
                <w:rFonts w:eastAsia="Times New Roman"/>
                <w:b/>
                <w:bCs/>
                <w:sz w:val="24"/>
                <w:szCs w:val="24"/>
              </w:rPr>
              <w:t> </w:t>
            </w:r>
          </w:p>
        </w:tc>
      </w:tr>
      <w:tr w:rsidR="00805C7F" w:rsidRPr="00805C7F" w:rsidTr="00CB4652">
        <w:trPr>
          <w:trHeight w:val="255"/>
        </w:trPr>
        <w:tc>
          <w:tcPr>
            <w:tcW w:w="689" w:type="dxa"/>
            <w:vMerge/>
            <w:tcBorders>
              <w:top w:val="nil"/>
              <w:left w:val="single" w:sz="4" w:space="0" w:color="auto"/>
              <w:bottom w:val="single" w:sz="4" w:space="0" w:color="000000"/>
              <w:right w:val="single" w:sz="4" w:space="0" w:color="auto"/>
            </w:tcBorders>
            <w:shd w:val="clear" w:color="auto" w:fill="DAEEF3" w:themeFill="accent5" w:themeFillTint="33"/>
            <w:vAlign w:val="center"/>
            <w:hideMark/>
          </w:tcPr>
          <w:p w:rsidR="00230CFF" w:rsidRDefault="00230CFF" w:rsidP="00CE19C2">
            <w:pPr>
              <w:spacing w:before="80" w:after="80"/>
              <w:rPr>
                <w:rFonts w:eastAsia="Times New Roman"/>
                <w:b/>
                <w:bCs/>
                <w:sz w:val="24"/>
                <w:szCs w:val="24"/>
              </w:rPr>
            </w:pPr>
          </w:p>
        </w:tc>
        <w:tc>
          <w:tcPr>
            <w:tcW w:w="9226" w:type="dxa"/>
            <w:gridSpan w:val="3"/>
            <w:vMerge/>
            <w:tcBorders>
              <w:top w:val="single" w:sz="4" w:space="0" w:color="auto"/>
              <w:left w:val="single" w:sz="4" w:space="0" w:color="auto"/>
              <w:bottom w:val="single" w:sz="4" w:space="0" w:color="000000"/>
              <w:right w:val="single" w:sz="4" w:space="0" w:color="000000"/>
            </w:tcBorders>
            <w:shd w:val="clear" w:color="auto" w:fill="DAEEF3" w:themeFill="accent5" w:themeFillTint="33"/>
            <w:vAlign w:val="center"/>
            <w:hideMark/>
          </w:tcPr>
          <w:p w:rsidR="00230CFF" w:rsidRDefault="00230CFF" w:rsidP="00CE19C2">
            <w:pPr>
              <w:spacing w:before="80" w:after="80"/>
              <w:rPr>
                <w:rFonts w:eastAsia="Times New Roman"/>
                <w:b/>
                <w:bCs/>
                <w:sz w:val="24"/>
                <w:szCs w:val="24"/>
              </w:rPr>
            </w:pPr>
          </w:p>
        </w:tc>
        <w:tc>
          <w:tcPr>
            <w:tcW w:w="736" w:type="dxa"/>
            <w:tcBorders>
              <w:top w:val="nil"/>
              <w:left w:val="nil"/>
              <w:bottom w:val="single" w:sz="4" w:space="0" w:color="auto"/>
              <w:right w:val="single" w:sz="4" w:space="0" w:color="auto"/>
            </w:tcBorders>
            <w:shd w:val="clear" w:color="auto" w:fill="DAEEF3" w:themeFill="accent5" w:themeFillTint="33"/>
            <w:vAlign w:val="center"/>
            <w:hideMark/>
          </w:tcPr>
          <w:p w:rsidR="00230CFF" w:rsidRDefault="003F2E0C" w:rsidP="00CE19C2">
            <w:pPr>
              <w:spacing w:before="80" w:after="80"/>
              <w:jc w:val="center"/>
              <w:rPr>
                <w:rFonts w:eastAsia="Times New Roman"/>
                <w:b/>
                <w:bCs/>
                <w:sz w:val="24"/>
                <w:szCs w:val="24"/>
              </w:rPr>
            </w:pPr>
            <w:r w:rsidRPr="003F2E0C">
              <w:rPr>
                <w:rFonts w:eastAsia="Times New Roman"/>
                <w:b/>
                <w:bCs/>
                <w:sz w:val="24"/>
                <w:szCs w:val="24"/>
              </w:rPr>
              <w:t>VND</w:t>
            </w:r>
          </w:p>
        </w:tc>
        <w:tc>
          <w:tcPr>
            <w:tcW w:w="1806" w:type="dxa"/>
            <w:tcBorders>
              <w:top w:val="nil"/>
              <w:left w:val="nil"/>
              <w:bottom w:val="single" w:sz="4" w:space="0" w:color="auto"/>
              <w:right w:val="single" w:sz="4" w:space="0" w:color="auto"/>
            </w:tcBorders>
            <w:shd w:val="clear" w:color="auto" w:fill="DAEEF3" w:themeFill="accent5" w:themeFillTint="33"/>
            <w:vAlign w:val="center"/>
            <w:hideMark/>
          </w:tcPr>
          <w:p w:rsidR="00230CFF" w:rsidRDefault="003F2E0C" w:rsidP="00CE19C2">
            <w:pPr>
              <w:spacing w:before="80" w:after="80"/>
              <w:jc w:val="center"/>
              <w:rPr>
                <w:rFonts w:eastAsia="Times New Roman"/>
                <w:b/>
                <w:bCs/>
                <w:sz w:val="24"/>
                <w:szCs w:val="24"/>
              </w:rPr>
            </w:pPr>
            <w:r w:rsidRPr="003F2E0C">
              <w:rPr>
                <w:rFonts w:eastAsia="Times New Roman"/>
                <w:b/>
                <w:bCs/>
                <w:sz w:val="24"/>
                <w:szCs w:val="24"/>
              </w:rPr>
              <w:t xml:space="preserve"> 30</w:t>
            </w:r>
            <w:r w:rsidR="00E72F39">
              <w:rPr>
                <w:rFonts w:eastAsia="Times New Roman"/>
                <w:b/>
                <w:bCs/>
                <w:sz w:val="24"/>
                <w:szCs w:val="24"/>
              </w:rPr>
              <w:t>,</w:t>
            </w:r>
            <w:r w:rsidRPr="003F2E0C">
              <w:rPr>
                <w:rFonts w:eastAsia="Times New Roman"/>
                <w:b/>
                <w:bCs/>
                <w:sz w:val="24"/>
                <w:szCs w:val="24"/>
              </w:rPr>
              <w:t>863</w:t>
            </w:r>
            <w:r w:rsidR="00E72F39">
              <w:rPr>
                <w:rFonts w:eastAsia="Times New Roman"/>
                <w:b/>
                <w:bCs/>
                <w:sz w:val="24"/>
                <w:szCs w:val="24"/>
              </w:rPr>
              <w:t>,</w:t>
            </w:r>
            <w:r w:rsidRPr="003F2E0C">
              <w:rPr>
                <w:rFonts w:eastAsia="Times New Roman"/>
                <w:b/>
                <w:bCs/>
                <w:sz w:val="24"/>
                <w:szCs w:val="24"/>
              </w:rPr>
              <w:t>587</w:t>
            </w:r>
            <w:r w:rsidR="00E72F39">
              <w:rPr>
                <w:rFonts w:eastAsia="Times New Roman"/>
                <w:b/>
                <w:bCs/>
                <w:sz w:val="24"/>
                <w:szCs w:val="24"/>
              </w:rPr>
              <w:t>,</w:t>
            </w:r>
            <w:r w:rsidRPr="003F2E0C">
              <w:rPr>
                <w:rFonts w:eastAsia="Times New Roman"/>
                <w:b/>
                <w:bCs/>
                <w:sz w:val="24"/>
                <w:szCs w:val="24"/>
              </w:rPr>
              <w:t xml:space="preserve">087 </w:t>
            </w:r>
          </w:p>
        </w:tc>
        <w:tc>
          <w:tcPr>
            <w:tcW w:w="2070" w:type="dxa"/>
            <w:tcBorders>
              <w:top w:val="nil"/>
              <w:left w:val="nil"/>
              <w:bottom w:val="single" w:sz="4" w:space="0" w:color="auto"/>
              <w:right w:val="single" w:sz="4" w:space="0" w:color="auto"/>
            </w:tcBorders>
            <w:shd w:val="clear" w:color="auto" w:fill="DAEEF3" w:themeFill="accent5" w:themeFillTint="33"/>
            <w:vAlign w:val="center"/>
            <w:hideMark/>
          </w:tcPr>
          <w:p w:rsidR="00230CFF" w:rsidRDefault="003F2E0C" w:rsidP="00CE19C2">
            <w:pPr>
              <w:spacing w:before="80" w:after="80"/>
              <w:jc w:val="center"/>
              <w:rPr>
                <w:rFonts w:eastAsia="Times New Roman"/>
                <w:b/>
                <w:bCs/>
                <w:sz w:val="24"/>
                <w:szCs w:val="24"/>
              </w:rPr>
            </w:pPr>
            <w:r w:rsidRPr="003F2E0C">
              <w:rPr>
                <w:rFonts w:eastAsia="Times New Roman"/>
                <w:b/>
                <w:bCs/>
                <w:sz w:val="24"/>
                <w:szCs w:val="24"/>
              </w:rPr>
              <w:t> </w:t>
            </w:r>
          </w:p>
        </w:tc>
      </w:tr>
      <w:tr w:rsidR="00C52AD7" w:rsidRPr="00805C7F" w:rsidTr="008C1E59">
        <w:trPr>
          <w:trHeight w:val="765"/>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1</w:t>
            </w:r>
          </w:p>
        </w:tc>
        <w:tc>
          <w:tcPr>
            <w:tcW w:w="131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12/09/2013</w:t>
            </w:r>
          </w:p>
        </w:tc>
        <w:tc>
          <w:tcPr>
            <w:tcW w:w="3776"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rPr>
                <w:rFonts w:eastAsia="Times New Roman"/>
                <w:sz w:val="24"/>
                <w:szCs w:val="24"/>
              </w:rPr>
            </w:pPr>
            <w:r w:rsidRPr="003F2E0C">
              <w:rPr>
                <w:rFonts w:eastAsia="Times New Roman"/>
                <w:sz w:val="24"/>
                <w:szCs w:val="24"/>
              </w:rPr>
              <w:t>IPP Group (S) Pte Ltd</w:t>
            </w:r>
          </w:p>
        </w:tc>
        <w:tc>
          <w:tcPr>
            <w:tcW w:w="414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rPr>
                <w:rFonts w:eastAsia="Times New Roman"/>
                <w:color w:val="000000"/>
                <w:sz w:val="24"/>
                <w:szCs w:val="24"/>
              </w:rPr>
            </w:pPr>
            <w:r w:rsidRPr="003F2E0C">
              <w:rPr>
                <w:rFonts w:eastAsia="Times New Roman"/>
                <w:color w:val="000000"/>
                <w:sz w:val="24"/>
                <w:szCs w:val="24"/>
              </w:rPr>
              <w:t>Providing and selling commodities, products at duty-fre</w:t>
            </w:r>
            <w:r w:rsidR="00CE6689">
              <w:rPr>
                <w:rFonts w:eastAsia="Times New Roman"/>
                <w:color w:val="000000"/>
                <w:sz w:val="24"/>
                <w:szCs w:val="24"/>
              </w:rPr>
              <w:t>e</w:t>
            </w:r>
            <w:r w:rsidRPr="003F2E0C">
              <w:rPr>
                <w:rFonts w:eastAsia="Times New Roman"/>
                <w:color w:val="000000"/>
                <w:sz w:val="24"/>
                <w:szCs w:val="24"/>
              </w:rPr>
              <w:t xml:space="preserve"> stores at international terminal of Tan Son Nhat International Airport</w:t>
            </w:r>
          </w:p>
        </w:tc>
        <w:tc>
          <w:tcPr>
            <w:tcW w:w="736"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USD</w:t>
            </w:r>
          </w:p>
        </w:tc>
        <w:tc>
          <w:tcPr>
            <w:tcW w:w="1806" w:type="dxa"/>
            <w:tcBorders>
              <w:top w:val="nil"/>
              <w:left w:val="single" w:sz="4" w:space="0" w:color="auto"/>
              <w:bottom w:val="nil"/>
              <w:right w:val="single" w:sz="4" w:space="0" w:color="auto"/>
            </w:tcBorders>
            <w:shd w:val="clear" w:color="auto" w:fill="auto"/>
            <w:vAlign w:val="center"/>
            <w:hideMark/>
          </w:tcPr>
          <w:p w:rsidR="00230CFF" w:rsidRDefault="003F2E0C" w:rsidP="00CE19C2">
            <w:pPr>
              <w:spacing w:before="80" w:after="80"/>
              <w:jc w:val="right"/>
              <w:rPr>
                <w:rFonts w:eastAsia="Times New Roman"/>
                <w:color w:val="000000"/>
                <w:sz w:val="24"/>
                <w:szCs w:val="24"/>
              </w:rPr>
            </w:pPr>
            <w:r w:rsidRPr="003F2E0C">
              <w:rPr>
                <w:rFonts w:eastAsia="Times New Roman"/>
                <w:color w:val="000000"/>
                <w:sz w:val="24"/>
                <w:szCs w:val="24"/>
              </w:rPr>
              <w:t xml:space="preserve">          2</w:t>
            </w:r>
            <w:r w:rsidR="00E72F39">
              <w:rPr>
                <w:rFonts w:eastAsia="Times New Roman"/>
                <w:color w:val="000000"/>
                <w:sz w:val="24"/>
                <w:szCs w:val="24"/>
              </w:rPr>
              <w:t>,</w:t>
            </w:r>
            <w:r w:rsidRPr="003F2E0C">
              <w:rPr>
                <w:rFonts w:eastAsia="Times New Roman"/>
                <w:color w:val="000000"/>
                <w:sz w:val="24"/>
                <w:szCs w:val="24"/>
              </w:rPr>
              <w:t>353</w:t>
            </w:r>
            <w:r w:rsidR="00E72F39">
              <w:rPr>
                <w:rFonts w:eastAsia="Times New Roman"/>
                <w:color w:val="000000"/>
                <w:sz w:val="24"/>
                <w:szCs w:val="24"/>
              </w:rPr>
              <w:t>,</w:t>
            </w:r>
            <w:r w:rsidRPr="003F2E0C">
              <w:rPr>
                <w:rFonts w:eastAsia="Times New Roman"/>
                <w:color w:val="000000"/>
                <w:sz w:val="24"/>
                <w:szCs w:val="24"/>
              </w:rPr>
              <w:t xml:space="preserve">601 </w:t>
            </w:r>
          </w:p>
        </w:tc>
        <w:tc>
          <w:tcPr>
            <w:tcW w:w="2070" w:type="dxa"/>
            <w:tcBorders>
              <w:top w:val="nil"/>
              <w:left w:val="single" w:sz="4" w:space="0" w:color="auto"/>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Monthly average of first 06 months of 2014</w:t>
            </w:r>
          </w:p>
        </w:tc>
      </w:tr>
      <w:tr w:rsidR="00C52AD7" w:rsidRPr="00805C7F" w:rsidTr="008C1E59">
        <w:trPr>
          <w:trHeight w:val="510"/>
        </w:trPr>
        <w:tc>
          <w:tcPr>
            <w:tcW w:w="689" w:type="dxa"/>
            <w:tcBorders>
              <w:top w:val="nil"/>
              <w:left w:val="single" w:sz="4" w:space="0" w:color="auto"/>
              <w:bottom w:val="nil"/>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2</w:t>
            </w:r>
          </w:p>
        </w:tc>
        <w:tc>
          <w:tcPr>
            <w:tcW w:w="131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sz w:val="24"/>
                <w:szCs w:val="24"/>
              </w:rPr>
            </w:pPr>
            <w:r w:rsidRPr="003F2E0C">
              <w:rPr>
                <w:rFonts w:eastAsia="Times New Roman"/>
                <w:sz w:val="24"/>
                <w:szCs w:val="24"/>
              </w:rPr>
              <w:t>01/04/2013</w:t>
            </w:r>
          </w:p>
        </w:tc>
        <w:tc>
          <w:tcPr>
            <w:tcW w:w="3776"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rPr>
                <w:rFonts w:eastAsia="Times New Roman"/>
                <w:sz w:val="24"/>
                <w:szCs w:val="24"/>
              </w:rPr>
            </w:pPr>
            <w:r w:rsidRPr="003F2E0C">
              <w:rPr>
                <w:rFonts w:eastAsia="Times New Roman"/>
                <w:sz w:val="24"/>
                <w:szCs w:val="24"/>
              </w:rPr>
              <w:t>Military Petrochemical Company Limited</w:t>
            </w:r>
          </w:p>
        </w:tc>
        <w:tc>
          <w:tcPr>
            <w:tcW w:w="4140" w:type="dxa"/>
            <w:tcBorders>
              <w:top w:val="nil"/>
              <w:left w:val="nil"/>
              <w:bottom w:val="single" w:sz="4" w:space="0" w:color="auto"/>
              <w:right w:val="single" w:sz="4" w:space="0" w:color="auto"/>
            </w:tcBorders>
            <w:shd w:val="clear" w:color="auto" w:fill="auto"/>
            <w:vAlign w:val="center"/>
            <w:hideMark/>
          </w:tcPr>
          <w:p w:rsidR="00230CFF" w:rsidRDefault="00CE6689" w:rsidP="00CE19C2">
            <w:pPr>
              <w:spacing w:before="80" w:after="80"/>
              <w:rPr>
                <w:rFonts w:eastAsia="Times New Roman"/>
                <w:sz w:val="24"/>
                <w:szCs w:val="24"/>
              </w:rPr>
            </w:pPr>
            <w:r>
              <w:rPr>
                <w:rFonts w:eastAsia="Times New Roman"/>
                <w:sz w:val="24"/>
                <w:szCs w:val="24"/>
              </w:rPr>
              <w:t>Providing petrole</w:t>
            </w:r>
            <w:r w:rsidR="003F2E0C" w:rsidRPr="003F2E0C">
              <w:rPr>
                <w:rFonts w:eastAsia="Times New Roman"/>
                <w:sz w:val="24"/>
                <w:szCs w:val="24"/>
              </w:rPr>
              <w:t>um</w:t>
            </w:r>
          </w:p>
        </w:tc>
        <w:tc>
          <w:tcPr>
            <w:tcW w:w="736"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VND</w:t>
            </w:r>
          </w:p>
        </w:tc>
        <w:tc>
          <w:tcPr>
            <w:tcW w:w="1806" w:type="dxa"/>
            <w:tcBorders>
              <w:top w:val="single" w:sz="4" w:space="0" w:color="auto"/>
              <w:left w:val="nil"/>
              <w:bottom w:val="single" w:sz="4" w:space="0" w:color="auto"/>
              <w:right w:val="single" w:sz="4" w:space="0" w:color="auto"/>
            </w:tcBorders>
            <w:shd w:val="clear" w:color="auto" w:fill="auto"/>
            <w:vAlign w:val="center"/>
            <w:hideMark/>
          </w:tcPr>
          <w:p w:rsidR="00230CFF" w:rsidRDefault="003F2E0C" w:rsidP="00CE19C2">
            <w:pPr>
              <w:spacing w:before="80" w:after="80"/>
              <w:jc w:val="right"/>
              <w:rPr>
                <w:rFonts w:eastAsia="Times New Roman"/>
                <w:sz w:val="24"/>
                <w:szCs w:val="24"/>
              </w:rPr>
            </w:pPr>
            <w:r w:rsidRPr="003F2E0C">
              <w:rPr>
                <w:rFonts w:eastAsia="Times New Roman"/>
                <w:sz w:val="24"/>
                <w:szCs w:val="24"/>
              </w:rPr>
              <w:t>6</w:t>
            </w:r>
            <w:r w:rsidR="00E72F39">
              <w:rPr>
                <w:rFonts w:eastAsia="Times New Roman"/>
                <w:sz w:val="24"/>
                <w:szCs w:val="24"/>
              </w:rPr>
              <w:t>,</w:t>
            </w:r>
            <w:r w:rsidRPr="003F2E0C">
              <w:rPr>
                <w:rFonts w:eastAsia="Times New Roman"/>
                <w:sz w:val="24"/>
                <w:szCs w:val="24"/>
              </w:rPr>
              <w:t>681</w:t>
            </w:r>
            <w:r w:rsidR="00E72F39">
              <w:rPr>
                <w:rFonts w:eastAsia="Times New Roman"/>
                <w:sz w:val="24"/>
                <w:szCs w:val="24"/>
              </w:rPr>
              <w:t>,</w:t>
            </w:r>
            <w:r w:rsidRPr="003F2E0C">
              <w:rPr>
                <w:rFonts w:eastAsia="Times New Roman"/>
                <w:sz w:val="24"/>
                <w:szCs w:val="24"/>
              </w:rPr>
              <w:t>762</w:t>
            </w:r>
            <w:r w:rsidR="00E72F39">
              <w:rPr>
                <w:rFonts w:eastAsia="Times New Roman"/>
                <w:sz w:val="24"/>
                <w:szCs w:val="24"/>
              </w:rPr>
              <w:t>,</w:t>
            </w:r>
            <w:r w:rsidRPr="003F2E0C">
              <w:rPr>
                <w:rFonts w:eastAsia="Times New Roman"/>
                <w:sz w:val="24"/>
                <w:szCs w:val="24"/>
              </w:rPr>
              <w:t>374</w:t>
            </w:r>
          </w:p>
        </w:tc>
        <w:tc>
          <w:tcPr>
            <w:tcW w:w="207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Monthly average of 2013</w:t>
            </w:r>
          </w:p>
        </w:tc>
      </w:tr>
      <w:tr w:rsidR="00C52AD7" w:rsidRPr="00805C7F" w:rsidTr="008C1E59">
        <w:trPr>
          <w:trHeight w:val="510"/>
        </w:trPr>
        <w:tc>
          <w:tcPr>
            <w:tcW w:w="689" w:type="dxa"/>
            <w:tcBorders>
              <w:top w:val="single" w:sz="4" w:space="0" w:color="auto"/>
              <w:left w:val="single" w:sz="4" w:space="0" w:color="auto"/>
              <w:bottom w:val="nil"/>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3</w:t>
            </w:r>
          </w:p>
        </w:tc>
        <w:tc>
          <w:tcPr>
            <w:tcW w:w="131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sz w:val="24"/>
                <w:szCs w:val="24"/>
              </w:rPr>
            </w:pPr>
            <w:r w:rsidRPr="003F2E0C">
              <w:rPr>
                <w:rFonts w:eastAsia="Times New Roman"/>
                <w:sz w:val="24"/>
                <w:szCs w:val="24"/>
              </w:rPr>
              <w:t>16/09/2013</w:t>
            </w:r>
          </w:p>
        </w:tc>
        <w:tc>
          <w:tcPr>
            <w:tcW w:w="3776"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rPr>
                <w:rFonts w:eastAsia="Times New Roman"/>
                <w:sz w:val="24"/>
                <w:szCs w:val="24"/>
              </w:rPr>
            </w:pPr>
            <w:r w:rsidRPr="003F2E0C">
              <w:rPr>
                <w:rFonts w:eastAsia="Times New Roman"/>
                <w:sz w:val="24"/>
                <w:szCs w:val="24"/>
              </w:rPr>
              <w:t>Vietnam Airlines</w:t>
            </w:r>
            <w:r w:rsidR="003F7E70">
              <w:rPr>
                <w:rFonts w:eastAsia="Times New Roman"/>
                <w:sz w:val="24"/>
                <w:szCs w:val="24"/>
              </w:rPr>
              <w:t xml:space="preserve"> Corporation</w:t>
            </w:r>
          </w:p>
        </w:tc>
        <w:tc>
          <w:tcPr>
            <w:tcW w:w="414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rPr>
                <w:rFonts w:eastAsia="Times New Roman"/>
                <w:sz w:val="24"/>
                <w:szCs w:val="24"/>
              </w:rPr>
            </w:pPr>
            <w:r w:rsidRPr="003F2E0C">
              <w:rPr>
                <w:rFonts w:eastAsia="Times New Roman"/>
                <w:sz w:val="24"/>
                <w:szCs w:val="24"/>
              </w:rPr>
              <w:t>Providing air tickets</w:t>
            </w:r>
          </w:p>
        </w:tc>
        <w:tc>
          <w:tcPr>
            <w:tcW w:w="736"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VND</w:t>
            </w:r>
          </w:p>
        </w:tc>
        <w:tc>
          <w:tcPr>
            <w:tcW w:w="1806"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right"/>
              <w:rPr>
                <w:rFonts w:eastAsia="Times New Roman"/>
                <w:sz w:val="24"/>
                <w:szCs w:val="24"/>
              </w:rPr>
            </w:pPr>
            <w:r w:rsidRPr="003F2E0C">
              <w:rPr>
                <w:rFonts w:eastAsia="Times New Roman"/>
                <w:sz w:val="24"/>
                <w:szCs w:val="24"/>
              </w:rPr>
              <w:t>6</w:t>
            </w:r>
            <w:r w:rsidR="00E72F39">
              <w:rPr>
                <w:rFonts w:eastAsia="Times New Roman"/>
                <w:sz w:val="24"/>
                <w:szCs w:val="24"/>
              </w:rPr>
              <w:t>,</w:t>
            </w:r>
            <w:r w:rsidRPr="003F2E0C">
              <w:rPr>
                <w:rFonts w:eastAsia="Times New Roman"/>
                <w:sz w:val="24"/>
                <w:szCs w:val="24"/>
              </w:rPr>
              <w:t>604</w:t>
            </w:r>
            <w:r w:rsidR="00E72F39">
              <w:rPr>
                <w:rFonts w:eastAsia="Times New Roman"/>
                <w:sz w:val="24"/>
                <w:szCs w:val="24"/>
              </w:rPr>
              <w:t>,</w:t>
            </w:r>
            <w:r w:rsidRPr="003F2E0C">
              <w:rPr>
                <w:rFonts w:eastAsia="Times New Roman"/>
                <w:sz w:val="24"/>
                <w:szCs w:val="24"/>
              </w:rPr>
              <w:t>707</w:t>
            </w:r>
            <w:r w:rsidR="00E72F39">
              <w:rPr>
                <w:rFonts w:eastAsia="Times New Roman"/>
                <w:sz w:val="24"/>
                <w:szCs w:val="24"/>
              </w:rPr>
              <w:t>,</w:t>
            </w:r>
            <w:r w:rsidRPr="003F2E0C">
              <w:rPr>
                <w:rFonts w:eastAsia="Times New Roman"/>
                <w:sz w:val="24"/>
                <w:szCs w:val="24"/>
              </w:rPr>
              <w:t>796</w:t>
            </w:r>
          </w:p>
        </w:tc>
        <w:tc>
          <w:tcPr>
            <w:tcW w:w="207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Monthly average of 2013</w:t>
            </w:r>
          </w:p>
        </w:tc>
      </w:tr>
      <w:tr w:rsidR="00C52AD7" w:rsidRPr="00805C7F" w:rsidTr="008C1E59">
        <w:trPr>
          <w:trHeight w:val="510"/>
        </w:trPr>
        <w:tc>
          <w:tcPr>
            <w:tcW w:w="689" w:type="dxa"/>
            <w:tcBorders>
              <w:top w:val="single" w:sz="4" w:space="0" w:color="auto"/>
              <w:left w:val="single" w:sz="4" w:space="0" w:color="auto"/>
              <w:bottom w:val="nil"/>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4</w:t>
            </w:r>
          </w:p>
        </w:tc>
        <w:tc>
          <w:tcPr>
            <w:tcW w:w="131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sz w:val="24"/>
                <w:szCs w:val="24"/>
              </w:rPr>
            </w:pPr>
            <w:r w:rsidRPr="003F2E0C">
              <w:rPr>
                <w:rFonts w:eastAsia="Times New Roman"/>
                <w:sz w:val="24"/>
                <w:szCs w:val="24"/>
              </w:rPr>
              <w:t>01/04/2013</w:t>
            </w:r>
          </w:p>
        </w:tc>
        <w:tc>
          <w:tcPr>
            <w:tcW w:w="3776"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rPr>
                <w:rFonts w:eastAsia="Times New Roman"/>
                <w:sz w:val="24"/>
                <w:szCs w:val="24"/>
              </w:rPr>
            </w:pPr>
            <w:r w:rsidRPr="003F2E0C">
              <w:rPr>
                <w:rFonts w:eastAsia="Times New Roman"/>
                <w:sz w:val="24"/>
                <w:szCs w:val="24"/>
              </w:rPr>
              <w:t xml:space="preserve">Thuong Nguyen </w:t>
            </w:r>
            <w:r w:rsidR="003F7E70">
              <w:rPr>
                <w:rFonts w:eastAsia="Times New Roman"/>
                <w:sz w:val="24"/>
                <w:szCs w:val="24"/>
              </w:rPr>
              <w:t xml:space="preserve">Private </w:t>
            </w:r>
            <w:r w:rsidRPr="003F2E0C">
              <w:rPr>
                <w:rFonts w:eastAsia="Times New Roman"/>
                <w:sz w:val="24"/>
                <w:szCs w:val="24"/>
              </w:rPr>
              <w:t>Company</w:t>
            </w:r>
          </w:p>
        </w:tc>
        <w:tc>
          <w:tcPr>
            <w:tcW w:w="414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rPr>
                <w:rFonts w:eastAsia="Times New Roman"/>
                <w:sz w:val="24"/>
                <w:szCs w:val="24"/>
              </w:rPr>
            </w:pPr>
            <w:r w:rsidRPr="003F2E0C">
              <w:rPr>
                <w:rFonts w:eastAsia="Times New Roman"/>
                <w:sz w:val="24"/>
                <w:szCs w:val="24"/>
              </w:rPr>
              <w:t>Providing beer</w:t>
            </w:r>
          </w:p>
        </w:tc>
        <w:tc>
          <w:tcPr>
            <w:tcW w:w="736"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VND</w:t>
            </w:r>
          </w:p>
        </w:tc>
        <w:tc>
          <w:tcPr>
            <w:tcW w:w="1806"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right"/>
              <w:rPr>
                <w:rFonts w:eastAsia="Times New Roman"/>
                <w:sz w:val="24"/>
                <w:szCs w:val="24"/>
              </w:rPr>
            </w:pPr>
            <w:r w:rsidRPr="003F2E0C">
              <w:rPr>
                <w:rFonts w:eastAsia="Times New Roman"/>
                <w:sz w:val="24"/>
                <w:szCs w:val="24"/>
              </w:rPr>
              <w:t>6</w:t>
            </w:r>
            <w:r w:rsidR="00E72F39">
              <w:rPr>
                <w:rFonts w:eastAsia="Times New Roman"/>
                <w:sz w:val="24"/>
                <w:szCs w:val="24"/>
              </w:rPr>
              <w:t>,</w:t>
            </w:r>
            <w:r w:rsidRPr="003F2E0C">
              <w:rPr>
                <w:rFonts w:eastAsia="Times New Roman"/>
                <w:sz w:val="24"/>
                <w:szCs w:val="24"/>
              </w:rPr>
              <w:t>085</w:t>
            </w:r>
            <w:r w:rsidR="00E72F39">
              <w:rPr>
                <w:rFonts w:eastAsia="Times New Roman"/>
                <w:sz w:val="24"/>
                <w:szCs w:val="24"/>
              </w:rPr>
              <w:t>,</w:t>
            </w:r>
            <w:r w:rsidRPr="003F2E0C">
              <w:rPr>
                <w:rFonts w:eastAsia="Times New Roman"/>
                <w:sz w:val="24"/>
                <w:szCs w:val="24"/>
              </w:rPr>
              <w:t>966</w:t>
            </w:r>
            <w:r w:rsidR="00E72F39">
              <w:rPr>
                <w:rFonts w:eastAsia="Times New Roman"/>
                <w:sz w:val="24"/>
                <w:szCs w:val="24"/>
              </w:rPr>
              <w:t>,</w:t>
            </w:r>
            <w:r w:rsidRPr="003F2E0C">
              <w:rPr>
                <w:rFonts w:eastAsia="Times New Roman"/>
                <w:sz w:val="24"/>
                <w:szCs w:val="24"/>
              </w:rPr>
              <w:t>883</w:t>
            </w:r>
          </w:p>
        </w:tc>
        <w:tc>
          <w:tcPr>
            <w:tcW w:w="207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Monthly average of 2013</w:t>
            </w:r>
          </w:p>
        </w:tc>
      </w:tr>
      <w:tr w:rsidR="00C52AD7" w:rsidRPr="00805C7F" w:rsidTr="008C1E59">
        <w:trPr>
          <w:trHeight w:val="765"/>
        </w:trPr>
        <w:tc>
          <w:tcPr>
            <w:tcW w:w="689" w:type="dxa"/>
            <w:tcBorders>
              <w:top w:val="single" w:sz="4" w:space="0" w:color="auto"/>
              <w:left w:val="single" w:sz="4" w:space="0" w:color="auto"/>
              <w:bottom w:val="nil"/>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5</w:t>
            </w:r>
          </w:p>
        </w:tc>
        <w:tc>
          <w:tcPr>
            <w:tcW w:w="131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sz w:val="24"/>
                <w:szCs w:val="24"/>
              </w:rPr>
            </w:pPr>
            <w:r w:rsidRPr="003F2E0C">
              <w:rPr>
                <w:rFonts w:eastAsia="Times New Roman"/>
                <w:sz w:val="24"/>
                <w:szCs w:val="24"/>
              </w:rPr>
              <w:t>01/03/2013</w:t>
            </w:r>
          </w:p>
        </w:tc>
        <w:tc>
          <w:tcPr>
            <w:tcW w:w="3776"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rPr>
                <w:rFonts w:eastAsia="Times New Roman"/>
                <w:sz w:val="24"/>
                <w:szCs w:val="24"/>
              </w:rPr>
            </w:pPr>
            <w:r w:rsidRPr="003F2E0C">
              <w:rPr>
                <w:rFonts w:eastAsia="Times New Roman"/>
                <w:sz w:val="24"/>
                <w:szCs w:val="24"/>
              </w:rPr>
              <w:t xml:space="preserve">Green Garden </w:t>
            </w:r>
            <w:r w:rsidR="003F7E70">
              <w:rPr>
                <w:rFonts w:eastAsia="Times New Roman"/>
                <w:sz w:val="24"/>
                <w:szCs w:val="24"/>
              </w:rPr>
              <w:t xml:space="preserve">development </w:t>
            </w:r>
            <w:r w:rsidRPr="003F2E0C">
              <w:rPr>
                <w:rFonts w:eastAsia="Times New Roman"/>
                <w:sz w:val="24"/>
                <w:szCs w:val="24"/>
              </w:rPr>
              <w:t>JSC</w:t>
            </w:r>
          </w:p>
        </w:tc>
        <w:tc>
          <w:tcPr>
            <w:tcW w:w="414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rPr>
                <w:rFonts w:eastAsia="Times New Roman"/>
                <w:sz w:val="24"/>
                <w:szCs w:val="24"/>
              </w:rPr>
            </w:pPr>
            <w:r w:rsidRPr="003F2E0C">
              <w:rPr>
                <w:rFonts w:eastAsia="Times New Roman"/>
                <w:sz w:val="24"/>
                <w:szCs w:val="24"/>
              </w:rPr>
              <w:t>Providing fruit, theochew pastry, bonsai</w:t>
            </w:r>
          </w:p>
        </w:tc>
        <w:tc>
          <w:tcPr>
            <w:tcW w:w="736"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VND</w:t>
            </w:r>
          </w:p>
        </w:tc>
        <w:tc>
          <w:tcPr>
            <w:tcW w:w="1806"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right"/>
              <w:rPr>
                <w:rFonts w:eastAsia="Times New Roman"/>
                <w:sz w:val="24"/>
                <w:szCs w:val="24"/>
              </w:rPr>
            </w:pPr>
            <w:r w:rsidRPr="003F2E0C">
              <w:rPr>
                <w:rFonts w:eastAsia="Times New Roman"/>
                <w:sz w:val="24"/>
                <w:szCs w:val="24"/>
              </w:rPr>
              <w:t>2</w:t>
            </w:r>
            <w:r w:rsidR="00E72F39">
              <w:rPr>
                <w:rFonts w:eastAsia="Times New Roman"/>
                <w:sz w:val="24"/>
                <w:szCs w:val="24"/>
              </w:rPr>
              <w:t>,</w:t>
            </w:r>
            <w:r w:rsidRPr="003F2E0C">
              <w:rPr>
                <w:rFonts w:eastAsia="Times New Roman"/>
                <w:sz w:val="24"/>
                <w:szCs w:val="24"/>
              </w:rPr>
              <w:t>055</w:t>
            </w:r>
            <w:r w:rsidR="00E72F39">
              <w:rPr>
                <w:rFonts w:eastAsia="Times New Roman"/>
                <w:sz w:val="24"/>
                <w:szCs w:val="24"/>
              </w:rPr>
              <w:t>,</w:t>
            </w:r>
            <w:r w:rsidRPr="003F2E0C">
              <w:rPr>
                <w:rFonts w:eastAsia="Times New Roman"/>
                <w:sz w:val="24"/>
                <w:szCs w:val="24"/>
              </w:rPr>
              <w:t>309</w:t>
            </w:r>
            <w:r w:rsidR="00E72F39">
              <w:rPr>
                <w:rFonts w:eastAsia="Times New Roman"/>
                <w:sz w:val="24"/>
                <w:szCs w:val="24"/>
              </w:rPr>
              <w:t>,</w:t>
            </w:r>
            <w:r w:rsidRPr="003F2E0C">
              <w:rPr>
                <w:rFonts w:eastAsia="Times New Roman"/>
                <w:sz w:val="24"/>
                <w:szCs w:val="24"/>
              </w:rPr>
              <w:t>867</w:t>
            </w:r>
          </w:p>
        </w:tc>
        <w:tc>
          <w:tcPr>
            <w:tcW w:w="207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Monthly average of 2013</w:t>
            </w:r>
          </w:p>
        </w:tc>
      </w:tr>
      <w:tr w:rsidR="00C52AD7" w:rsidRPr="00805C7F" w:rsidTr="008C1E59">
        <w:trPr>
          <w:trHeight w:val="980"/>
        </w:trPr>
        <w:tc>
          <w:tcPr>
            <w:tcW w:w="689" w:type="dxa"/>
            <w:tcBorders>
              <w:top w:val="single" w:sz="4" w:space="0" w:color="auto"/>
              <w:left w:val="single" w:sz="4" w:space="0" w:color="auto"/>
              <w:bottom w:val="nil"/>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6</w:t>
            </w:r>
          </w:p>
        </w:tc>
        <w:tc>
          <w:tcPr>
            <w:tcW w:w="131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sz w:val="24"/>
                <w:szCs w:val="24"/>
              </w:rPr>
            </w:pPr>
            <w:r w:rsidRPr="003F2E0C">
              <w:rPr>
                <w:rFonts w:eastAsia="Times New Roman"/>
                <w:sz w:val="24"/>
                <w:szCs w:val="24"/>
              </w:rPr>
              <w:t>01/03/2013</w:t>
            </w:r>
          </w:p>
        </w:tc>
        <w:tc>
          <w:tcPr>
            <w:tcW w:w="3776"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rPr>
                <w:rFonts w:eastAsia="Times New Roman"/>
                <w:sz w:val="24"/>
                <w:szCs w:val="24"/>
              </w:rPr>
            </w:pPr>
            <w:r w:rsidRPr="003F2E0C">
              <w:rPr>
                <w:rFonts w:eastAsia="Times New Roman"/>
                <w:sz w:val="24"/>
                <w:szCs w:val="24"/>
              </w:rPr>
              <w:t>AUTOGRILL VFS F&amp;B JSC</w:t>
            </w:r>
          </w:p>
        </w:tc>
        <w:tc>
          <w:tcPr>
            <w:tcW w:w="414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rPr>
                <w:rFonts w:eastAsia="Times New Roman"/>
                <w:sz w:val="24"/>
                <w:szCs w:val="24"/>
              </w:rPr>
            </w:pPr>
            <w:r w:rsidRPr="003F2E0C">
              <w:rPr>
                <w:rFonts w:eastAsia="Times New Roman"/>
                <w:sz w:val="24"/>
                <w:szCs w:val="24"/>
              </w:rPr>
              <w:t>Cooperating, managing, administrating</w:t>
            </w:r>
          </w:p>
        </w:tc>
        <w:tc>
          <w:tcPr>
            <w:tcW w:w="736"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VND</w:t>
            </w:r>
          </w:p>
        </w:tc>
        <w:tc>
          <w:tcPr>
            <w:tcW w:w="1806"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right"/>
              <w:rPr>
                <w:rFonts w:eastAsia="Times New Roman"/>
                <w:sz w:val="24"/>
                <w:szCs w:val="24"/>
              </w:rPr>
            </w:pPr>
            <w:r w:rsidRPr="003F2E0C">
              <w:rPr>
                <w:rFonts w:eastAsia="Times New Roman"/>
                <w:sz w:val="24"/>
                <w:szCs w:val="24"/>
              </w:rPr>
              <w:t>3</w:t>
            </w:r>
            <w:r w:rsidR="00E72F39">
              <w:rPr>
                <w:rFonts w:eastAsia="Times New Roman"/>
                <w:sz w:val="24"/>
                <w:szCs w:val="24"/>
              </w:rPr>
              <w:t>,</w:t>
            </w:r>
            <w:r w:rsidRPr="003F2E0C">
              <w:rPr>
                <w:rFonts w:eastAsia="Times New Roman"/>
                <w:sz w:val="24"/>
                <w:szCs w:val="24"/>
              </w:rPr>
              <w:t>720</w:t>
            </w:r>
            <w:r w:rsidR="00E72F39">
              <w:rPr>
                <w:rFonts w:eastAsia="Times New Roman"/>
                <w:sz w:val="24"/>
                <w:szCs w:val="24"/>
              </w:rPr>
              <w:t>,</w:t>
            </w:r>
            <w:r w:rsidRPr="003F2E0C">
              <w:rPr>
                <w:rFonts w:eastAsia="Times New Roman"/>
                <w:sz w:val="24"/>
                <w:szCs w:val="24"/>
              </w:rPr>
              <w:t>613</w:t>
            </w:r>
            <w:r w:rsidR="00E72F39">
              <w:rPr>
                <w:rFonts w:eastAsia="Times New Roman"/>
                <w:sz w:val="24"/>
                <w:szCs w:val="24"/>
              </w:rPr>
              <w:t>,</w:t>
            </w:r>
            <w:r w:rsidRPr="003F2E0C">
              <w:rPr>
                <w:rFonts w:eastAsia="Times New Roman"/>
                <w:sz w:val="24"/>
                <w:szCs w:val="24"/>
              </w:rPr>
              <w:t>917</w:t>
            </w:r>
          </w:p>
        </w:tc>
        <w:tc>
          <w:tcPr>
            <w:tcW w:w="207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Monthly average of first 06 months of 2014</w:t>
            </w:r>
          </w:p>
        </w:tc>
      </w:tr>
      <w:tr w:rsidR="00C52AD7" w:rsidRPr="00805C7F" w:rsidTr="008C1E59">
        <w:trPr>
          <w:trHeight w:val="255"/>
        </w:trPr>
        <w:tc>
          <w:tcPr>
            <w:tcW w:w="689" w:type="dxa"/>
            <w:tcBorders>
              <w:top w:val="single" w:sz="4" w:space="0" w:color="auto"/>
              <w:left w:val="single" w:sz="4" w:space="0" w:color="auto"/>
              <w:bottom w:val="nil"/>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7</w:t>
            </w:r>
          </w:p>
        </w:tc>
        <w:tc>
          <w:tcPr>
            <w:tcW w:w="131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sz w:val="24"/>
                <w:szCs w:val="24"/>
              </w:rPr>
            </w:pPr>
            <w:r w:rsidRPr="003F2E0C">
              <w:rPr>
                <w:rFonts w:eastAsia="Times New Roman"/>
                <w:sz w:val="24"/>
                <w:szCs w:val="24"/>
              </w:rPr>
              <w:t>22/08/2012</w:t>
            </w:r>
          </w:p>
        </w:tc>
        <w:tc>
          <w:tcPr>
            <w:tcW w:w="3776"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rPr>
                <w:rFonts w:eastAsia="Times New Roman"/>
                <w:sz w:val="24"/>
                <w:szCs w:val="24"/>
              </w:rPr>
            </w:pPr>
            <w:r w:rsidRPr="003F2E0C">
              <w:rPr>
                <w:rFonts w:eastAsia="Times New Roman"/>
                <w:sz w:val="24"/>
                <w:szCs w:val="24"/>
              </w:rPr>
              <w:t>Thuy Lai Commercial Service Company Limited</w:t>
            </w:r>
          </w:p>
        </w:tc>
        <w:tc>
          <w:tcPr>
            <w:tcW w:w="414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rPr>
                <w:rFonts w:eastAsia="Times New Roman"/>
                <w:sz w:val="24"/>
                <w:szCs w:val="24"/>
              </w:rPr>
            </w:pPr>
            <w:r w:rsidRPr="003F2E0C">
              <w:rPr>
                <w:rFonts w:eastAsia="Times New Roman"/>
                <w:sz w:val="24"/>
                <w:szCs w:val="24"/>
              </w:rPr>
              <w:t>Processed foods</w:t>
            </w:r>
          </w:p>
        </w:tc>
        <w:tc>
          <w:tcPr>
            <w:tcW w:w="736"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VND</w:t>
            </w:r>
          </w:p>
        </w:tc>
        <w:tc>
          <w:tcPr>
            <w:tcW w:w="1806"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right"/>
              <w:rPr>
                <w:rFonts w:eastAsia="Times New Roman"/>
                <w:sz w:val="24"/>
                <w:szCs w:val="24"/>
              </w:rPr>
            </w:pPr>
            <w:r w:rsidRPr="003F2E0C">
              <w:rPr>
                <w:rFonts w:eastAsia="Times New Roman"/>
                <w:sz w:val="24"/>
                <w:szCs w:val="24"/>
              </w:rPr>
              <w:t>1</w:t>
            </w:r>
            <w:r w:rsidR="00E72F39">
              <w:rPr>
                <w:rFonts w:eastAsia="Times New Roman"/>
                <w:sz w:val="24"/>
                <w:szCs w:val="24"/>
              </w:rPr>
              <w:t>,</w:t>
            </w:r>
            <w:r w:rsidRPr="003F2E0C">
              <w:rPr>
                <w:rFonts w:eastAsia="Times New Roman"/>
                <w:sz w:val="24"/>
                <w:szCs w:val="24"/>
              </w:rPr>
              <w:t>865</w:t>
            </w:r>
            <w:r w:rsidR="00E72F39">
              <w:rPr>
                <w:rFonts w:eastAsia="Times New Roman"/>
                <w:sz w:val="24"/>
                <w:szCs w:val="24"/>
              </w:rPr>
              <w:t>,</w:t>
            </w:r>
            <w:r w:rsidRPr="003F2E0C">
              <w:rPr>
                <w:rFonts w:eastAsia="Times New Roman"/>
                <w:sz w:val="24"/>
                <w:szCs w:val="24"/>
              </w:rPr>
              <w:t>226</w:t>
            </w:r>
            <w:r w:rsidR="00E72F39">
              <w:rPr>
                <w:rFonts w:eastAsia="Times New Roman"/>
                <w:sz w:val="24"/>
                <w:szCs w:val="24"/>
              </w:rPr>
              <w:t>,</w:t>
            </w:r>
            <w:r w:rsidRPr="003F2E0C">
              <w:rPr>
                <w:rFonts w:eastAsia="Times New Roman"/>
                <w:sz w:val="24"/>
                <w:szCs w:val="24"/>
              </w:rPr>
              <w:t>250</w:t>
            </w:r>
          </w:p>
        </w:tc>
        <w:tc>
          <w:tcPr>
            <w:tcW w:w="207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Monthly average of 2013</w:t>
            </w:r>
          </w:p>
        </w:tc>
      </w:tr>
      <w:tr w:rsidR="00C52AD7" w:rsidRPr="00805C7F" w:rsidTr="008C1E59">
        <w:trPr>
          <w:trHeight w:val="510"/>
        </w:trPr>
        <w:tc>
          <w:tcPr>
            <w:tcW w:w="689" w:type="dxa"/>
            <w:tcBorders>
              <w:top w:val="single" w:sz="4" w:space="0" w:color="auto"/>
              <w:left w:val="single" w:sz="4" w:space="0" w:color="auto"/>
              <w:bottom w:val="nil"/>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lastRenderedPageBreak/>
              <w:t>8</w:t>
            </w:r>
          </w:p>
        </w:tc>
        <w:tc>
          <w:tcPr>
            <w:tcW w:w="131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05/05/2014</w:t>
            </w:r>
          </w:p>
        </w:tc>
        <w:tc>
          <w:tcPr>
            <w:tcW w:w="3776"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rPr>
                <w:rFonts w:eastAsia="Times New Roman"/>
                <w:color w:val="000000"/>
                <w:sz w:val="24"/>
                <w:szCs w:val="24"/>
              </w:rPr>
            </w:pPr>
            <w:r w:rsidRPr="003F2E0C">
              <w:rPr>
                <w:rFonts w:eastAsia="Times New Roman"/>
                <w:color w:val="000000"/>
                <w:sz w:val="24"/>
                <w:szCs w:val="24"/>
              </w:rPr>
              <w:t>Investment and Commercial Engineering CEMCO Vietnam Limited</w:t>
            </w:r>
          </w:p>
        </w:tc>
        <w:tc>
          <w:tcPr>
            <w:tcW w:w="414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rPr>
                <w:rFonts w:eastAsia="Times New Roman"/>
                <w:color w:val="000000"/>
                <w:sz w:val="24"/>
                <w:szCs w:val="24"/>
              </w:rPr>
            </w:pPr>
            <w:r w:rsidRPr="003F2E0C">
              <w:rPr>
                <w:rFonts w:eastAsia="Times New Roman"/>
                <w:color w:val="000000"/>
                <w:sz w:val="24"/>
                <w:szCs w:val="24"/>
              </w:rPr>
              <w:t>Providing primeval plastic granules</w:t>
            </w:r>
          </w:p>
        </w:tc>
        <w:tc>
          <w:tcPr>
            <w:tcW w:w="736"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VND</w:t>
            </w:r>
          </w:p>
        </w:tc>
        <w:tc>
          <w:tcPr>
            <w:tcW w:w="1806"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right"/>
              <w:rPr>
                <w:rFonts w:eastAsia="Times New Roman"/>
                <w:color w:val="000000"/>
                <w:sz w:val="24"/>
                <w:szCs w:val="24"/>
              </w:rPr>
            </w:pPr>
            <w:r w:rsidRPr="003F2E0C">
              <w:rPr>
                <w:rFonts w:eastAsia="Times New Roman"/>
                <w:color w:val="000000"/>
                <w:sz w:val="24"/>
                <w:szCs w:val="24"/>
              </w:rPr>
              <w:t xml:space="preserve">  3</w:t>
            </w:r>
            <w:r w:rsidR="00E72F39">
              <w:rPr>
                <w:rFonts w:eastAsia="Times New Roman"/>
                <w:color w:val="000000"/>
                <w:sz w:val="24"/>
                <w:szCs w:val="24"/>
              </w:rPr>
              <w:t>,</w:t>
            </w:r>
            <w:r w:rsidRPr="003F2E0C">
              <w:rPr>
                <w:rFonts w:eastAsia="Times New Roman"/>
                <w:color w:val="000000"/>
                <w:sz w:val="24"/>
                <w:szCs w:val="24"/>
              </w:rPr>
              <w:t>850</w:t>
            </w:r>
            <w:r w:rsidR="00E72F39">
              <w:rPr>
                <w:rFonts w:eastAsia="Times New Roman"/>
                <w:color w:val="000000"/>
                <w:sz w:val="24"/>
                <w:szCs w:val="24"/>
              </w:rPr>
              <w:t>,</w:t>
            </w:r>
            <w:r w:rsidRPr="003F2E0C">
              <w:rPr>
                <w:rFonts w:eastAsia="Times New Roman"/>
                <w:color w:val="000000"/>
                <w:sz w:val="24"/>
                <w:szCs w:val="24"/>
              </w:rPr>
              <w:t>000</w:t>
            </w:r>
            <w:r w:rsidR="00E72F39">
              <w:rPr>
                <w:rFonts w:eastAsia="Times New Roman"/>
                <w:color w:val="000000"/>
                <w:sz w:val="24"/>
                <w:szCs w:val="24"/>
              </w:rPr>
              <w:t>,</w:t>
            </w:r>
            <w:r w:rsidRPr="003F2E0C">
              <w:rPr>
                <w:rFonts w:eastAsia="Times New Roman"/>
                <w:color w:val="000000"/>
                <w:sz w:val="24"/>
                <w:szCs w:val="24"/>
              </w:rPr>
              <w:t xml:space="preserve">000 </w:t>
            </w:r>
          </w:p>
        </w:tc>
        <w:tc>
          <w:tcPr>
            <w:tcW w:w="207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 </w:t>
            </w:r>
          </w:p>
        </w:tc>
      </w:tr>
      <w:tr w:rsidR="00C52AD7" w:rsidRPr="00805C7F" w:rsidTr="008C1E59">
        <w:trPr>
          <w:trHeight w:val="255"/>
        </w:trPr>
        <w:tc>
          <w:tcPr>
            <w:tcW w:w="689" w:type="dxa"/>
            <w:tcBorders>
              <w:top w:val="single" w:sz="4" w:space="0" w:color="auto"/>
              <w:left w:val="single" w:sz="4" w:space="0" w:color="auto"/>
              <w:bottom w:val="nil"/>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9</w:t>
            </w:r>
          </w:p>
        </w:tc>
        <w:tc>
          <w:tcPr>
            <w:tcW w:w="131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10/03/2014</w:t>
            </w:r>
          </w:p>
        </w:tc>
        <w:tc>
          <w:tcPr>
            <w:tcW w:w="3776"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rPr>
                <w:rFonts w:eastAsia="Times New Roman"/>
                <w:color w:val="000000"/>
                <w:sz w:val="24"/>
                <w:szCs w:val="24"/>
              </w:rPr>
            </w:pPr>
            <w:r w:rsidRPr="003F2E0C">
              <w:rPr>
                <w:rFonts w:eastAsia="Times New Roman"/>
                <w:color w:val="000000"/>
                <w:sz w:val="24"/>
                <w:szCs w:val="24"/>
              </w:rPr>
              <w:t>RECRON (Malaysia) SDN</w:t>
            </w:r>
            <w:r w:rsidR="00E72F39">
              <w:rPr>
                <w:rFonts w:eastAsia="Times New Roman"/>
                <w:color w:val="000000"/>
                <w:sz w:val="24"/>
                <w:szCs w:val="24"/>
              </w:rPr>
              <w:t>,</w:t>
            </w:r>
            <w:r w:rsidRPr="003F2E0C">
              <w:rPr>
                <w:rFonts w:eastAsia="Times New Roman"/>
                <w:color w:val="000000"/>
                <w:sz w:val="24"/>
                <w:szCs w:val="24"/>
              </w:rPr>
              <w:t>BHD</w:t>
            </w:r>
          </w:p>
        </w:tc>
        <w:tc>
          <w:tcPr>
            <w:tcW w:w="414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rPr>
                <w:rFonts w:eastAsia="Times New Roman"/>
                <w:color w:val="000000"/>
                <w:sz w:val="24"/>
                <w:szCs w:val="24"/>
              </w:rPr>
            </w:pPr>
            <w:r w:rsidRPr="003F2E0C">
              <w:rPr>
                <w:rFonts w:eastAsia="Times New Roman"/>
                <w:color w:val="000000"/>
                <w:sz w:val="24"/>
                <w:szCs w:val="24"/>
              </w:rPr>
              <w:t>Importing  PET CHIPS 6801</w:t>
            </w:r>
          </w:p>
        </w:tc>
        <w:tc>
          <w:tcPr>
            <w:tcW w:w="736"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USD</w:t>
            </w:r>
          </w:p>
        </w:tc>
        <w:tc>
          <w:tcPr>
            <w:tcW w:w="1806"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right"/>
              <w:rPr>
                <w:rFonts w:eastAsia="Times New Roman"/>
                <w:color w:val="000000"/>
                <w:sz w:val="24"/>
                <w:szCs w:val="24"/>
              </w:rPr>
            </w:pPr>
            <w:r w:rsidRPr="003F2E0C">
              <w:rPr>
                <w:rFonts w:eastAsia="Times New Roman"/>
                <w:color w:val="000000"/>
                <w:sz w:val="24"/>
                <w:szCs w:val="24"/>
              </w:rPr>
              <w:t xml:space="preserve">              55</w:t>
            </w:r>
            <w:r w:rsidR="00E72F39">
              <w:rPr>
                <w:rFonts w:eastAsia="Times New Roman"/>
                <w:color w:val="000000"/>
                <w:sz w:val="24"/>
                <w:szCs w:val="24"/>
              </w:rPr>
              <w:t>,</w:t>
            </w:r>
            <w:r w:rsidRPr="003F2E0C">
              <w:rPr>
                <w:rFonts w:eastAsia="Times New Roman"/>
                <w:color w:val="000000"/>
                <w:sz w:val="24"/>
                <w:szCs w:val="24"/>
              </w:rPr>
              <w:t xml:space="preserve">880 </w:t>
            </w:r>
          </w:p>
        </w:tc>
        <w:tc>
          <w:tcPr>
            <w:tcW w:w="207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 </w:t>
            </w:r>
          </w:p>
        </w:tc>
      </w:tr>
      <w:tr w:rsidR="00805C7F" w:rsidRPr="00805C7F" w:rsidTr="00CB4652">
        <w:trPr>
          <w:trHeight w:val="255"/>
        </w:trPr>
        <w:tc>
          <w:tcPr>
            <w:tcW w:w="689"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230CFF" w:rsidRDefault="003F2E0C" w:rsidP="00CE19C2">
            <w:pPr>
              <w:spacing w:before="80" w:after="80"/>
              <w:jc w:val="center"/>
              <w:rPr>
                <w:rFonts w:eastAsia="Times New Roman"/>
                <w:b/>
                <w:bCs/>
                <w:sz w:val="24"/>
                <w:szCs w:val="24"/>
              </w:rPr>
            </w:pPr>
            <w:r w:rsidRPr="003F2E0C">
              <w:rPr>
                <w:rFonts w:eastAsia="Times New Roman"/>
                <w:b/>
                <w:bCs/>
                <w:sz w:val="24"/>
                <w:szCs w:val="24"/>
              </w:rPr>
              <w:t>II</w:t>
            </w:r>
          </w:p>
        </w:tc>
        <w:tc>
          <w:tcPr>
            <w:tcW w:w="1310" w:type="dxa"/>
            <w:tcBorders>
              <w:top w:val="nil"/>
              <w:left w:val="nil"/>
              <w:bottom w:val="single" w:sz="4" w:space="0" w:color="auto"/>
              <w:right w:val="nil"/>
            </w:tcBorders>
            <w:shd w:val="clear" w:color="auto" w:fill="DAEEF3" w:themeFill="accent5" w:themeFillTint="33"/>
            <w:vAlign w:val="center"/>
            <w:hideMark/>
          </w:tcPr>
          <w:p w:rsidR="00230CFF" w:rsidRDefault="003F2E0C" w:rsidP="00CE19C2">
            <w:pPr>
              <w:spacing w:before="80" w:after="80"/>
              <w:rPr>
                <w:rFonts w:eastAsia="Times New Roman"/>
                <w:b/>
                <w:bCs/>
                <w:sz w:val="24"/>
                <w:szCs w:val="24"/>
              </w:rPr>
            </w:pPr>
            <w:r w:rsidRPr="003F2E0C">
              <w:rPr>
                <w:rFonts w:eastAsia="Times New Roman"/>
                <w:b/>
                <w:bCs/>
                <w:sz w:val="24"/>
                <w:szCs w:val="24"/>
              </w:rPr>
              <w:t>SELLING</w:t>
            </w:r>
          </w:p>
        </w:tc>
        <w:tc>
          <w:tcPr>
            <w:tcW w:w="3776" w:type="dxa"/>
            <w:tcBorders>
              <w:top w:val="nil"/>
              <w:left w:val="nil"/>
              <w:bottom w:val="single" w:sz="4" w:space="0" w:color="auto"/>
              <w:right w:val="nil"/>
            </w:tcBorders>
            <w:shd w:val="clear" w:color="auto" w:fill="DAEEF3" w:themeFill="accent5" w:themeFillTint="33"/>
            <w:vAlign w:val="center"/>
            <w:hideMark/>
          </w:tcPr>
          <w:p w:rsidR="00230CFF" w:rsidRDefault="003F2E0C" w:rsidP="00CE19C2">
            <w:pPr>
              <w:spacing w:before="80" w:after="80"/>
              <w:rPr>
                <w:rFonts w:eastAsia="Times New Roman"/>
                <w:b/>
                <w:bCs/>
                <w:sz w:val="24"/>
                <w:szCs w:val="24"/>
              </w:rPr>
            </w:pPr>
            <w:r w:rsidRPr="003F2E0C">
              <w:rPr>
                <w:rFonts w:eastAsia="Times New Roman"/>
                <w:b/>
                <w:bCs/>
                <w:sz w:val="24"/>
                <w:szCs w:val="24"/>
              </w:rPr>
              <w:t> </w:t>
            </w:r>
          </w:p>
        </w:tc>
        <w:tc>
          <w:tcPr>
            <w:tcW w:w="4140" w:type="dxa"/>
            <w:tcBorders>
              <w:top w:val="nil"/>
              <w:left w:val="nil"/>
              <w:bottom w:val="single" w:sz="4" w:space="0" w:color="auto"/>
              <w:right w:val="nil"/>
            </w:tcBorders>
            <w:shd w:val="clear" w:color="auto" w:fill="DAEEF3" w:themeFill="accent5" w:themeFillTint="33"/>
            <w:vAlign w:val="center"/>
            <w:hideMark/>
          </w:tcPr>
          <w:p w:rsidR="00230CFF" w:rsidRDefault="003F2E0C" w:rsidP="00CE19C2">
            <w:pPr>
              <w:spacing w:before="80" w:after="80"/>
              <w:rPr>
                <w:rFonts w:eastAsia="Times New Roman"/>
                <w:b/>
                <w:bCs/>
                <w:sz w:val="24"/>
                <w:szCs w:val="24"/>
              </w:rPr>
            </w:pPr>
            <w:r w:rsidRPr="003F2E0C">
              <w:rPr>
                <w:rFonts w:eastAsia="Times New Roman"/>
                <w:b/>
                <w:bCs/>
                <w:sz w:val="24"/>
                <w:szCs w:val="24"/>
              </w:rPr>
              <w:t> </w:t>
            </w:r>
          </w:p>
        </w:tc>
        <w:tc>
          <w:tcPr>
            <w:tcW w:w="736" w:type="dxa"/>
            <w:tcBorders>
              <w:top w:val="nil"/>
              <w:left w:val="nil"/>
              <w:bottom w:val="single" w:sz="4" w:space="0" w:color="auto"/>
              <w:right w:val="nil"/>
            </w:tcBorders>
            <w:shd w:val="clear" w:color="auto" w:fill="DAEEF3" w:themeFill="accent5" w:themeFillTint="33"/>
            <w:vAlign w:val="center"/>
            <w:hideMark/>
          </w:tcPr>
          <w:p w:rsidR="00230CFF" w:rsidRDefault="003F2E0C" w:rsidP="00CE19C2">
            <w:pPr>
              <w:spacing w:before="80" w:after="80"/>
              <w:rPr>
                <w:rFonts w:eastAsia="Times New Roman"/>
                <w:b/>
                <w:bCs/>
                <w:sz w:val="24"/>
                <w:szCs w:val="24"/>
              </w:rPr>
            </w:pPr>
            <w:r w:rsidRPr="003F2E0C">
              <w:rPr>
                <w:rFonts w:eastAsia="Times New Roman"/>
                <w:b/>
                <w:bCs/>
                <w:sz w:val="24"/>
                <w:szCs w:val="24"/>
              </w:rPr>
              <w:t> </w:t>
            </w:r>
          </w:p>
        </w:tc>
        <w:tc>
          <w:tcPr>
            <w:tcW w:w="1806" w:type="dxa"/>
            <w:tcBorders>
              <w:top w:val="nil"/>
              <w:left w:val="nil"/>
              <w:bottom w:val="single" w:sz="4" w:space="0" w:color="auto"/>
              <w:right w:val="nil"/>
            </w:tcBorders>
            <w:shd w:val="clear" w:color="auto" w:fill="DAEEF3" w:themeFill="accent5" w:themeFillTint="33"/>
            <w:vAlign w:val="center"/>
            <w:hideMark/>
          </w:tcPr>
          <w:p w:rsidR="00230CFF" w:rsidRDefault="003F2E0C" w:rsidP="00CE19C2">
            <w:pPr>
              <w:spacing w:before="80" w:after="80"/>
              <w:rPr>
                <w:rFonts w:eastAsia="Times New Roman"/>
                <w:b/>
                <w:bCs/>
                <w:sz w:val="24"/>
                <w:szCs w:val="24"/>
              </w:rPr>
            </w:pPr>
            <w:r w:rsidRPr="003F2E0C">
              <w:rPr>
                <w:rFonts w:eastAsia="Times New Roman"/>
                <w:b/>
                <w:bCs/>
                <w:sz w:val="24"/>
                <w:szCs w:val="24"/>
              </w:rPr>
              <w:t> </w:t>
            </w:r>
          </w:p>
        </w:tc>
        <w:tc>
          <w:tcPr>
            <w:tcW w:w="2070" w:type="dxa"/>
            <w:tcBorders>
              <w:top w:val="nil"/>
              <w:left w:val="nil"/>
              <w:bottom w:val="single" w:sz="4" w:space="0" w:color="auto"/>
              <w:right w:val="single" w:sz="4" w:space="0" w:color="auto"/>
            </w:tcBorders>
            <w:shd w:val="clear" w:color="auto" w:fill="DAEEF3" w:themeFill="accent5" w:themeFillTint="33"/>
            <w:vAlign w:val="center"/>
            <w:hideMark/>
          </w:tcPr>
          <w:p w:rsidR="00230CFF" w:rsidRDefault="003F2E0C" w:rsidP="00CE19C2">
            <w:pPr>
              <w:spacing w:before="80" w:after="80"/>
              <w:rPr>
                <w:rFonts w:eastAsia="Times New Roman"/>
                <w:b/>
                <w:bCs/>
                <w:sz w:val="24"/>
                <w:szCs w:val="24"/>
              </w:rPr>
            </w:pPr>
            <w:r w:rsidRPr="003F2E0C">
              <w:rPr>
                <w:rFonts w:eastAsia="Times New Roman"/>
                <w:b/>
                <w:bCs/>
                <w:sz w:val="24"/>
                <w:szCs w:val="24"/>
              </w:rPr>
              <w:t> </w:t>
            </w:r>
          </w:p>
        </w:tc>
      </w:tr>
      <w:tr w:rsidR="00805C7F" w:rsidRPr="00805C7F" w:rsidTr="00CB4652">
        <w:trPr>
          <w:trHeight w:val="255"/>
        </w:trPr>
        <w:tc>
          <w:tcPr>
            <w:tcW w:w="689"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230CFF" w:rsidRDefault="00230CFF" w:rsidP="00CE19C2">
            <w:pPr>
              <w:spacing w:before="80" w:after="80"/>
              <w:rPr>
                <w:rFonts w:eastAsia="Times New Roman"/>
                <w:b/>
                <w:bCs/>
                <w:sz w:val="24"/>
                <w:szCs w:val="24"/>
              </w:rPr>
            </w:pPr>
          </w:p>
        </w:tc>
        <w:tc>
          <w:tcPr>
            <w:tcW w:w="9226" w:type="dxa"/>
            <w:gridSpan w:val="3"/>
            <w:tcBorders>
              <w:top w:val="single" w:sz="4" w:space="0" w:color="auto"/>
              <w:left w:val="nil"/>
              <w:bottom w:val="single" w:sz="4" w:space="0" w:color="auto"/>
              <w:right w:val="single" w:sz="4" w:space="0" w:color="000000"/>
            </w:tcBorders>
            <w:shd w:val="clear" w:color="auto" w:fill="DAEEF3" w:themeFill="accent5" w:themeFillTint="33"/>
            <w:vAlign w:val="center"/>
            <w:hideMark/>
          </w:tcPr>
          <w:p w:rsidR="00230CFF" w:rsidRDefault="003F2E0C" w:rsidP="00CE19C2">
            <w:pPr>
              <w:spacing w:before="80" w:after="80"/>
              <w:rPr>
                <w:rFonts w:eastAsia="Times New Roman"/>
                <w:b/>
                <w:bCs/>
                <w:sz w:val="24"/>
                <w:szCs w:val="24"/>
              </w:rPr>
            </w:pPr>
            <w:r w:rsidRPr="003F2E0C">
              <w:rPr>
                <w:rFonts w:eastAsia="Times New Roman"/>
                <w:b/>
                <w:bCs/>
                <w:sz w:val="24"/>
                <w:szCs w:val="24"/>
              </w:rPr>
              <w:t xml:space="preserve">Total </w:t>
            </w:r>
          </w:p>
        </w:tc>
        <w:tc>
          <w:tcPr>
            <w:tcW w:w="736" w:type="dxa"/>
            <w:tcBorders>
              <w:top w:val="nil"/>
              <w:left w:val="nil"/>
              <w:bottom w:val="single" w:sz="4" w:space="0" w:color="auto"/>
              <w:right w:val="single" w:sz="4" w:space="0" w:color="auto"/>
            </w:tcBorders>
            <w:shd w:val="clear" w:color="auto" w:fill="DAEEF3" w:themeFill="accent5" w:themeFillTint="33"/>
            <w:vAlign w:val="center"/>
            <w:hideMark/>
          </w:tcPr>
          <w:p w:rsidR="00230CFF" w:rsidRDefault="003F2E0C" w:rsidP="00CE19C2">
            <w:pPr>
              <w:spacing w:before="80" w:after="80"/>
              <w:jc w:val="center"/>
              <w:rPr>
                <w:rFonts w:eastAsia="Times New Roman"/>
                <w:b/>
                <w:bCs/>
                <w:sz w:val="24"/>
                <w:szCs w:val="24"/>
              </w:rPr>
            </w:pPr>
            <w:r w:rsidRPr="003F2E0C">
              <w:rPr>
                <w:rFonts w:eastAsia="Times New Roman"/>
                <w:b/>
                <w:bCs/>
                <w:sz w:val="24"/>
                <w:szCs w:val="24"/>
              </w:rPr>
              <w:t>VND</w:t>
            </w:r>
          </w:p>
        </w:tc>
        <w:tc>
          <w:tcPr>
            <w:tcW w:w="1806" w:type="dxa"/>
            <w:tcBorders>
              <w:top w:val="nil"/>
              <w:left w:val="nil"/>
              <w:bottom w:val="single" w:sz="4" w:space="0" w:color="auto"/>
              <w:right w:val="single" w:sz="4" w:space="0" w:color="auto"/>
            </w:tcBorders>
            <w:shd w:val="clear" w:color="auto" w:fill="DAEEF3" w:themeFill="accent5" w:themeFillTint="33"/>
            <w:vAlign w:val="center"/>
            <w:hideMark/>
          </w:tcPr>
          <w:p w:rsidR="00230CFF" w:rsidRDefault="003F2E0C" w:rsidP="00CE19C2">
            <w:pPr>
              <w:spacing w:before="80" w:after="80"/>
              <w:jc w:val="center"/>
              <w:rPr>
                <w:rFonts w:eastAsia="Times New Roman"/>
                <w:b/>
                <w:bCs/>
                <w:sz w:val="24"/>
                <w:szCs w:val="24"/>
              </w:rPr>
            </w:pPr>
            <w:r w:rsidRPr="003F2E0C">
              <w:rPr>
                <w:rFonts w:eastAsia="Times New Roman"/>
                <w:b/>
                <w:bCs/>
                <w:sz w:val="24"/>
                <w:szCs w:val="24"/>
              </w:rPr>
              <w:t xml:space="preserve"> 33</w:t>
            </w:r>
            <w:r w:rsidR="00E72F39">
              <w:rPr>
                <w:rFonts w:eastAsia="Times New Roman"/>
                <w:b/>
                <w:bCs/>
                <w:sz w:val="24"/>
                <w:szCs w:val="24"/>
              </w:rPr>
              <w:t>,</w:t>
            </w:r>
            <w:r w:rsidRPr="003F2E0C">
              <w:rPr>
                <w:rFonts w:eastAsia="Times New Roman"/>
                <w:b/>
                <w:bCs/>
                <w:sz w:val="24"/>
                <w:szCs w:val="24"/>
              </w:rPr>
              <w:t>753</w:t>
            </w:r>
            <w:r w:rsidR="00F3710D">
              <w:rPr>
                <w:rFonts w:eastAsia="Times New Roman"/>
                <w:b/>
                <w:bCs/>
                <w:sz w:val="24"/>
                <w:szCs w:val="24"/>
              </w:rPr>
              <w:t>,</w:t>
            </w:r>
            <w:r w:rsidRPr="003F2E0C">
              <w:rPr>
                <w:rFonts w:eastAsia="Times New Roman"/>
                <w:b/>
                <w:bCs/>
                <w:sz w:val="24"/>
                <w:szCs w:val="24"/>
              </w:rPr>
              <w:t>329</w:t>
            </w:r>
            <w:r w:rsidR="00E72F39">
              <w:rPr>
                <w:rFonts w:eastAsia="Times New Roman"/>
                <w:b/>
                <w:bCs/>
                <w:sz w:val="24"/>
                <w:szCs w:val="24"/>
              </w:rPr>
              <w:t>,</w:t>
            </w:r>
            <w:r w:rsidRPr="003F2E0C">
              <w:rPr>
                <w:rFonts w:eastAsia="Times New Roman"/>
                <w:b/>
                <w:bCs/>
                <w:sz w:val="24"/>
                <w:szCs w:val="24"/>
              </w:rPr>
              <w:t xml:space="preserve">566 </w:t>
            </w:r>
          </w:p>
        </w:tc>
        <w:tc>
          <w:tcPr>
            <w:tcW w:w="2070" w:type="dxa"/>
            <w:tcBorders>
              <w:top w:val="nil"/>
              <w:left w:val="nil"/>
              <w:bottom w:val="single" w:sz="4" w:space="0" w:color="auto"/>
              <w:right w:val="single" w:sz="4" w:space="0" w:color="auto"/>
            </w:tcBorders>
            <w:shd w:val="clear" w:color="auto" w:fill="DAEEF3" w:themeFill="accent5" w:themeFillTint="33"/>
            <w:vAlign w:val="center"/>
            <w:hideMark/>
          </w:tcPr>
          <w:p w:rsidR="00230CFF" w:rsidRDefault="003F2E0C" w:rsidP="00CE19C2">
            <w:pPr>
              <w:spacing w:before="80" w:after="80"/>
              <w:jc w:val="center"/>
              <w:rPr>
                <w:rFonts w:eastAsia="Times New Roman"/>
                <w:b/>
                <w:bCs/>
                <w:sz w:val="24"/>
                <w:szCs w:val="24"/>
              </w:rPr>
            </w:pPr>
            <w:r w:rsidRPr="003F2E0C">
              <w:rPr>
                <w:rFonts w:eastAsia="Times New Roman"/>
                <w:b/>
                <w:bCs/>
                <w:sz w:val="24"/>
                <w:szCs w:val="24"/>
              </w:rPr>
              <w:t> </w:t>
            </w:r>
          </w:p>
        </w:tc>
      </w:tr>
      <w:tr w:rsidR="00C52AD7" w:rsidRPr="00805C7F" w:rsidTr="008C1E59">
        <w:trPr>
          <w:trHeight w:val="510"/>
        </w:trPr>
        <w:tc>
          <w:tcPr>
            <w:tcW w:w="689" w:type="dxa"/>
            <w:tcBorders>
              <w:top w:val="nil"/>
              <w:left w:val="single" w:sz="4" w:space="0" w:color="auto"/>
              <w:bottom w:val="single" w:sz="4" w:space="0" w:color="auto"/>
              <w:right w:val="single" w:sz="4" w:space="0" w:color="auto"/>
            </w:tcBorders>
            <w:shd w:val="clear" w:color="000000" w:fill="FFFFFF"/>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1</w:t>
            </w:r>
          </w:p>
        </w:tc>
        <w:tc>
          <w:tcPr>
            <w:tcW w:w="1310" w:type="dxa"/>
            <w:tcBorders>
              <w:top w:val="nil"/>
              <w:left w:val="nil"/>
              <w:bottom w:val="single" w:sz="4" w:space="0" w:color="auto"/>
              <w:right w:val="single" w:sz="4" w:space="0" w:color="auto"/>
            </w:tcBorders>
            <w:shd w:val="clear" w:color="000000" w:fill="FFFFFF"/>
            <w:vAlign w:val="center"/>
            <w:hideMark/>
          </w:tcPr>
          <w:p w:rsidR="00230CFF" w:rsidRDefault="003F2E0C" w:rsidP="00CE19C2">
            <w:pPr>
              <w:spacing w:before="80" w:after="80"/>
              <w:jc w:val="center"/>
              <w:rPr>
                <w:rFonts w:eastAsia="Times New Roman"/>
                <w:sz w:val="24"/>
                <w:szCs w:val="24"/>
              </w:rPr>
            </w:pPr>
            <w:r w:rsidRPr="003F2E0C">
              <w:rPr>
                <w:rFonts w:eastAsia="Times New Roman"/>
                <w:sz w:val="24"/>
                <w:szCs w:val="24"/>
              </w:rPr>
              <w:t>01/04/2013</w:t>
            </w:r>
          </w:p>
        </w:tc>
        <w:tc>
          <w:tcPr>
            <w:tcW w:w="3776" w:type="dxa"/>
            <w:tcBorders>
              <w:top w:val="nil"/>
              <w:left w:val="nil"/>
              <w:bottom w:val="single" w:sz="4" w:space="0" w:color="auto"/>
              <w:right w:val="single" w:sz="4" w:space="0" w:color="auto"/>
            </w:tcBorders>
            <w:shd w:val="clear" w:color="000000" w:fill="FFFFFF"/>
            <w:vAlign w:val="center"/>
            <w:hideMark/>
          </w:tcPr>
          <w:p w:rsidR="00230CFF" w:rsidRDefault="003F2E0C" w:rsidP="00CE19C2">
            <w:pPr>
              <w:spacing w:before="80" w:after="80"/>
              <w:rPr>
                <w:rFonts w:eastAsia="Times New Roman"/>
                <w:sz w:val="24"/>
                <w:szCs w:val="24"/>
              </w:rPr>
            </w:pPr>
            <w:r w:rsidRPr="003F2E0C">
              <w:rPr>
                <w:rFonts w:eastAsia="Times New Roman"/>
                <w:sz w:val="24"/>
                <w:szCs w:val="24"/>
              </w:rPr>
              <w:t>Southern Airports Trading JSC</w:t>
            </w:r>
          </w:p>
        </w:tc>
        <w:tc>
          <w:tcPr>
            <w:tcW w:w="4140" w:type="dxa"/>
            <w:tcBorders>
              <w:top w:val="nil"/>
              <w:left w:val="nil"/>
              <w:bottom w:val="single" w:sz="4" w:space="0" w:color="auto"/>
              <w:right w:val="single" w:sz="4" w:space="0" w:color="auto"/>
            </w:tcBorders>
            <w:shd w:val="clear" w:color="000000" w:fill="FFFFFF"/>
            <w:vAlign w:val="center"/>
            <w:hideMark/>
          </w:tcPr>
          <w:p w:rsidR="00230CFF" w:rsidRDefault="003F2E0C" w:rsidP="00CE19C2">
            <w:pPr>
              <w:spacing w:before="80" w:after="80"/>
              <w:rPr>
                <w:rFonts w:eastAsia="Times New Roman"/>
                <w:sz w:val="24"/>
                <w:szCs w:val="24"/>
              </w:rPr>
            </w:pPr>
            <w:r w:rsidRPr="003F2E0C">
              <w:rPr>
                <w:rFonts w:eastAsia="Times New Roman"/>
                <w:sz w:val="24"/>
                <w:szCs w:val="24"/>
              </w:rPr>
              <w:t>Providing beer under contract</w:t>
            </w:r>
          </w:p>
        </w:tc>
        <w:tc>
          <w:tcPr>
            <w:tcW w:w="736" w:type="dxa"/>
            <w:tcBorders>
              <w:top w:val="nil"/>
              <w:left w:val="nil"/>
              <w:bottom w:val="single" w:sz="4" w:space="0" w:color="auto"/>
              <w:right w:val="single" w:sz="4" w:space="0" w:color="auto"/>
            </w:tcBorders>
            <w:shd w:val="clear" w:color="000000" w:fill="FFFFFF"/>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VND</w:t>
            </w:r>
          </w:p>
        </w:tc>
        <w:tc>
          <w:tcPr>
            <w:tcW w:w="1806" w:type="dxa"/>
            <w:tcBorders>
              <w:top w:val="nil"/>
              <w:left w:val="nil"/>
              <w:bottom w:val="single" w:sz="4" w:space="0" w:color="auto"/>
              <w:right w:val="single" w:sz="4" w:space="0" w:color="auto"/>
            </w:tcBorders>
            <w:shd w:val="clear" w:color="000000" w:fill="FFFFFF"/>
            <w:vAlign w:val="center"/>
            <w:hideMark/>
          </w:tcPr>
          <w:p w:rsidR="00230CFF" w:rsidRDefault="003F2E0C" w:rsidP="00CE19C2">
            <w:pPr>
              <w:spacing w:before="80" w:after="80"/>
              <w:jc w:val="right"/>
              <w:rPr>
                <w:rFonts w:eastAsia="Times New Roman"/>
                <w:sz w:val="24"/>
                <w:szCs w:val="24"/>
              </w:rPr>
            </w:pPr>
            <w:r w:rsidRPr="003F2E0C">
              <w:rPr>
                <w:rFonts w:eastAsia="Times New Roman"/>
                <w:sz w:val="24"/>
                <w:szCs w:val="24"/>
              </w:rPr>
              <w:t>14</w:t>
            </w:r>
            <w:r w:rsidR="00E72F39">
              <w:rPr>
                <w:rFonts w:eastAsia="Times New Roman"/>
                <w:sz w:val="24"/>
                <w:szCs w:val="24"/>
              </w:rPr>
              <w:t>,</w:t>
            </w:r>
            <w:r w:rsidRPr="003F2E0C">
              <w:rPr>
                <w:rFonts w:eastAsia="Times New Roman"/>
                <w:sz w:val="24"/>
                <w:szCs w:val="24"/>
              </w:rPr>
              <w:t>975</w:t>
            </w:r>
            <w:r w:rsidR="00E72F39">
              <w:rPr>
                <w:rFonts w:eastAsia="Times New Roman"/>
                <w:sz w:val="24"/>
                <w:szCs w:val="24"/>
              </w:rPr>
              <w:t>,</w:t>
            </w:r>
            <w:r w:rsidRPr="003F2E0C">
              <w:rPr>
                <w:rFonts w:eastAsia="Times New Roman"/>
                <w:sz w:val="24"/>
                <w:szCs w:val="24"/>
              </w:rPr>
              <w:t>174</w:t>
            </w:r>
            <w:r w:rsidR="00E72F39">
              <w:rPr>
                <w:rFonts w:eastAsia="Times New Roman"/>
                <w:sz w:val="24"/>
                <w:szCs w:val="24"/>
              </w:rPr>
              <w:t>,</w:t>
            </w:r>
            <w:r w:rsidRPr="003F2E0C">
              <w:rPr>
                <w:rFonts w:eastAsia="Times New Roman"/>
                <w:sz w:val="24"/>
                <w:szCs w:val="24"/>
              </w:rPr>
              <w:t>914</w:t>
            </w:r>
          </w:p>
        </w:tc>
        <w:tc>
          <w:tcPr>
            <w:tcW w:w="207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Monthly average of 2013</w:t>
            </w:r>
          </w:p>
        </w:tc>
      </w:tr>
      <w:tr w:rsidR="00C52AD7" w:rsidRPr="00805C7F" w:rsidTr="008C1E59">
        <w:trPr>
          <w:trHeight w:val="510"/>
        </w:trPr>
        <w:tc>
          <w:tcPr>
            <w:tcW w:w="689" w:type="dxa"/>
            <w:tcBorders>
              <w:top w:val="nil"/>
              <w:left w:val="single" w:sz="4" w:space="0" w:color="auto"/>
              <w:bottom w:val="single" w:sz="4" w:space="0" w:color="auto"/>
              <w:right w:val="single" w:sz="4" w:space="0" w:color="auto"/>
            </w:tcBorders>
            <w:shd w:val="clear" w:color="000000" w:fill="FFFFFF"/>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2</w:t>
            </w:r>
          </w:p>
        </w:tc>
        <w:tc>
          <w:tcPr>
            <w:tcW w:w="1310" w:type="dxa"/>
            <w:tcBorders>
              <w:top w:val="nil"/>
              <w:left w:val="nil"/>
              <w:bottom w:val="single" w:sz="4" w:space="0" w:color="auto"/>
              <w:right w:val="single" w:sz="4" w:space="0" w:color="auto"/>
            </w:tcBorders>
            <w:shd w:val="clear" w:color="000000" w:fill="FFFFFF"/>
            <w:vAlign w:val="center"/>
            <w:hideMark/>
          </w:tcPr>
          <w:p w:rsidR="00230CFF" w:rsidRDefault="003F2E0C" w:rsidP="00CE19C2">
            <w:pPr>
              <w:spacing w:before="80" w:after="80"/>
              <w:jc w:val="center"/>
              <w:rPr>
                <w:rFonts w:eastAsia="Times New Roman"/>
                <w:sz w:val="24"/>
                <w:szCs w:val="24"/>
              </w:rPr>
            </w:pPr>
            <w:r w:rsidRPr="003F2E0C">
              <w:rPr>
                <w:rFonts w:eastAsia="Times New Roman"/>
                <w:sz w:val="24"/>
                <w:szCs w:val="24"/>
              </w:rPr>
              <w:t>28/12/2012</w:t>
            </w:r>
          </w:p>
        </w:tc>
        <w:tc>
          <w:tcPr>
            <w:tcW w:w="3776" w:type="dxa"/>
            <w:tcBorders>
              <w:top w:val="nil"/>
              <w:left w:val="nil"/>
              <w:bottom w:val="single" w:sz="4" w:space="0" w:color="auto"/>
              <w:right w:val="single" w:sz="4" w:space="0" w:color="auto"/>
            </w:tcBorders>
            <w:shd w:val="clear" w:color="000000" w:fill="FFFFFF"/>
            <w:vAlign w:val="center"/>
            <w:hideMark/>
          </w:tcPr>
          <w:p w:rsidR="00230CFF" w:rsidRDefault="003F2E0C" w:rsidP="00CE19C2">
            <w:pPr>
              <w:spacing w:before="80" w:after="80"/>
              <w:rPr>
                <w:rFonts w:eastAsia="Times New Roman"/>
                <w:sz w:val="24"/>
                <w:szCs w:val="24"/>
              </w:rPr>
            </w:pPr>
            <w:r w:rsidRPr="003F2E0C">
              <w:rPr>
                <w:rFonts w:eastAsia="Times New Roman"/>
                <w:sz w:val="24"/>
                <w:szCs w:val="24"/>
              </w:rPr>
              <w:t>Aviations Corporation of Vietnam – Tan Son Nhat Exploitation Center</w:t>
            </w:r>
          </w:p>
        </w:tc>
        <w:tc>
          <w:tcPr>
            <w:tcW w:w="4140" w:type="dxa"/>
            <w:tcBorders>
              <w:top w:val="nil"/>
              <w:left w:val="nil"/>
              <w:bottom w:val="single" w:sz="4" w:space="0" w:color="auto"/>
              <w:right w:val="single" w:sz="4" w:space="0" w:color="auto"/>
            </w:tcBorders>
            <w:shd w:val="clear" w:color="000000" w:fill="FFFFFF"/>
            <w:vAlign w:val="center"/>
            <w:hideMark/>
          </w:tcPr>
          <w:p w:rsidR="00230CFF" w:rsidRDefault="003F2E0C" w:rsidP="00CE19C2">
            <w:pPr>
              <w:spacing w:before="80" w:after="80"/>
              <w:rPr>
                <w:rFonts w:eastAsia="Times New Roman"/>
                <w:sz w:val="24"/>
                <w:szCs w:val="24"/>
              </w:rPr>
            </w:pPr>
            <w:r w:rsidRPr="003F2E0C">
              <w:rPr>
                <w:rFonts w:eastAsia="Times New Roman"/>
                <w:sz w:val="24"/>
                <w:szCs w:val="24"/>
              </w:rPr>
              <w:t xml:space="preserve">Providing catering for delayed passengers, guest reception, passenger transport, trucks in parking area, fuel… </w:t>
            </w:r>
          </w:p>
        </w:tc>
        <w:tc>
          <w:tcPr>
            <w:tcW w:w="736" w:type="dxa"/>
            <w:tcBorders>
              <w:top w:val="nil"/>
              <w:left w:val="nil"/>
              <w:bottom w:val="single" w:sz="4" w:space="0" w:color="auto"/>
              <w:right w:val="single" w:sz="4" w:space="0" w:color="auto"/>
            </w:tcBorders>
            <w:shd w:val="clear" w:color="000000" w:fill="FFFFFF"/>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VND</w:t>
            </w:r>
          </w:p>
        </w:tc>
        <w:tc>
          <w:tcPr>
            <w:tcW w:w="1806" w:type="dxa"/>
            <w:tcBorders>
              <w:top w:val="nil"/>
              <w:left w:val="nil"/>
              <w:bottom w:val="single" w:sz="4" w:space="0" w:color="auto"/>
              <w:right w:val="single" w:sz="4" w:space="0" w:color="auto"/>
            </w:tcBorders>
            <w:shd w:val="clear" w:color="000000" w:fill="FFFFFF"/>
            <w:vAlign w:val="center"/>
            <w:hideMark/>
          </w:tcPr>
          <w:p w:rsidR="00230CFF" w:rsidRDefault="003F2E0C" w:rsidP="00CE19C2">
            <w:pPr>
              <w:spacing w:before="80" w:after="80"/>
              <w:jc w:val="right"/>
              <w:rPr>
                <w:rFonts w:eastAsia="Times New Roman"/>
                <w:sz w:val="24"/>
                <w:szCs w:val="24"/>
              </w:rPr>
            </w:pPr>
            <w:r w:rsidRPr="003F2E0C">
              <w:rPr>
                <w:rFonts w:eastAsia="Times New Roman"/>
                <w:sz w:val="24"/>
                <w:szCs w:val="24"/>
              </w:rPr>
              <w:t>10</w:t>
            </w:r>
            <w:r w:rsidR="00E72F39">
              <w:rPr>
                <w:rFonts w:eastAsia="Times New Roman"/>
                <w:sz w:val="24"/>
                <w:szCs w:val="24"/>
              </w:rPr>
              <w:t>,</w:t>
            </w:r>
            <w:r w:rsidRPr="003F2E0C">
              <w:rPr>
                <w:rFonts w:eastAsia="Times New Roman"/>
                <w:sz w:val="24"/>
                <w:szCs w:val="24"/>
              </w:rPr>
              <w:t>789</w:t>
            </w:r>
            <w:r w:rsidR="00E72F39">
              <w:rPr>
                <w:rFonts w:eastAsia="Times New Roman"/>
                <w:sz w:val="24"/>
                <w:szCs w:val="24"/>
              </w:rPr>
              <w:t>,</w:t>
            </w:r>
            <w:r w:rsidRPr="003F2E0C">
              <w:rPr>
                <w:rFonts w:eastAsia="Times New Roman"/>
                <w:sz w:val="24"/>
                <w:szCs w:val="24"/>
              </w:rPr>
              <w:t>613</w:t>
            </w:r>
            <w:r w:rsidR="00E72F39">
              <w:rPr>
                <w:rFonts w:eastAsia="Times New Roman"/>
                <w:sz w:val="24"/>
                <w:szCs w:val="24"/>
              </w:rPr>
              <w:t>,</w:t>
            </w:r>
            <w:r w:rsidRPr="003F2E0C">
              <w:rPr>
                <w:rFonts w:eastAsia="Times New Roman"/>
                <w:sz w:val="24"/>
                <w:szCs w:val="24"/>
              </w:rPr>
              <w:t>025</w:t>
            </w:r>
          </w:p>
        </w:tc>
        <w:tc>
          <w:tcPr>
            <w:tcW w:w="207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Monthly average of 2013</w:t>
            </w:r>
          </w:p>
        </w:tc>
      </w:tr>
      <w:tr w:rsidR="00C52AD7" w:rsidRPr="00805C7F" w:rsidTr="008C1E59">
        <w:trPr>
          <w:trHeight w:val="255"/>
        </w:trPr>
        <w:tc>
          <w:tcPr>
            <w:tcW w:w="689" w:type="dxa"/>
            <w:tcBorders>
              <w:top w:val="nil"/>
              <w:left w:val="single" w:sz="4" w:space="0" w:color="auto"/>
              <w:bottom w:val="single" w:sz="4" w:space="0" w:color="auto"/>
              <w:right w:val="single" w:sz="4" w:space="0" w:color="auto"/>
            </w:tcBorders>
            <w:shd w:val="clear" w:color="000000" w:fill="FFFFFF"/>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3</w:t>
            </w:r>
          </w:p>
        </w:tc>
        <w:tc>
          <w:tcPr>
            <w:tcW w:w="1310" w:type="dxa"/>
            <w:tcBorders>
              <w:top w:val="nil"/>
              <w:left w:val="nil"/>
              <w:bottom w:val="single" w:sz="4" w:space="0" w:color="auto"/>
              <w:right w:val="single" w:sz="4" w:space="0" w:color="auto"/>
            </w:tcBorders>
            <w:shd w:val="clear" w:color="000000" w:fill="FFFFFF"/>
            <w:vAlign w:val="center"/>
            <w:hideMark/>
          </w:tcPr>
          <w:p w:rsidR="00230CFF" w:rsidRDefault="003F2E0C" w:rsidP="00CE19C2">
            <w:pPr>
              <w:spacing w:before="80" w:after="80"/>
              <w:jc w:val="center"/>
              <w:rPr>
                <w:rFonts w:eastAsia="Times New Roman"/>
                <w:sz w:val="24"/>
                <w:szCs w:val="24"/>
              </w:rPr>
            </w:pPr>
            <w:r w:rsidRPr="003F2E0C">
              <w:rPr>
                <w:rFonts w:eastAsia="Times New Roman"/>
                <w:sz w:val="24"/>
                <w:szCs w:val="24"/>
              </w:rPr>
              <w:t>30/10/2013</w:t>
            </w:r>
          </w:p>
        </w:tc>
        <w:tc>
          <w:tcPr>
            <w:tcW w:w="3776" w:type="dxa"/>
            <w:tcBorders>
              <w:top w:val="nil"/>
              <w:left w:val="nil"/>
              <w:bottom w:val="single" w:sz="4" w:space="0" w:color="auto"/>
              <w:right w:val="single" w:sz="4" w:space="0" w:color="auto"/>
            </w:tcBorders>
            <w:shd w:val="clear" w:color="000000" w:fill="FFFFFF"/>
            <w:vAlign w:val="center"/>
            <w:hideMark/>
          </w:tcPr>
          <w:p w:rsidR="00230CFF" w:rsidRDefault="003F2E0C" w:rsidP="00CE19C2">
            <w:pPr>
              <w:spacing w:before="80" w:after="80"/>
              <w:rPr>
                <w:rFonts w:eastAsia="Times New Roman"/>
                <w:sz w:val="24"/>
                <w:szCs w:val="24"/>
              </w:rPr>
            </w:pPr>
            <w:r w:rsidRPr="003F2E0C">
              <w:rPr>
                <w:rFonts w:eastAsia="Times New Roman"/>
                <w:sz w:val="24"/>
                <w:szCs w:val="24"/>
              </w:rPr>
              <w:t>SINGAPORE AIRLINES</w:t>
            </w:r>
          </w:p>
        </w:tc>
        <w:tc>
          <w:tcPr>
            <w:tcW w:w="4140" w:type="dxa"/>
            <w:tcBorders>
              <w:top w:val="nil"/>
              <w:left w:val="nil"/>
              <w:bottom w:val="single" w:sz="4" w:space="0" w:color="auto"/>
              <w:right w:val="single" w:sz="4" w:space="0" w:color="auto"/>
            </w:tcBorders>
            <w:shd w:val="clear" w:color="000000" w:fill="FFFFFF"/>
            <w:vAlign w:val="center"/>
            <w:hideMark/>
          </w:tcPr>
          <w:p w:rsidR="00230CFF" w:rsidRDefault="003F2E0C" w:rsidP="00CE19C2">
            <w:pPr>
              <w:spacing w:before="80" w:after="80"/>
              <w:rPr>
                <w:rFonts w:eastAsia="Times New Roman"/>
                <w:sz w:val="24"/>
                <w:szCs w:val="24"/>
              </w:rPr>
            </w:pPr>
            <w:r w:rsidRPr="003F2E0C">
              <w:rPr>
                <w:rFonts w:eastAsia="Times New Roman"/>
                <w:sz w:val="24"/>
                <w:szCs w:val="24"/>
              </w:rPr>
              <w:t>Providing catering, lounges, Spa</w:t>
            </w:r>
          </w:p>
        </w:tc>
        <w:tc>
          <w:tcPr>
            <w:tcW w:w="736" w:type="dxa"/>
            <w:tcBorders>
              <w:top w:val="nil"/>
              <w:left w:val="nil"/>
              <w:bottom w:val="single" w:sz="4" w:space="0" w:color="auto"/>
              <w:right w:val="single" w:sz="4" w:space="0" w:color="auto"/>
            </w:tcBorders>
            <w:shd w:val="clear" w:color="000000" w:fill="FFFFFF"/>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VND</w:t>
            </w:r>
          </w:p>
        </w:tc>
        <w:tc>
          <w:tcPr>
            <w:tcW w:w="1806" w:type="dxa"/>
            <w:tcBorders>
              <w:top w:val="nil"/>
              <w:left w:val="nil"/>
              <w:bottom w:val="single" w:sz="4" w:space="0" w:color="auto"/>
              <w:right w:val="single" w:sz="4" w:space="0" w:color="auto"/>
            </w:tcBorders>
            <w:shd w:val="clear" w:color="000000" w:fill="FFFFFF"/>
            <w:vAlign w:val="center"/>
            <w:hideMark/>
          </w:tcPr>
          <w:p w:rsidR="00230CFF" w:rsidRDefault="003F2E0C" w:rsidP="00CE19C2">
            <w:pPr>
              <w:spacing w:before="80" w:after="80"/>
              <w:jc w:val="right"/>
              <w:rPr>
                <w:rFonts w:eastAsia="Times New Roman"/>
                <w:sz w:val="24"/>
                <w:szCs w:val="24"/>
              </w:rPr>
            </w:pPr>
            <w:r w:rsidRPr="003F2E0C">
              <w:rPr>
                <w:rFonts w:eastAsia="Times New Roman"/>
                <w:sz w:val="24"/>
                <w:szCs w:val="24"/>
              </w:rPr>
              <w:t>1</w:t>
            </w:r>
            <w:r w:rsidR="00E72F39">
              <w:rPr>
                <w:rFonts w:eastAsia="Times New Roman"/>
                <w:sz w:val="24"/>
                <w:szCs w:val="24"/>
              </w:rPr>
              <w:t>,</w:t>
            </w:r>
            <w:r w:rsidRPr="003F2E0C">
              <w:rPr>
                <w:rFonts w:eastAsia="Times New Roman"/>
                <w:sz w:val="24"/>
                <w:szCs w:val="24"/>
              </w:rPr>
              <w:t>247</w:t>
            </w:r>
            <w:r w:rsidR="00E72F39">
              <w:rPr>
                <w:rFonts w:eastAsia="Times New Roman"/>
                <w:sz w:val="24"/>
                <w:szCs w:val="24"/>
              </w:rPr>
              <w:t>,</w:t>
            </w:r>
            <w:r w:rsidRPr="003F2E0C">
              <w:rPr>
                <w:rFonts w:eastAsia="Times New Roman"/>
                <w:sz w:val="24"/>
                <w:szCs w:val="24"/>
              </w:rPr>
              <w:t>567</w:t>
            </w:r>
            <w:r w:rsidR="00E72F39">
              <w:rPr>
                <w:rFonts w:eastAsia="Times New Roman"/>
                <w:sz w:val="24"/>
                <w:szCs w:val="24"/>
              </w:rPr>
              <w:t>,</w:t>
            </w:r>
            <w:r w:rsidRPr="003F2E0C">
              <w:rPr>
                <w:rFonts w:eastAsia="Times New Roman"/>
                <w:sz w:val="24"/>
                <w:szCs w:val="24"/>
              </w:rPr>
              <w:t>764</w:t>
            </w:r>
          </w:p>
        </w:tc>
        <w:tc>
          <w:tcPr>
            <w:tcW w:w="207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Monthly average of 2013</w:t>
            </w:r>
          </w:p>
        </w:tc>
      </w:tr>
      <w:tr w:rsidR="00C52AD7" w:rsidRPr="00805C7F" w:rsidTr="008C1E59">
        <w:trPr>
          <w:trHeight w:val="255"/>
        </w:trPr>
        <w:tc>
          <w:tcPr>
            <w:tcW w:w="689" w:type="dxa"/>
            <w:tcBorders>
              <w:top w:val="nil"/>
              <w:left w:val="single" w:sz="4" w:space="0" w:color="auto"/>
              <w:bottom w:val="single" w:sz="4" w:space="0" w:color="auto"/>
              <w:right w:val="single" w:sz="4" w:space="0" w:color="auto"/>
            </w:tcBorders>
            <w:shd w:val="clear" w:color="000000" w:fill="FFFFFF"/>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4</w:t>
            </w:r>
          </w:p>
        </w:tc>
        <w:tc>
          <w:tcPr>
            <w:tcW w:w="1310" w:type="dxa"/>
            <w:tcBorders>
              <w:top w:val="nil"/>
              <w:left w:val="nil"/>
              <w:bottom w:val="single" w:sz="4" w:space="0" w:color="auto"/>
              <w:right w:val="single" w:sz="4" w:space="0" w:color="auto"/>
            </w:tcBorders>
            <w:shd w:val="clear" w:color="000000" w:fill="FFFFFF"/>
            <w:vAlign w:val="center"/>
            <w:hideMark/>
          </w:tcPr>
          <w:p w:rsidR="00230CFF" w:rsidRDefault="003F2E0C" w:rsidP="00CE19C2">
            <w:pPr>
              <w:spacing w:before="80" w:after="80"/>
              <w:jc w:val="center"/>
              <w:rPr>
                <w:rFonts w:eastAsia="Times New Roman"/>
                <w:sz w:val="24"/>
                <w:szCs w:val="24"/>
              </w:rPr>
            </w:pPr>
            <w:r w:rsidRPr="003F2E0C">
              <w:rPr>
                <w:rFonts w:eastAsia="Times New Roman"/>
                <w:sz w:val="24"/>
                <w:szCs w:val="24"/>
              </w:rPr>
              <w:t>28/12/2012</w:t>
            </w:r>
          </w:p>
        </w:tc>
        <w:tc>
          <w:tcPr>
            <w:tcW w:w="3776" w:type="dxa"/>
            <w:tcBorders>
              <w:top w:val="nil"/>
              <w:left w:val="nil"/>
              <w:bottom w:val="single" w:sz="4" w:space="0" w:color="auto"/>
              <w:right w:val="single" w:sz="4" w:space="0" w:color="auto"/>
            </w:tcBorders>
            <w:shd w:val="clear" w:color="000000" w:fill="FFFFFF"/>
            <w:vAlign w:val="center"/>
            <w:hideMark/>
          </w:tcPr>
          <w:p w:rsidR="00230CFF" w:rsidRDefault="003F2E0C" w:rsidP="00CE19C2">
            <w:pPr>
              <w:spacing w:before="80" w:after="80"/>
              <w:rPr>
                <w:rFonts w:eastAsia="Times New Roman"/>
                <w:sz w:val="24"/>
                <w:szCs w:val="24"/>
              </w:rPr>
            </w:pPr>
            <w:r w:rsidRPr="003F2E0C">
              <w:rPr>
                <w:rFonts w:eastAsia="Times New Roman"/>
                <w:sz w:val="24"/>
                <w:szCs w:val="24"/>
              </w:rPr>
              <w:t>CATHAY PACIFIC AIRWAYS</w:t>
            </w:r>
          </w:p>
        </w:tc>
        <w:tc>
          <w:tcPr>
            <w:tcW w:w="4140" w:type="dxa"/>
            <w:tcBorders>
              <w:top w:val="nil"/>
              <w:left w:val="nil"/>
              <w:bottom w:val="single" w:sz="4" w:space="0" w:color="auto"/>
              <w:right w:val="single" w:sz="4" w:space="0" w:color="auto"/>
            </w:tcBorders>
            <w:shd w:val="clear" w:color="000000" w:fill="FFFFFF"/>
            <w:vAlign w:val="center"/>
            <w:hideMark/>
          </w:tcPr>
          <w:p w:rsidR="00230CFF" w:rsidRDefault="003F2E0C" w:rsidP="00CE19C2">
            <w:pPr>
              <w:spacing w:before="80" w:after="80"/>
              <w:rPr>
                <w:rFonts w:eastAsia="Times New Roman"/>
                <w:sz w:val="24"/>
                <w:szCs w:val="24"/>
              </w:rPr>
            </w:pPr>
            <w:r w:rsidRPr="003F2E0C">
              <w:rPr>
                <w:rFonts w:eastAsia="Times New Roman"/>
                <w:sz w:val="24"/>
                <w:szCs w:val="24"/>
              </w:rPr>
              <w:t>Providing Lounge service under contract</w:t>
            </w:r>
          </w:p>
        </w:tc>
        <w:tc>
          <w:tcPr>
            <w:tcW w:w="736" w:type="dxa"/>
            <w:tcBorders>
              <w:top w:val="nil"/>
              <w:left w:val="nil"/>
              <w:bottom w:val="single" w:sz="4" w:space="0" w:color="auto"/>
              <w:right w:val="single" w:sz="4" w:space="0" w:color="auto"/>
            </w:tcBorders>
            <w:shd w:val="clear" w:color="000000" w:fill="FFFFFF"/>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VND</w:t>
            </w:r>
          </w:p>
        </w:tc>
        <w:tc>
          <w:tcPr>
            <w:tcW w:w="1806" w:type="dxa"/>
            <w:tcBorders>
              <w:top w:val="nil"/>
              <w:left w:val="nil"/>
              <w:bottom w:val="single" w:sz="4" w:space="0" w:color="auto"/>
              <w:right w:val="single" w:sz="4" w:space="0" w:color="auto"/>
            </w:tcBorders>
            <w:shd w:val="clear" w:color="000000" w:fill="FFFFFF"/>
            <w:vAlign w:val="center"/>
            <w:hideMark/>
          </w:tcPr>
          <w:p w:rsidR="00230CFF" w:rsidRDefault="003F2E0C" w:rsidP="00CE19C2">
            <w:pPr>
              <w:spacing w:before="80" w:after="80"/>
              <w:jc w:val="right"/>
              <w:rPr>
                <w:rFonts w:eastAsia="Times New Roman"/>
                <w:sz w:val="24"/>
                <w:szCs w:val="24"/>
              </w:rPr>
            </w:pPr>
            <w:r w:rsidRPr="003F2E0C">
              <w:rPr>
                <w:rFonts w:eastAsia="Times New Roman"/>
                <w:sz w:val="24"/>
                <w:szCs w:val="24"/>
              </w:rPr>
              <w:t>1</w:t>
            </w:r>
            <w:r w:rsidR="00E72F39">
              <w:rPr>
                <w:rFonts w:eastAsia="Times New Roman"/>
                <w:sz w:val="24"/>
                <w:szCs w:val="24"/>
              </w:rPr>
              <w:t>,</w:t>
            </w:r>
            <w:r w:rsidRPr="003F2E0C">
              <w:rPr>
                <w:rFonts w:eastAsia="Times New Roman"/>
                <w:sz w:val="24"/>
                <w:szCs w:val="24"/>
              </w:rPr>
              <w:t>123</w:t>
            </w:r>
            <w:r w:rsidR="00E72F39">
              <w:rPr>
                <w:rFonts w:eastAsia="Times New Roman"/>
                <w:sz w:val="24"/>
                <w:szCs w:val="24"/>
              </w:rPr>
              <w:t>,</w:t>
            </w:r>
            <w:r w:rsidRPr="003F2E0C">
              <w:rPr>
                <w:rFonts w:eastAsia="Times New Roman"/>
                <w:sz w:val="24"/>
                <w:szCs w:val="24"/>
              </w:rPr>
              <w:t>720</w:t>
            </w:r>
            <w:r w:rsidR="00E72F39">
              <w:rPr>
                <w:rFonts w:eastAsia="Times New Roman"/>
                <w:sz w:val="24"/>
                <w:szCs w:val="24"/>
              </w:rPr>
              <w:t>,</w:t>
            </w:r>
            <w:r w:rsidRPr="003F2E0C">
              <w:rPr>
                <w:rFonts w:eastAsia="Times New Roman"/>
                <w:sz w:val="24"/>
                <w:szCs w:val="24"/>
              </w:rPr>
              <w:t>543</w:t>
            </w:r>
          </w:p>
        </w:tc>
        <w:tc>
          <w:tcPr>
            <w:tcW w:w="207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Monthly average of 2013</w:t>
            </w:r>
          </w:p>
        </w:tc>
      </w:tr>
      <w:tr w:rsidR="00C52AD7" w:rsidRPr="00805C7F" w:rsidTr="008C1E59">
        <w:trPr>
          <w:trHeight w:val="255"/>
        </w:trPr>
        <w:tc>
          <w:tcPr>
            <w:tcW w:w="689" w:type="dxa"/>
            <w:tcBorders>
              <w:top w:val="nil"/>
              <w:left w:val="single" w:sz="4" w:space="0" w:color="auto"/>
              <w:bottom w:val="single" w:sz="4" w:space="0" w:color="auto"/>
              <w:right w:val="single" w:sz="4" w:space="0" w:color="auto"/>
            </w:tcBorders>
            <w:shd w:val="clear" w:color="000000" w:fill="FFFFFF"/>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5</w:t>
            </w:r>
          </w:p>
        </w:tc>
        <w:tc>
          <w:tcPr>
            <w:tcW w:w="1310" w:type="dxa"/>
            <w:tcBorders>
              <w:top w:val="nil"/>
              <w:left w:val="nil"/>
              <w:bottom w:val="single" w:sz="4" w:space="0" w:color="auto"/>
              <w:right w:val="single" w:sz="4" w:space="0" w:color="auto"/>
            </w:tcBorders>
            <w:shd w:val="clear" w:color="000000" w:fill="FFFFFF"/>
            <w:vAlign w:val="center"/>
            <w:hideMark/>
          </w:tcPr>
          <w:p w:rsidR="00230CFF" w:rsidRDefault="003F2E0C" w:rsidP="00CE19C2">
            <w:pPr>
              <w:spacing w:before="80" w:after="80"/>
              <w:jc w:val="center"/>
              <w:rPr>
                <w:rFonts w:eastAsia="Times New Roman"/>
                <w:sz w:val="24"/>
                <w:szCs w:val="24"/>
              </w:rPr>
            </w:pPr>
            <w:r w:rsidRPr="003F2E0C">
              <w:rPr>
                <w:rFonts w:eastAsia="Times New Roman"/>
                <w:sz w:val="24"/>
                <w:szCs w:val="24"/>
              </w:rPr>
              <w:t>02/11/2009</w:t>
            </w:r>
          </w:p>
        </w:tc>
        <w:tc>
          <w:tcPr>
            <w:tcW w:w="3776" w:type="dxa"/>
            <w:tcBorders>
              <w:top w:val="nil"/>
              <w:left w:val="nil"/>
              <w:bottom w:val="single" w:sz="4" w:space="0" w:color="auto"/>
              <w:right w:val="single" w:sz="4" w:space="0" w:color="auto"/>
            </w:tcBorders>
            <w:shd w:val="clear" w:color="000000" w:fill="FFFFFF"/>
            <w:vAlign w:val="center"/>
            <w:hideMark/>
          </w:tcPr>
          <w:p w:rsidR="00230CFF" w:rsidRDefault="003F2E0C" w:rsidP="00CE19C2">
            <w:pPr>
              <w:spacing w:before="80" w:after="80"/>
              <w:rPr>
                <w:rFonts w:eastAsia="Times New Roman"/>
                <w:sz w:val="24"/>
                <w:szCs w:val="24"/>
              </w:rPr>
            </w:pPr>
            <w:r w:rsidRPr="003F2E0C">
              <w:rPr>
                <w:rFonts w:eastAsia="Times New Roman"/>
                <w:sz w:val="24"/>
                <w:szCs w:val="24"/>
              </w:rPr>
              <w:t>PRIORITY PASS (A</w:t>
            </w:r>
            <w:r w:rsidR="003F7E70">
              <w:rPr>
                <w:rFonts w:eastAsia="Times New Roman"/>
                <w:sz w:val="24"/>
                <w:szCs w:val="24"/>
              </w:rPr>
              <w:t>.</w:t>
            </w:r>
            <w:r w:rsidRPr="003F2E0C">
              <w:rPr>
                <w:rFonts w:eastAsia="Times New Roman"/>
                <w:sz w:val="24"/>
                <w:szCs w:val="24"/>
              </w:rPr>
              <w:t>P) Ltd</w:t>
            </w:r>
          </w:p>
        </w:tc>
        <w:tc>
          <w:tcPr>
            <w:tcW w:w="4140" w:type="dxa"/>
            <w:tcBorders>
              <w:top w:val="nil"/>
              <w:left w:val="nil"/>
              <w:bottom w:val="single" w:sz="4" w:space="0" w:color="auto"/>
              <w:right w:val="single" w:sz="4" w:space="0" w:color="auto"/>
            </w:tcBorders>
            <w:shd w:val="clear" w:color="000000" w:fill="FFFFFF"/>
            <w:vAlign w:val="center"/>
            <w:hideMark/>
          </w:tcPr>
          <w:p w:rsidR="00230CFF" w:rsidRDefault="003F2E0C" w:rsidP="00CE19C2">
            <w:pPr>
              <w:spacing w:before="80" w:after="80"/>
              <w:rPr>
                <w:rFonts w:eastAsia="Times New Roman"/>
                <w:sz w:val="24"/>
                <w:szCs w:val="24"/>
              </w:rPr>
            </w:pPr>
            <w:r w:rsidRPr="003F2E0C">
              <w:rPr>
                <w:rFonts w:eastAsia="Times New Roman"/>
                <w:sz w:val="24"/>
                <w:szCs w:val="24"/>
              </w:rPr>
              <w:t>Providing Lounge service under contract</w:t>
            </w:r>
          </w:p>
        </w:tc>
        <w:tc>
          <w:tcPr>
            <w:tcW w:w="736" w:type="dxa"/>
            <w:tcBorders>
              <w:top w:val="nil"/>
              <w:left w:val="nil"/>
              <w:bottom w:val="single" w:sz="4" w:space="0" w:color="auto"/>
              <w:right w:val="single" w:sz="4" w:space="0" w:color="auto"/>
            </w:tcBorders>
            <w:shd w:val="clear" w:color="000000" w:fill="FFFFFF"/>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VND</w:t>
            </w:r>
          </w:p>
        </w:tc>
        <w:tc>
          <w:tcPr>
            <w:tcW w:w="1806" w:type="dxa"/>
            <w:tcBorders>
              <w:top w:val="nil"/>
              <w:left w:val="nil"/>
              <w:bottom w:val="single" w:sz="4" w:space="0" w:color="auto"/>
              <w:right w:val="single" w:sz="4" w:space="0" w:color="auto"/>
            </w:tcBorders>
            <w:shd w:val="clear" w:color="000000" w:fill="FFFFFF"/>
            <w:vAlign w:val="center"/>
            <w:hideMark/>
          </w:tcPr>
          <w:p w:rsidR="00230CFF" w:rsidRDefault="003F2E0C" w:rsidP="00CE19C2">
            <w:pPr>
              <w:spacing w:before="80" w:after="80"/>
              <w:jc w:val="right"/>
              <w:rPr>
                <w:rFonts w:eastAsia="Times New Roman"/>
                <w:sz w:val="24"/>
                <w:szCs w:val="24"/>
              </w:rPr>
            </w:pPr>
            <w:r w:rsidRPr="003F2E0C">
              <w:rPr>
                <w:rFonts w:eastAsia="Times New Roman"/>
                <w:sz w:val="24"/>
                <w:szCs w:val="24"/>
              </w:rPr>
              <w:t>1</w:t>
            </w:r>
            <w:r w:rsidR="00E72F39">
              <w:rPr>
                <w:rFonts w:eastAsia="Times New Roman"/>
                <w:sz w:val="24"/>
                <w:szCs w:val="24"/>
              </w:rPr>
              <w:t>,</w:t>
            </w:r>
            <w:r w:rsidRPr="003F2E0C">
              <w:rPr>
                <w:rFonts w:eastAsia="Times New Roman"/>
                <w:sz w:val="24"/>
                <w:szCs w:val="24"/>
              </w:rPr>
              <w:t>056</w:t>
            </w:r>
            <w:r w:rsidR="00E72F39">
              <w:rPr>
                <w:rFonts w:eastAsia="Times New Roman"/>
                <w:sz w:val="24"/>
                <w:szCs w:val="24"/>
              </w:rPr>
              <w:t>,</w:t>
            </w:r>
            <w:r w:rsidRPr="003F2E0C">
              <w:rPr>
                <w:rFonts w:eastAsia="Times New Roman"/>
                <w:sz w:val="24"/>
                <w:szCs w:val="24"/>
              </w:rPr>
              <w:t>020</w:t>
            </w:r>
            <w:r w:rsidR="00E72F39">
              <w:rPr>
                <w:rFonts w:eastAsia="Times New Roman"/>
                <w:sz w:val="24"/>
                <w:szCs w:val="24"/>
              </w:rPr>
              <w:t>,</w:t>
            </w:r>
            <w:r w:rsidRPr="003F2E0C">
              <w:rPr>
                <w:rFonts w:eastAsia="Times New Roman"/>
                <w:sz w:val="24"/>
                <w:szCs w:val="24"/>
              </w:rPr>
              <w:t>488</w:t>
            </w:r>
          </w:p>
        </w:tc>
        <w:tc>
          <w:tcPr>
            <w:tcW w:w="207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Monthly average of 2013</w:t>
            </w:r>
          </w:p>
        </w:tc>
      </w:tr>
      <w:tr w:rsidR="00C52AD7" w:rsidRPr="00805C7F" w:rsidTr="008C1E59">
        <w:trPr>
          <w:trHeight w:val="255"/>
        </w:trPr>
        <w:tc>
          <w:tcPr>
            <w:tcW w:w="689" w:type="dxa"/>
            <w:tcBorders>
              <w:top w:val="nil"/>
              <w:left w:val="single" w:sz="4" w:space="0" w:color="auto"/>
              <w:bottom w:val="single" w:sz="4" w:space="0" w:color="auto"/>
              <w:right w:val="single" w:sz="4" w:space="0" w:color="auto"/>
            </w:tcBorders>
            <w:shd w:val="clear" w:color="000000" w:fill="FFFFFF"/>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6</w:t>
            </w:r>
          </w:p>
        </w:tc>
        <w:tc>
          <w:tcPr>
            <w:tcW w:w="131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16/06/2014</w:t>
            </w:r>
          </w:p>
        </w:tc>
        <w:tc>
          <w:tcPr>
            <w:tcW w:w="3776"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rPr>
                <w:rFonts w:eastAsia="Times New Roman"/>
                <w:color w:val="000000"/>
                <w:sz w:val="24"/>
                <w:szCs w:val="24"/>
              </w:rPr>
            </w:pPr>
            <w:r w:rsidRPr="003F2E0C">
              <w:rPr>
                <w:rFonts w:eastAsia="Times New Roman"/>
                <w:color w:val="000000"/>
                <w:sz w:val="24"/>
                <w:szCs w:val="24"/>
              </w:rPr>
              <w:t>HOA PHAT Plastic Production And Trade JSC</w:t>
            </w:r>
          </w:p>
        </w:tc>
        <w:tc>
          <w:tcPr>
            <w:tcW w:w="414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rPr>
                <w:rFonts w:eastAsia="Times New Roman"/>
                <w:color w:val="000000"/>
                <w:sz w:val="24"/>
                <w:szCs w:val="24"/>
              </w:rPr>
            </w:pPr>
            <w:r w:rsidRPr="003F2E0C">
              <w:rPr>
                <w:rFonts w:eastAsia="Times New Roman"/>
                <w:color w:val="000000"/>
                <w:sz w:val="24"/>
                <w:szCs w:val="24"/>
              </w:rPr>
              <w:t>Selling primeval plastic granules HDPE under contract</w:t>
            </w:r>
          </w:p>
        </w:tc>
        <w:tc>
          <w:tcPr>
            <w:tcW w:w="736"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VND</w:t>
            </w:r>
          </w:p>
        </w:tc>
        <w:tc>
          <w:tcPr>
            <w:tcW w:w="1806"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right"/>
              <w:rPr>
                <w:rFonts w:eastAsia="Times New Roman"/>
                <w:color w:val="000000"/>
                <w:sz w:val="24"/>
                <w:szCs w:val="24"/>
              </w:rPr>
            </w:pPr>
            <w:r w:rsidRPr="003F2E0C">
              <w:rPr>
                <w:rFonts w:eastAsia="Times New Roman"/>
                <w:color w:val="000000"/>
                <w:sz w:val="24"/>
                <w:szCs w:val="24"/>
              </w:rPr>
              <w:t xml:space="preserve">   3</w:t>
            </w:r>
            <w:r w:rsidR="00E72F39">
              <w:rPr>
                <w:rFonts w:eastAsia="Times New Roman"/>
                <w:color w:val="000000"/>
                <w:sz w:val="24"/>
                <w:szCs w:val="24"/>
              </w:rPr>
              <w:t>,</w:t>
            </w:r>
            <w:r w:rsidRPr="003F2E0C">
              <w:rPr>
                <w:rFonts w:eastAsia="Times New Roman"/>
                <w:color w:val="000000"/>
                <w:sz w:val="24"/>
                <w:szCs w:val="24"/>
              </w:rPr>
              <w:t>986</w:t>
            </w:r>
            <w:r w:rsidR="00E72F39">
              <w:rPr>
                <w:rFonts w:eastAsia="Times New Roman"/>
                <w:color w:val="000000"/>
                <w:sz w:val="24"/>
                <w:szCs w:val="24"/>
              </w:rPr>
              <w:t>,</w:t>
            </w:r>
            <w:r w:rsidRPr="003F2E0C">
              <w:rPr>
                <w:rFonts w:eastAsia="Times New Roman"/>
                <w:color w:val="000000"/>
                <w:sz w:val="24"/>
                <w:szCs w:val="24"/>
              </w:rPr>
              <w:t>400</w:t>
            </w:r>
            <w:r w:rsidR="00E72F39">
              <w:rPr>
                <w:rFonts w:eastAsia="Times New Roman"/>
                <w:color w:val="000000"/>
                <w:sz w:val="24"/>
                <w:szCs w:val="24"/>
              </w:rPr>
              <w:t>,</w:t>
            </w:r>
            <w:r w:rsidRPr="003F2E0C">
              <w:rPr>
                <w:rFonts w:eastAsia="Times New Roman"/>
                <w:color w:val="000000"/>
                <w:sz w:val="24"/>
                <w:szCs w:val="24"/>
              </w:rPr>
              <w:t xml:space="preserve">000 </w:t>
            </w:r>
          </w:p>
        </w:tc>
        <w:tc>
          <w:tcPr>
            <w:tcW w:w="207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 </w:t>
            </w:r>
          </w:p>
        </w:tc>
      </w:tr>
      <w:tr w:rsidR="00C52AD7" w:rsidRPr="00805C7F" w:rsidTr="008C1E59">
        <w:trPr>
          <w:trHeight w:val="510"/>
        </w:trPr>
        <w:tc>
          <w:tcPr>
            <w:tcW w:w="689" w:type="dxa"/>
            <w:tcBorders>
              <w:top w:val="nil"/>
              <w:left w:val="single" w:sz="4" w:space="0" w:color="auto"/>
              <w:bottom w:val="single" w:sz="4" w:space="0" w:color="auto"/>
              <w:right w:val="single" w:sz="4" w:space="0" w:color="auto"/>
            </w:tcBorders>
            <w:shd w:val="clear" w:color="000000" w:fill="FFFFFF"/>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7</w:t>
            </w:r>
          </w:p>
        </w:tc>
        <w:tc>
          <w:tcPr>
            <w:tcW w:w="131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01/01/2014</w:t>
            </w:r>
          </w:p>
        </w:tc>
        <w:tc>
          <w:tcPr>
            <w:tcW w:w="3776"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rPr>
                <w:rFonts w:eastAsia="Times New Roman"/>
                <w:color w:val="000000"/>
                <w:sz w:val="24"/>
                <w:szCs w:val="24"/>
              </w:rPr>
            </w:pPr>
            <w:r w:rsidRPr="003F2E0C">
              <w:rPr>
                <w:rFonts w:eastAsia="Times New Roman"/>
                <w:color w:val="000000"/>
                <w:sz w:val="24"/>
                <w:szCs w:val="24"/>
              </w:rPr>
              <w:t>Hanh Phuc Travel Company Limited</w:t>
            </w:r>
          </w:p>
        </w:tc>
        <w:tc>
          <w:tcPr>
            <w:tcW w:w="414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rPr>
                <w:rFonts w:eastAsia="Times New Roman"/>
                <w:color w:val="000000"/>
                <w:sz w:val="24"/>
                <w:szCs w:val="24"/>
              </w:rPr>
            </w:pPr>
            <w:r w:rsidRPr="003F2E0C">
              <w:rPr>
                <w:rFonts w:eastAsia="Times New Roman"/>
                <w:color w:val="000000"/>
                <w:sz w:val="24"/>
                <w:szCs w:val="24"/>
              </w:rPr>
              <w:t>Providing accommodation 2014 under contract (Blue Lagoon)</w:t>
            </w:r>
          </w:p>
        </w:tc>
        <w:tc>
          <w:tcPr>
            <w:tcW w:w="736"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VND</w:t>
            </w:r>
          </w:p>
        </w:tc>
        <w:tc>
          <w:tcPr>
            <w:tcW w:w="1806"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right"/>
              <w:rPr>
                <w:rFonts w:eastAsia="Times New Roman"/>
                <w:color w:val="000000"/>
                <w:sz w:val="24"/>
                <w:szCs w:val="24"/>
              </w:rPr>
            </w:pPr>
            <w:r w:rsidRPr="003F2E0C">
              <w:rPr>
                <w:rFonts w:eastAsia="Times New Roman"/>
                <w:color w:val="000000"/>
                <w:sz w:val="24"/>
                <w:szCs w:val="24"/>
              </w:rPr>
              <w:t xml:space="preserve">     360</w:t>
            </w:r>
            <w:r w:rsidR="00E72F39">
              <w:rPr>
                <w:rFonts w:eastAsia="Times New Roman"/>
                <w:color w:val="000000"/>
                <w:sz w:val="24"/>
                <w:szCs w:val="24"/>
              </w:rPr>
              <w:t>,</w:t>
            </w:r>
            <w:r w:rsidRPr="003F2E0C">
              <w:rPr>
                <w:rFonts w:eastAsia="Times New Roman"/>
                <w:color w:val="000000"/>
                <w:sz w:val="24"/>
                <w:szCs w:val="24"/>
              </w:rPr>
              <w:t>728</w:t>
            </w:r>
            <w:r w:rsidR="00E72F39">
              <w:rPr>
                <w:rFonts w:eastAsia="Times New Roman"/>
                <w:color w:val="000000"/>
                <w:sz w:val="24"/>
                <w:szCs w:val="24"/>
              </w:rPr>
              <w:t>,</w:t>
            </w:r>
            <w:r w:rsidRPr="003F2E0C">
              <w:rPr>
                <w:rFonts w:eastAsia="Times New Roman"/>
                <w:color w:val="000000"/>
                <w:sz w:val="24"/>
                <w:szCs w:val="24"/>
              </w:rPr>
              <w:t xml:space="preserve">833 </w:t>
            </w:r>
          </w:p>
        </w:tc>
        <w:tc>
          <w:tcPr>
            <w:tcW w:w="2070" w:type="dxa"/>
            <w:tcBorders>
              <w:top w:val="nil"/>
              <w:left w:val="nil"/>
              <w:bottom w:val="single" w:sz="4" w:space="0" w:color="auto"/>
              <w:right w:val="single" w:sz="4" w:space="0" w:color="auto"/>
            </w:tcBorders>
            <w:shd w:val="clear" w:color="auto" w:fill="auto"/>
            <w:vAlign w:val="center"/>
            <w:hideMark/>
          </w:tcPr>
          <w:p w:rsidR="00230CFF" w:rsidRDefault="003F2E0C" w:rsidP="00CE19C2">
            <w:pPr>
              <w:spacing w:before="80" w:after="80"/>
              <w:jc w:val="center"/>
              <w:rPr>
                <w:rFonts w:eastAsia="Times New Roman"/>
                <w:color w:val="000000"/>
                <w:sz w:val="24"/>
                <w:szCs w:val="24"/>
              </w:rPr>
            </w:pPr>
            <w:r w:rsidRPr="003F2E0C">
              <w:rPr>
                <w:rFonts w:eastAsia="Times New Roman"/>
                <w:color w:val="000000"/>
                <w:sz w:val="24"/>
                <w:szCs w:val="24"/>
              </w:rPr>
              <w:t>Monthly average of first 06 months of 2014</w:t>
            </w:r>
          </w:p>
        </w:tc>
      </w:tr>
    </w:tbl>
    <w:p w:rsidR="00C52AD7" w:rsidRPr="00C82C73" w:rsidRDefault="00C52AD7" w:rsidP="00C52AD7">
      <w:pPr>
        <w:tabs>
          <w:tab w:val="left" w:pos="0"/>
        </w:tabs>
        <w:spacing w:line="360" w:lineRule="auto"/>
        <w:rPr>
          <w:rFonts w:eastAsia=".VnTime"/>
          <w:bCs/>
          <w:i/>
          <w:sz w:val="26"/>
          <w:szCs w:val="26"/>
          <w:lang w:val="nl-NL"/>
        </w:rPr>
      </w:pPr>
      <w:r w:rsidRPr="00C82C73">
        <w:rPr>
          <w:rFonts w:eastAsia=".VnTime"/>
          <w:bCs/>
          <w:i/>
          <w:sz w:val="26"/>
          <w:szCs w:val="26"/>
          <w:lang w:val="nl-NL"/>
        </w:rPr>
        <w:t xml:space="preserve">Source: </w:t>
      </w:r>
      <w:r w:rsidR="00412FC6">
        <w:rPr>
          <w:rFonts w:eastAsia=".VnTime"/>
          <w:bCs/>
          <w:i/>
          <w:sz w:val="26"/>
          <w:szCs w:val="26"/>
          <w:lang w:val="nl-NL"/>
        </w:rPr>
        <w:t>Company</w:t>
      </w:r>
    </w:p>
    <w:p w:rsidR="00C52AD7" w:rsidRPr="00C82C73" w:rsidRDefault="00C52AD7" w:rsidP="00C52AD7">
      <w:pPr>
        <w:tabs>
          <w:tab w:val="left" w:pos="0"/>
        </w:tabs>
        <w:spacing w:line="360" w:lineRule="auto"/>
        <w:rPr>
          <w:rFonts w:eastAsia=".VnTime"/>
          <w:bCs/>
          <w:i/>
          <w:sz w:val="26"/>
          <w:szCs w:val="26"/>
          <w:lang w:val="nl-NL"/>
        </w:rPr>
        <w:sectPr w:rsidR="00C52AD7" w:rsidRPr="00C82C73" w:rsidSect="00B5169A">
          <w:pgSz w:w="16839" w:h="11907" w:orient="landscape" w:code="9"/>
          <w:pgMar w:top="1152" w:right="1152" w:bottom="1008" w:left="1152" w:header="720" w:footer="720" w:gutter="0"/>
          <w:cols w:space="720"/>
          <w:docGrid w:linePitch="381"/>
        </w:sectPr>
      </w:pPr>
    </w:p>
    <w:p w:rsidR="00230CFF" w:rsidRDefault="00C52AD7">
      <w:pPr>
        <w:pStyle w:val="Heading3"/>
        <w:keepNext w:val="0"/>
        <w:numPr>
          <w:ilvl w:val="0"/>
          <w:numId w:val="7"/>
        </w:numPr>
        <w:spacing w:before="120" w:after="120" w:line="320" w:lineRule="exact"/>
        <w:ind w:left="360"/>
        <w:jc w:val="both"/>
        <w:rPr>
          <w:rFonts w:ascii="Times New Roman" w:hAnsi="Times New Roman"/>
        </w:rPr>
      </w:pPr>
      <w:bookmarkStart w:id="111" w:name="_Toc395711239"/>
      <w:r w:rsidRPr="00C82C73">
        <w:rPr>
          <w:rFonts w:ascii="Times New Roman" w:hAnsi="Times New Roman"/>
        </w:rPr>
        <w:lastRenderedPageBreak/>
        <w:t>Financial overview and business performance in 3 years before equitization</w:t>
      </w:r>
      <w:bookmarkEnd w:id="111"/>
    </w:p>
    <w:p w:rsidR="00230CFF" w:rsidRDefault="00C52AD7">
      <w:pPr>
        <w:spacing w:before="120" w:after="120" w:line="320" w:lineRule="exact"/>
        <w:rPr>
          <w:b/>
          <w:i/>
          <w:sz w:val="26"/>
          <w:szCs w:val="26"/>
        </w:rPr>
      </w:pPr>
      <w:bookmarkStart w:id="112" w:name="_Toc370108538"/>
      <w:bookmarkStart w:id="113" w:name="_Toc370111383"/>
      <w:bookmarkStart w:id="114" w:name="_Toc370111752"/>
      <w:bookmarkStart w:id="115" w:name="_Toc370128709"/>
      <w:bookmarkStart w:id="116" w:name="_Toc370130706"/>
      <w:bookmarkStart w:id="117" w:name="_Toc370146128"/>
      <w:bookmarkStart w:id="118" w:name="_Toc370151512"/>
      <w:bookmarkStart w:id="119" w:name="_Toc393169904"/>
      <w:r w:rsidRPr="00C82C73">
        <w:rPr>
          <w:b/>
          <w:bCs/>
          <w:i/>
          <w:sz w:val="26"/>
          <w:szCs w:val="26"/>
        </w:rPr>
        <w:t>Table</w:t>
      </w:r>
      <w:r w:rsidR="00412FC6">
        <w:rPr>
          <w:b/>
          <w:i/>
          <w:sz w:val="26"/>
          <w:szCs w:val="26"/>
        </w:rPr>
        <w:t xml:space="preserve"> 10</w:t>
      </w:r>
      <w:r w:rsidRPr="00C82C73">
        <w:rPr>
          <w:b/>
          <w:i/>
          <w:sz w:val="26"/>
          <w:szCs w:val="26"/>
        </w:rPr>
        <w:t xml:space="preserve">: </w:t>
      </w:r>
      <w:bookmarkEnd w:id="112"/>
      <w:bookmarkEnd w:id="113"/>
      <w:bookmarkEnd w:id="114"/>
      <w:bookmarkEnd w:id="115"/>
      <w:bookmarkEnd w:id="116"/>
      <w:bookmarkEnd w:id="117"/>
      <w:bookmarkEnd w:id="118"/>
      <w:r w:rsidRPr="00C82C73">
        <w:rPr>
          <w:b/>
          <w:i/>
          <w:sz w:val="26"/>
          <w:szCs w:val="26"/>
        </w:rPr>
        <w:t>Financial overview and business performance in the period of 2011 – 2013</w:t>
      </w:r>
      <w:bookmarkEnd w:id="119"/>
    </w:p>
    <w:tbl>
      <w:tblPr>
        <w:tblW w:w="4936" w:type="pct"/>
        <w:jc w:val="center"/>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4615"/>
        <w:gridCol w:w="1910"/>
        <w:gridCol w:w="1876"/>
        <w:gridCol w:w="2097"/>
        <w:gridCol w:w="2050"/>
        <w:gridCol w:w="1343"/>
      </w:tblGrid>
      <w:tr w:rsidR="00C52AD7" w:rsidRPr="00C82C73" w:rsidTr="004511B3">
        <w:trPr>
          <w:jc w:val="center"/>
        </w:trPr>
        <w:tc>
          <w:tcPr>
            <w:tcW w:w="230" w:type="pct"/>
            <w:tcBorders>
              <w:bottom w:val="dotted" w:sz="4" w:space="0" w:color="auto"/>
            </w:tcBorders>
            <w:shd w:val="clear" w:color="auto" w:fill="012367"/>
            <w:vAlign w:val="center"/>
          </w:tcPr>
          <w:p w:rsidR="0048112A" w:rsidRDefault="00C52AD7">
            <w:pPr>
              <w:autoSpaceDE w:val="0"/>
              <w:autoSpaceDN w:val="0"/>
              <w:adjustRightInd w:val="0"/>
              <w:spacing w:before="120" w:after="120"/>
              <w:jc w:val="center"/>
              <w:rPr>
                <w:b/>
                <w:color w:val="FFFFFF"/>
                <w:sz w:val="26"/>
                <w:szCs w:val="26"/>
              </w:rPr>
            </w:pPr>
            <w:bookmarkStart w:id="120" w:name="_Toc369078264"/>
            <w:bookmarkStart w:id="121" w:name="_Toc370032102"/>
            <w:bookmarkStart w:id="122" w:name="_Toc370108539"/>
            <w:bookmarkStart w:id="123" w:name="_Toc370111384"/>
            <w:bookmarkStart w:id="124" w:name="_Toc370111753"/>
            <w:bookmarkStart w:id="125" w:name="_Toc370128710"/>
            <w:bookmarkStart w:id="126" w:name="_Toc370130707"/>
            <w:bookmarkStart w:id="127" w:name="_Toc370146129"/>
            <w:bookmarkStart w:id="128" w:name="_Toc370151513"/>
            <w:bookmarkStart w:id="129" w:name="_Toc360608715"/>
            <w:bookmarkStart w:id="130" w:name="_Toc360608740"/>
            <w:bookmarkStart w:id="131" w:name="_Toc360609731"/>
            <w:bookmarkStart w:id="132" w:name="_Toc360628343"/>
            <w:r w:rsidRPr="00C82C73">
              <w:rPr>
                <w:b/>
                <w:color w:val="FFFFFF"/>
                <w:sz w:val="26"/>
                <w:szCs w:val="26"/>
              </w:rPr>
              <w:t xml:space="preserve">No, </w:t>
            </w:r>
          </w:p>
        </w:tc>
        <w:tc>
          <w:tcPr>
            <w:tcW w:w="1585" w:type="pct"/>
            <w:tcBorders>
              <w:bottom w:val="dotted" w:sz="4" w:space="0" w:color="auto"/>
            </w:tcBorders>
            <w:shd w:val="clear" w:color="auto" w:fill="012367"/>
            <w:vAlign w:val="center"/>
          </w:tcPr>
          <w:p w:rsidR="0048112A" w:rsidRDefault="00C52AD7">
            <w:pPr>
              <w:autoSpaceDE w:val="0"/>
              <w:autoSpaceDN w:val="0"/>
              <w:adjustRightInd w:val="0"/>
              <w:spacing w:before="120" w:after="120"/>
              <w:jc w:val="center"/>
              <w:rPr>
                <w:b/>
                <w:color w:val="FFFFFF"/>
                <w:sz w:val="26"/>
                <w:szCs w:val="26"/>
              </w:rPr>
            </w:pPr>
            <w:r w:rsidRPr="00C82C73">
              <w:rPr>
                <w:b/>
                <w:color w:val="FFFFFF"/>
                <w:sz w:val="26"/>
                <w:szCs w:val="26"/>
              </w:rPr>
              <w:t xml:space="preserve">Items </w:t>
            </w:r>
          </w:p>
        </w:tc>
        <w:tc>
          <w:tcPr>
            <w:tcW w:w="656" w:type="pct"/>
            <w:tcBorders>
              <w:bottom w:val="dotted" w:sz="4" w:space="0" w:color="auto"/>
            </w:tcBorders>
            <w:shd w:val="clear" w:color="auto" w:fill="012367"/>
            <w:vAlign w:val="center"/>
          </w:tcPr>
          <w:p w:rsidR="0048112A" w:rsidRDefault="00C52AD7">
            <w:pPr>
              <w:autoSpaceDE w:val="0"/>
              <w:autoSpaceDN w:val="0"/>
              <w:adjustRightInd w:val="0"/>
              <w:spacing w:before="120" w:after="120"/>
              <w:jc w:val="center"/>
              <w:rPr>
                <w:b/>
                <w:color w:val="FFFFFF"/>
                <w:sz w:val="26"/>
                <w:szCs w:val="26"/>
              </w:rPr>
            </w:pPr>
            <w:r w:rsidRPr="00C82C73">
              <w:rPr>
                <w:b/>
                <w:color w:val="FFFFFF"/>
                <w:sz w:val="26"/>
                <w:szCs w:val="26"/>
              </w:rPr>
              <w:t xml:space="preserve">Unit </w:t>
            </w:r>
          </w:p>
        </w:tc>
        <w:tc>
          <w:tcPr>
            <w:tcW w:w="644" w:type="pct"/>
            <w:tcBorders>
              <w:bottom w:val="dotted" w:sz="4" w:space="0" w:color="auto"/>
            </w:tcBorders>
            <w:shd w:val="clear" w:color="auto" w:fill="012367"/>
            <w:vAlign w:val="center"/>
          </w:tcPr>
          <w:p w:rsidR="0048112A" w:rsidRDefault="001C398E">
            <w:pPr>
              <w:autoSpaceDE w:val="0"/>
              <w:autoSpaceDN w:val="0"/>
              <w:adjustRightInd w:val="0"/>
              <w:spacing w:before="120" w:after="120"/>
              <w:jc w:val="center"/>
              <w:rPr>
                <w:b/>
                <w:color w:val="FFFFFF"/>
                <w:sz w:val="26"/>
                <w:szCs w:val="26"/>
              </w:rPr>
            </w:pPr>
            <w:r>
              <w:rPr>
                <w:b/>
                <w:color w:val="FFFFFF"/>
                <w:sz w:val="26"/>
                <w:szCs w:val="26"/>
              </w:rPr>
              <w:t>31/12/</w:t>
            </w:r>
            <w:r w:rsidR="00C52AD7" w:rsidRPr="00C82C73">
              <w:rPr>
                <w:b/>
                <w:color w:val="FFFFFF"/>
                <w:sz w:val="26"/>
                <w:szCs w:val="26"/>
              </w:rPr>
              <w:t>2011</w:t>
            </w:r>
          </w:p>
        </w:tc>
        <w:tc>
          <w:tcPr>
            <w:tcW w:w="720" w:type="pct"/>
            <w:tcBorders>
              <w:bottom w:val="dotted" w:sz="4" w:space="0" w:color="auto"/>
            </w:tcBorders>
            <w:shd w:val="clear" w:color="auto" w:fill="012367"/>
            <w:vAlign w:val="center"/>
          </w:tcPr>
          <w:p w:rsidR="0048112A" w:rsidRDefault="001C398E">
            <w:pPr>
              <w:autoSpaceDE w:val="0"/>
              <w:autoSpaceDN w:val="0"/>
              <w:adjustRightInd w:val="0"/>
              <w:spacing w:before="120" w:after="120"/>
              <w:jc w:val="center"/>
              <w:rPr>
                <w:b/>
                <w:color w:val="FFFFFF"/>
                <w:sz w:val="26"/>
                <w:szCs w:val="26"/>
              </w:rPr>
            </w:pPr>
            <w:r>
              <w:rPr>
                <w:b/>
                <w:color w:val="FFFFFF"/>
                <w:sz w:val="26"/>
                <w:szCs w:val="26"/>
              </w:rPr>
              <w:t>31/12/</w:t>
            </w:r>
            <w:r w:rsidR="00C52AD7" w:rsidRPr="00C82C73">
              <w:rPr>
                <w:b/>
                <w:color w:val="FFFFFF"/>
                <w:sz w:val="26"/>
                <w:szCs w:val="26"/>
              </w:rPr>
              <w:t>2012</w:t>
            </w:r>
          </w:p>
        </w:tc>
        <w:tc>
          <w:tcPr>
            <w:tcW w:w="704" w:type="pct"/>
            <w:tcBorders>
              <w:bottom w:val="dotted" w:sz="4" w:space="0" w:color="auto"/>
            </w:tcBorders>
            <w:shd w:val="clear" w:color="auto" w:fill="012367"/>
            <w:vAlign w:val="center"/>
          </w:tcPr>
          <w:p w:rsidR="0048112A" w:rsidRDefault="001C398E">
            <w:pPr>
              <w:autoSpaceDE w:val="0"/>
              <w:autoSpaceDN w:val="0"/>
              <w:adjustRightInd w:val="0"/>
              <w:spacing w:before="120" w:after="120"/>
              <w:jc w:val="center"/>
              <w:rPr>
                <w:b/>
                <w:color w:val="FFFFFF"/>
                <w:sz w:val="26"/>
                <w:szCs w:val="26"/>
              </w:rPr>
            </w:pPr>
            <w:r>
              <w:rPr>
                <w:b/>
                <w:color w:val="FFFFFF"/>
                <w:sz w:val="26"/>
                <w:szCs w:val="26"/>
              </w:rPr>
              <w:t>31/12/</w:t>
            </w:r>
            <w:r w:rsidR="00C52AD7" w:rsidRPr="00C82C73">
              <w:rPr>
                <w:b/>
                <w:color w:val="FFFFFF"/>
                <w:sz w:val="26"/>
                <w:szCs w:val="26"/>
              </w:rPr>
              <w:t>2013</w:t>
            </w:r>
          </w:p>
        </w:tc>
        <w:tc>
          <w:tcPr>
            <w:tcW w:w="461" w:type="pct"/>
            <w:tcBorders>
              <w:bottom w:val="dotted" w:sz="4" w:space="0" w:color="auto"/>
            </w:tcBorders>
            <w:shd w:val="clear" w:color="auto" w:fill="012367"/>
            <w:vAlign w:val="center"/>
          </w:tcPr>
          <w:p w:rsidR="0048112A" w:rsidRDefault="00C52AD7" w:rsidP="001C398E">
            <w:pPr>
              <w:autoSpaceDE w:val="0"/>
              <w:autoSpaceDN w:val="0"/>
              <w:adjustRightInd w:val="0"/>
              <w:spacing w:before="120" w:after="120"/>
              <w:jc w:val="center"/>
              <w:rPr>
                <w:b/>
                <w:color w:val="FFFFFF"/>
                <w:sz w:val="26"/>
                <w:szCs w:val="26"/>
              </w:rPr>
            </w:pPr>
            <w:r w:rsidRPr="00C82C73">
              <w:rPr>
                <w:b/>
                <w:color w:val="FFFFFF"/>
                <w:sz w:val="26"/>
                <w:szCs w:val="26"/>
              </w:rPr>
              <w:t>2013 /2012 (%)</w:t>
            </w:r>
          </w:p>
        </w:tc>
      </w:tr>
      <w:tr w:rsidR="00C52AD7" w:rsidRPr="00C82C73" w:rsidTr="004511B3">
        <w:trPr>
          <w:jc w:val="center"/>
        </w:trPr>
        <w:tc>
          <w:tcPr>
            <w:tcW w:w="230" w:type="pct"/>
            <w:tcBorders>
              <w:top w:val="dotted" w:sz="4" w:space="0" w:color="auto"/>
              <w:bottom w:val="dotted" w:sz="4" w:space="0" w:color="auto"/>
            </w:tcBorders>
            <w:vAlign w:val="center"/>
          </w:tcPr>
          <w:p w:rsidR="00230CFF" w:rsidRDefault="00C52AD7">
            <w:pPr>
              <w:spacing w:before="120" w:after="120" w:line="360" w:lineRule="auto"/>
              <w:jc w:val="center"/>
              <w:rPr>
                <w:color w:val="000000"/>
                <w:sz w:val="26"/>
                <w:szCs w:val="26"/>
              </w:rPr>
            </w:pPr>
            <w:r w:rsidRPr="00C82C73">
              <w:rPr>
                <w:color w:val="000000"/>
                <w:sz w:val="26"/>
                <w:szCs w:val="26"/>
              </w:rPr>
              <w:t>1</w:t>
            </w:r>
          </w:p>
        </w:tc>
        <w:tc>
          <w:tcPr>
            <w:tcW w:w="1585" w:type="pct"/>
            <w:tcBorders>
              <w:top w:val="dotted" w:sz="4" w:space="0" w:color="auto"/>
              <w:bottom w:val="dotted" w:sz="4" w:space="0" w:color="auto"/>
            </w:tcBorders>
            <w:vAlign w:val="center"/>
          </w:tcPr>
          <w:p w:rsidR="0048112A" w:rsidRDefault="00C52AD7">
            <w:pPr>
              <w:autoSpaceDE w:val="0"/>
              <w:autoSpaceDN w:val="0"/>
              <w:adjustRightInd w:val="0"/>
              <w:spacing w:before="120" w:after="120"/>
              <w:rPr>
                <w:sz w:val="26"/>
                <w:szCs w:val="26"/>
              </w:rPr>
            </w:pPr>
            <w:r w:rsidRPr="00C82C73">
              <w:rPr>
                <w:sz w:val="26"/>
                <w:szCs w:val="26"/>
              </w:rPr>
              <w:t>Total registered charter capital</w:t>
            </w:r>
          </w:p>
        </w:tc>
        <w:tc>
          <w:tcPr>
            <w:tcW w:w="656" w:type="pct"/>
            <w:tcBorders>
              <w:top w:val="dotted" w:sz="4" w:space="0" w:color="auto"/>
              <w:bottom w:val="dotted" w:sz="4" w:space="0" w:color="auto"/>
            </w:tcBorders>
            <w:vAlign w:val="center"/>
          </w:tcPr>
          <w:p w:rsidR="0048112A" w:rsidRDefault="00C52AD7">
            <w:pPr>
              <w:autoSpaceDE w:val="0"/>
              <w:autoSpaceDN w:val="0"/>
              <w:adjustRightInd w:val="0"/>
              <w:spacing w:before="120" w:after="120"/>
              <w:jc w:val="center"/>
              <w:rPr>
                <w:sz w:val="26"/>
                <w:szCs w:val="26"/>
              </w:rPr>
            </w:pPr>
            <w:r w:rsidRPr="00C82C73">
              <w:rPr>
                <w:sz w:val="26"/>
                <w:szCs w:val="26"/>
              </w:rPr>
              <w:t xml:space="preserve">VND Million </w:t>
            </w:r>
          </w:p>
        </w:tc>
        <w:tc>
          <w:tcPr>
            <w:tcW w:w="644"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756</w:t>
            </w:r>
            <w:r w:rsidR="001C398E">
              <w:rPr>
                <w:color w:val="000000"/>
                <w:sz w:val="26"/>
                <w:szCs w:val="26"/>
              </w:rPr>
              <w:t>,</w:t>
            </w:r>
            <w:r w:rsidRPr="00C82C73">
              <w:rPr>
                <w:color w:val="000000"/>
                <w:sz w:val="26"/>
                <w:szCs w:val="26"/>
              </w:rPr>
              <w:t>419</w:t>
            </w:r>
          </w:p>
        </w:tc>
        <w:tc>
          <w:tcPr>
            <w:tcW w:w="720"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887</w:t>
            </w:r>
            <w:r w:rsidR="001C398E">
              <w:rPr>
                <w:color w:val="000000"/>
                <w:sz w:val="26"/>
                <w:szCs w:val="26"/>
              </w:rPr>
              <w:t>,</w:t>
            </w:r>
            <w:r w:rsidRPr="00C82C73">
              <w:rPr>
                <w:color w:val="000000"/>
                <w:sz w:val="26"/>
                <w:szCs w:val="26"/>
              </w:rPr>
              <w:t>000</w:t>
            </w:r>
          </w:p>
        </w:tc>
        <w:tc>
          <w:tcPr>
            <w:tcW w:w="704"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887</w:t>
            </w:r>
            <w:r w:rsidR="001C398E">
              <w:rPr>
                <w:color w:val="000000"/>
                <w:sz w:val="26"/>
                <w:szCs w:val="26"/>
              </w:rPr>
              <w:t>,</w:t>
            </w:r>
            <w:r w:rsidRPr="00C82C73">
              <w:rPr>
                <w:color w:val="000000"/>
                <w:sz w:val="26"/>
                <w:szCs w:val="26"/>
              </w:rPr>
              <w:t>000</w:t>
            </w:r>
          </w:p>
        </w:tc>
        <w:tc>
          <w:tcPr>
            <w:tcW w:w="461"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100</w:t>
            </w:r>
            <w:r w:rsidR="00F3710D">
              <w:rPr>
                <w:color w:val="000000"/>
                <w:sz w:val="26"/>
                <w:szCs w:val="26"/>
              </w:rPr>
              <w:t>.</w:t>
            </w:r>
            <w:r w:rsidRPr="00C82C73">
              <w:rPr>
                <w:color w:val="000000"/>
                <w:sz w:val="26"/>
                <w:szCs w:val="26"/>
              </w:rPr>
              <w:t>00</w:t>
            </w:r>
          </w:p>
        </w:tc>
      </w:tr>
      <w:tr w:rsidR="00C52AD7" w:rsidRPr="00C82C73" w:rsidTr="004511B3">
        <w:trPr>
          <w:jc w:val="center"/>
        </w:trPr>
        <w:tc>
          <w:tcPr>
            <w:tcW w:w="230" w:type="pct"/>
            <w:tcBorders>
              <w:top w:val="dotted" w:sz="4" w:space="0" w:color="auto"/>
              <w:bottom w:val="dotted" w:sz="4" w:space="0" w:color="auto"/>
            </w:tcBorders>
            <w:vAlign w:val="center"/>
          </w:tcPr>
          <w:p w:rsidR="00230CFF" w:rsidRDefault="00C52AD7">
            <w:pPr>
              <w:spacing w:before="120" w:after="120" w:line="360" w:lineRule="auto"/>
              <w:jc w:val="center"/>
              <w:rPr>
                <w:color w:val="000000"/>
                <w:sz w:val="26"/>
                <w:szCs w:val="26"/>
              </w:rPr>
            </w:pPr>
            <w:r w:rsidRPr="00C82C73">
              <w:rPr>
                <w:color w:val="000000"/>
                <w:sz w:val="26"/>
                <w:szCs w:val="26"/>
              </w:rPr>
              <w:t>2</w:t>
            </w:r>
          </w:p>
        </w:tc>
        <w:tc>
          <w:tcPr>
            <w:tcW w:w="1585" w:type="pct"/>
            <w:tcBorders>
              <w:top w:val="dotted" w:sz="4" w:space="0" w:color="auto"/>
              <w:bottom w:val="dotted" w:sz="4" w:space="0" w:color="auto"/>
            </w:tcBorders>
            <w:vAlign w:val="center"/>
          </w:tcPr>
          <w:p w:rsidR="0048112A" w:rsidRDefault="00C52AD7">
            <w:pPr>
              <w:spacing w:before="120" w:after="120"/>
              <w:rPr>
                <w:sz w:val="26"/>
                <w:szCs w:val="26"/>
              </w:rPr>
            </w:pPr>
            <w:r w:rsidRPr="00C82C73">
              <w:rPr>
                <w:sz w:val="26"/>
                <w:szCs w:val="26"/>
              </w:rPr>
              <w:t>Total asset value</w:t>
            </w:r>
          </w:p>
        </w:tc>
        <w:tc>
          <w:tcPr>
            <w:tcW w:w="656" w:type="pct"/>
            <w:tcBorders>
              <w:top w:val="dotted" w:sz="4" w:space="0" w:color="auto"/>
              <w:bottom w:val="dotted" w:sz="4" w:space="0" w:color="auto"/>
            </w:tcBorders>
            <w:vAlign w:val="center"/>
          </w:tcPr>
          <w:p w:rsidR="0048112A" w:rsidRDefault="00C52AD7">
            <w:pPr>
              <w:autoSpaceDE w:val="0"/>
              <w:autoSpaceDN w:val="0"/>
              <w:adjustRightInd w:val="0"/>
              <w:spacing w:before="120" w:after="120"/>
              <w:jc w:val="center"/>
              <w:rPr>
                <w:sz w:val="26"/>
                <w:szCs w:val="26"/>
              </w:rPr>
            </w:pPr>
            <w:r w:rsidRPr="00C82C73">
              <w:rPr>
                <w:sz w:val="26"/>
                <w:szCs w:val="26"/>
              </w:rPr>
              <w:t xml:space="preserve">VND Million </w:t>
            </w:r>
          </w:p>
        </w:tc>
        <w:tc>
          <w:tcPr>
            <w:tcW w:w="644"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1</w:t>
            </w:r>
            <w:r w:rsidR="001C398E">
              <w:rPr>
                <w:color w:val="000000"/>
                <w:sz w:val="26"/>
                <w:szCs w:val="26"/>
              </w:rPr>
              <w:t>,</w:t>
            </w:r>
            <w:r w:rsidRPr="00C82C73">
              <w:rPr>
                <w:color w:val="000000"/>
                <w:sz w:val="26"/>
                <w:szCs w:val="26"/>
              </w:rPr>
              <w:t>486</w:t>
            </w:r>
            <w:r w:rsidR="001C398E">
              <w:rPr>
                <w:color w:val="000000"/>
                <w:sz w:val="26"/>
                <w:szCs w:val="26"/>
              </w:rPr>
              <w:t>,</w:t>
            </w:r>
            <w:r w:rsidRPr="00C82C73">
              <w:rPr>
                <w:color w:val="000000"/>
                <w:sz w:val="26"/>
                <w:szCs w:val="26"/>
              </w:rPr>
              <w:t>976</w:t>
            </w:r>
          </w:p>
        </w:tc>
        <w:tc>
          <w:tcPr>
            <w:tcW w:w="720"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1</w:t>
            </w:r>
            <w:r w:rsidR="001C398E">
              <w:rPr>
                <w:color w:val="000000"/>
                <w:sz w:val="26"/>
                <w:szCs w:val="26"/>
              </w:rPr>
              <w:t>,</w:t>
            </w:r>
            <w:r w:rsidRPr="00C82C73">
              <w:rPr>
                <w:color w:val="000000"/>
                <w:sz w:val="26"/>
                <w:szCs w:val="26"/>
              </w:rPr>
              <w:t>571</w:t>
            </w:r>
            <w:r w:rsidR="001C398E">
              <w:rPr>
                <w:color w:val="000000"/>
                <w:sz w:val="26"/>
                <w:szCs w:val="26"/>
              </w:rPr>
              <w:t>,</w:t>
            </w:r>
            <w:r w:rsidRPr="00C82C73">
              <w:rPr>
                <w:color w:val="000000"/>
                <w:sz w:val="26"/>
                <w:szCs w:val="26"/>
              </w:rPr>
              <w:t>088</w:t>
            </w:r>
          </w:p>
        </w:tc>
        <w:tc>
          <w:tcPr>
            <w:tcW w:w="704"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1</w:t>
            </w:r>
            <w:r w:rsidR="001C398E">
              <w:rPr>
                <w:color w:val="000000"/>
                <w:sz w:val="26"/>
                <w:szCs w:val="26"/>
              </w:rPr>
              <w:t>,</w:t>
            </w:r>
            <w:r w:rsidRPr="00C82C73">
              <w:rPr>
                <w:color w:val="000000"/>
                <w:sz w:val="26"/>
                <w:szCs w:val="26"/>
              </w:rPr>
              <w:t>563</w:t>
            </w:r>
            <w:r w:rsidR="001C398E">
              <w:rPr>
                <w:color w:val="000000"/>
                <w:sz w:val="26"/>
                <w:szCs w:val="26"/>
              </w:rPr>
              <w:t>,</w:t>
            </w:r>
            <w:r w:rsidRPr="00C82C73">
              <w:rPr>
                <w:color w:val="000000"/>
                <w:sz w:val="26"/>
                <w:szCs w:val="26"/>
              </w:rPr>
              <w:t>393</w:t>
            </w:r>
          </w:p>
        </w:tc>
        <w:tc>
          <w:tcPr>
            <w:tcW w:w="461"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99</w:t>
            </w:r>
            <w:r w:rsidR="00F3710D">
              <w:rPr>
                <w:color w:val="000000"/>
                <w:sz w:val="26"/>
                <w:szCs w:val="26"/>
              </w:rPr>
              <w:t>.</w:t>
            </w:r>
            <w:r w:rsidRPr="00C82C73">
              <w:rPr>
                <w:color w:val="000000"/>
                <w:sz w:val="26"/>
                <w:szCs w:val="26"/>
              </w:rPr>
              <w:t>51</w:t>
            </w:r>
          </w:p>
        </w:tc>
      </w:tr>
      <w:tr w:rsidR="00C52AD7" w:rsidRPr="00C82C73" w:rsidTr="004511B3">
        <w:trPr>
          <w:jc w:val="center"/>
        </w:trPr>
        <w:tc>
          <w:tcPr>
            <w:tcW w:w="230" w:type="pct"/>
            <w:tcBorders>
              <w:top w:val="dotted" w:sz="4" w:space="0" w:color="auto"/>
              <w:bottom w:val="dotted" w:sz="4" w:space="0" w:color="auto"/>
            </w:tcBorders>
            <w:vAlign w:val="center"/>
          </w:tcPr>
          <w:p w:rsidR="00230CFF" w:rsidRDefault="00C52AD7">
            <w:pPr>
              <w:spacing w:before="120" w:after="120" w:line="360" w:lineRule="auto"/>
              <w:jc w:val="center"/>
              <w:rPr>
                <w:color w:val="000000"/>
                <w:sz w:val="26"/>
                <w:szCs w:val="26"/>
              </w:rPr>
            </w:pPr>
            <w:r w:rsidRPr="00C82C73">
              <w:rPr>
                <w:color w:val="000000"/>
                <w:sz w:val="26"/>
                <w:szCs w:val="26"/>
              </w:rPr>
              <w:t>3</w:t>
            </w:r>
          </w:p>
        </w:tc>
        <w:tc>
          <w:tcPr>
            <w:tcW w:w="1585" w:type="pct"/>
            <w:tcBorders>
              <w:top w:val="dotted" w:sz="4" w:space="0" w:color="auto"/>
              <w:bottom w:val="dotted" w:sz="4" w:space="0" w:color="auto"/>
            </w:tcBorders>
            <w:vAlign w:val="center"/>
          </w:tcPr>
          <w:p w:rsidR="0048112A" w:rsidRDefault="00C52AD7">
            <w:pPr>
              <w:spacing w:before="120" w:after="120"/>
              <w:rPr>
                <w:i/>
                <w:sz w:val="26"/>
                <w:szCs w:val="26"/>
              </w:rPr>
            </w:pPr>
            <w:r w:rsidRPr="00C82C73">
              <w:rPr>
                <w:sz w:val="26"/>
                <w:szCs w:val="26"/>
              </w:rPr>
              <w:t xml:space="preserve">Short-term liabilities </w:t>
            </w:r>
          </w:p>
        </w:tc>
        <w:tc>
          <w:tcPr>
            <w:tcW w:w="656" w:type="pct"/>
            <w:tcBorders>
              <w:top w:val="dotted" w:sz="4" w:space="0" w:color="auto"/>
              <w:bottom w:val="dotted" w:sz="4" w:space="0" w:color="auto"/>
            </w:tcBorders>
            <w:vAlign w:val="center"/>
          </w:tcPr>
          <w:p w:rsidR="0048112A" w:rsidRDefault="00C52AD7">
            <w:pPr>
              <w:autoSpaceDE w:val="0"/>
              <w:autoSpaceDN w:val="0"/>
              <w:adjustRightInd w:val="0"/>
              <w:spacing w:before="120" w:after="120"/>
              <w:jc w:val="center"/>
              <w:rPr>
                <w:sz w:val="26"/>
                <w:szCs w:val="26"/>
              </w:rPr>
            </w:pPr>
            <w:r w:rsidRPr="00C82C73">
              <w:rPr>
                <w:sz w:val="26"/>
                <w:szCs w:val="26"/>
              </w:rPr>
              <w:t xml:space="preserve">VND Million </w:t>
            </w:r>
          </w:p>
        </w:tc>
        <w:tc>
          <w:tcPr>
            <w:tcW w:w="644"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108</w:t>
            </w:r>
            <w:r w:rsidR="001C398E">
              <w:rPr>
                <w:color w:val="000000"/>
                <w:sz w:val="26"/>
                <w:szCs w:val="26"/>
              </w:rPr>
              <w:t>,</w:t>
            </w:r>
            <w:r w:rsidRPr="00C82C73">
              <w:rPr>
                <w:color w:val="000000"/>
                <w:sz w:val="26"/>
                <w:szCs w:val="26"/>
              </w:rPr>
              <w:t>626</w:t>
            </w:r>
          </w:p>
        </w:tc>
        <w:tc>
          <w:tcPr>
            <w:tcW w:w="720"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88</w:t>
            </w:r>
            <w:r w:rsidR="001C398E">
              <w:rPr>
                <w:color w:val="000000"/>
                <w:sz w:val="26"/>
                <w:szCs w:val="26"/>
              </w:rPr>
              <w:t>,</w:t>
            </w:r>
            <w:r w:rsidRPr="00C82C73">
              <w:rPr>
                <w:color w:val="000000"/>
                <w:sz w:val="26"/>
                <w:szCs w:val="26"/>
              </w:rPr>
              <w:t>195</w:t>
            </w:r>
          </w:p>
        </w:tc>
        <w:tc>
          <w:tcPr>
            <w:tcW w:w="704"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112</w:t>
            </w:r>
            <w:r w:rsidR="001C398E">
              <w:rPr>
                <w:color w:val="000000"/>
                <w:sz w:val="26"/>
                <w:szCs w:val="26"/>
              </w:rPr>
              <w:t>,</w:t>
            </w:r>
            <w:r w:rsidRPr="00C82C73">
              <w:rPr>
                <w:color w:val="000000"/>
                <w:sz w:val="26"/>
                <w:szCs w:val="26"/>
              </w:rPr>
              <w:t>190</w:t>
            </w:r>
          </w:p>
        </w:tc>
        <w:tc>
          <w:tcPr>
            <w:tcW w:w="461"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127</w:t>
            </w:r>
            <w:r w:rsidR="00F3710D">
              <w:rPr>
                <w:color w:val="000000"/>
                <w:sz w:val="26"/>
                <w:szCs w:val="26"/>
              </w:rPr>
              <w:t>.</w:t>
            </w:r>
            <w:r w:rsidRPr="00C82C73">
              <w:rPr>
                <w:color w:val="000000"/>
                <w:sz w:val="26"/>
                <w:szCs w:val="26"/>
              </w:rPr>
              <w:t>21</w:t>
            </w:r>
          </w:p>
        </w:tc>
      </w:tr>
      <w:tr w:rsidR="00C52AD7" w:rsidRPr="00C82C73" w:rsidTr="004511B3">
        <w:trPr>
          <w:jc w:val="center"/>
        </w:trPr>
        <w:tc>
          <w:tcPr>
            <w:tcW w:w="230" w:type="pct"/>
            <w:tcBorders>
              <w:top w:val="dotted" w:sz="4" w:space="0" w:color="auto"/>
              <w:bottom w:val="dotted" w:sz="4" w:space="0" w:color="auto"/>
            </w:tcBorders>
            <w:vAlign w:val="center"/>
          </w:tcPr>
          <w:p w:rsidR="00230CFF" w:rsidRDefault="00230CFF">
            <w:pPr>
              <w:spacing w:before="120" w:after="120" w:line="360" w:lineRule="auto"/>
              <w:jc w:val="center"/>
              <w:rPr>
                <w:rFonts w:eastAsia="Batang"/>
                <w:b/>
                <w:color w:val="000000"/>
                <w:sz w:val="26"/>
                <w:szCs w:val="26"/>
              </w:rPr>
            </w:pPr>
          </w:p>
        </w:tc>
        <w:tc>
          <w:tcPr>
            <w:tcW w:w="1585" w:type="pct"/>
            <w:tcBorders>
              <w:top w:val="dotted" w:sz="4" w:space="0" w:color="auto"/>
              <w:bottom w:val="dotted" w:sz="4" w:space="0" w:color="auto"/>
            </w:tcBorders>
            <w:vAlign w:val="center"/>
          </w:tcPr>
          <w:p w:rsidR="00230CFF" w:rsidRDefault="00C52AD7">
            <w:pPr>
              <w:pStyle w:val="Default"/>
              <w:spacing w:before="120" w:after="120"/>
              <w:rPr>
                <w:sz w:val="26"/>
                <w:szCs w:val="26"/>
              </w:rPr>
            </w:pPr>
            <w:r w:rsidRPr="00C82C73">
              <w:rPr>
                <w:i/>
                <w:iCs/>
                <w:sz w:val="26"/>
                <w:szCs w:val="26"/>
              </w:rPr>
              <w:t xml:space="preserve">In which, overdue liabilities </w:t>
            </w:r>
          </w:p>
        </w:tc>
        <w:tc>
          <w:tcPr>
            <w:tcW w:w="656" w:type="pct"/>
            <w:tcBorders>
              <w:top w:val="dotted" w:sz="4" w:space="0" w:color="auto"/>
              <w:bottom w:val="dotted" w:sz="4" w:space="0" w:color="auto"/>
            </w:tcBorders>
            <w:vAlign w:val="center"/>
          </w:tcPr>
          <w:p w:rsidR="0048112A" w:rsidRDefault="00C52AD7">
            <w:pPr>
              <w:autoSpaceDE w:val="0"/>
              <w:autoSpaceDN w:val="0"/>
              <w:adjustRightInd w:val="0"/>
              <w:spacing w:before="120" w:after="120"/>
              <w:jc w:val="center"/>
              <w:rPr>
                <w:i/>
                <w:sz w:val="26"/>
                <w:szCs w:val="26"/>
              </w:rPr>
            </w:pPr>
            <w:r w:rsidRPr="00C82C73">
              <w:rPr>
                <w:i/>
                <w:sz w:val="26"/>
                <w:szCs w:val="26"/>
              </w:rPr>
              <w:t xml:space="preserve">VND Million </w:t>
            </w:r>
          </w:p>
        </w:tc>
        <w:tc>
          <w:tcPr>
            <w:tcW w:w="644" w:type="pct"/>
            <w:tcBorders>
              <w:top w:val="dotted" w:sz="4" w:space="0" w:color="auto"/>
              <w:bottom w:val="dotted" w:sz="4" w:space="0" w:color="auto"/>
            </w:tcBorders>
            <w:vAlign w:val="center"/>
          </w:tcPr>
          <w:p w:rsidR="00230CFF" w:rsidRDefault="00C52AD7">
            <w:pPr>
              <w:spacing w:before="120" w:after="120" w:line="360" w:lineRule="auto"/>
              <w:jc w:val="right"/>
              <w:rPr>
                <w:i/>
                <w:color w:val="000000"/>
                <w:sz w:val="26"/>
                <w:szCs w:val="26"/>
              </w:rPr>
            </w:pPr>
            <w:r w:rsidRPr="00C82C73">
              <w:rPr>
                <w:i/>
                <w:color w:val="000000"/>
                <w:sz w:val="26"/>
                <w:szCs w:val="26"/>
              </w:rPr>
              <w:t>-</w:t>
            </w:r>
          </w:p>
        </w:tc>
        <w:tc>
          <w:tcPr>
            <w:tcW w:w="720" w:type="pct"/>
            <w:tcBorders>
              <w:top w:val="dotted" w:sz="4" w:space="0" w:color="auto"/>
              <w:bottom w:val="dotted" w:sz="4" w:space="0" w:color="auto"/>
            </w:tcBorders>
            <w:vAlign w:val="center"/>
          </w:tcPr>
          <w:p w:rsidR="00230CFF" w:rsidRDefault="00C52AD7">
            <w:pPr>
              <w:spacing w:before="120" w:after="120" w:line="360" w:lineRule="auto"/>
              <w:jc w:val="right"/>
              <w:rPr>
                <w:i/>
                <w:color w:val="000000"/>
                <w:sz w:val="26"/>
                <w:szCs w:val="26"/>
              </w:rPr>
            </w:pPr>
            <w:r w:rsidRPr="00C82C73">
              <w:rPr>
                <w:i/>
                <w:color w:val="000000"/>
                <w:sz w:val="26"/>
                <w:szCs w:val="26"/>
              </w:rPr>
              <w:t>-</w:t>
            </w:r>
          </w:p>
        </w:tc>
        <w:tc>
          <w:tcPr>
            <w:tcW w:w="704" w:type="pct"/>
            <w:tcBorders>
              <w:top w:val="dotted" w:sz="4" w:space="0" w:color="auto"/>
              <w:bottom w:val="dotted" w:sz="4" w:space="0" w:color="auto"/>
            </w:tcBorders>
            <w:vAlign w:val="center"/>
          </w:tcPr>
          <w:p w:rsidR="00230CFF" w:rsidRDefault="00C52AD7">
            <w:pPr>
              <w:spacing w:before="120" w:after="120" w:line="360" w:lineRule="auto"/>
              <w:jc w:val="right"/>
              <w:rPr>
                <w:i/>
                <w:color w:val="000000"/>
                <w:sz w:val="26"/>
                <w:szCs w:val="26"/>
              </w:rPr>
            </w:pPr>
            <w:r w:rsidRPr="00C82C73">
              <w:rPr>
                <w:i/>
                <w:color w:val="000000"/>
                <w:sz w:val="26"/>
                <w:szCs w:val="26"/>
              </w:rPr>
              <w:t>-</w:t>
            </w:r>
          </w:p>
        </w:tc>
        <w:tc>
          <w:tcPr>
            <w:tcW w:w="461" w:type="pct"/>
            <w:tcBorders>
              <w:top w:val="dotted" w:sz="4" w:space="0" w:color="auto"/>
              <w:bottom w:val="dotted" w:sz="4" w:space="0" w:color="auto"/>
            </w:tcBorders>
            <w:vAlign w:val="center"/>
          </w:tcPr>
          <w:p w:rsidR="00230CFF" w:rsidRDefault="00C52AD7">
            <w:pPr>
              <w:spacing w:before="120" w:after="120" w:line="360" w:lineRule="auto"/>
              <w:jc w:val="right"/>
              <w:rPr>
                <w:i/>
                <w:color w:val="000000"/>
                <w:sz w:val="26"/>
                <w:szCs w:val="26"/>
              </w:rPr>
            </w:pPr>
            <w:r w:rsidRPr="00C82C73">
              <w:rPr>
                <w:i/>
                <w:color w:val="000000"/>
                <w:sz w:val="26"/>
                <w:szCs w:val="26"/>
              </w:rPr>
              <w:t>- </w:t>
            </w:r>
          </w:p>
        </w:tc>
      </w:tr>
      <w:tr w:rsidR="00C52AD7" w:rsidRPr="00C82C73" w:rsidTr="004511B3">
        <w:trPr>
          <w:jc w:val="center"/>
        </w:trPr>
        <w:tc>
          <w:tcPr>
            <w:tcW w:w="230" w:type="pct"/>
            <w:tcBorders>
              <w:top w:val="dotted" w:sz="4" w:space="0" w:color="auto"/>
              <w:bottom w:val="dotted" w:sz="4" w:space="0" w:color="auto"/>
            </w:tcBorders>
            <w:vAlign w:val="center"/>
          </w:tcPr>
          <w:p w:rsidR="00230CFF" w:rsidRDefault="00C52AD7">
            <w:pPr>
              <w:spacing w:before="120" w:after="120" w:line="360" w:lineRule="auto"/>
              <w:jc w:val="center"/>
              <w:rPr>
                <w:color w:val="000000"/>
                <w:sz w:val="26"/>
                <w:szCs w:val="26"/>
              </w:rPr>
            </w:pPr>
            <w:r w:rsidRPr="00C82C73">
              <w:rPr>
                <w:color w:val="000000"/>
                <w:sz w:val="26"/>
                <w:szCs w:val="26"/>
              </w:rPr>
              <w:t>4</w:t>
            </w:r>
          </w:p>
        </w:tc>
        <w:tc>
          <w:tcPr>
            <w:tcW w:w="1585" w:type="pct"/>
            <w:tcBorders>
              <w:top w:val="dotted" w:sz="4" w:space="0" w:color="auto"/>
              <w:bottom w:val="dotted" w:sz="4" w:space="0" w:color="auto"/>
            </w:tcBorders>
            <w:vAlign w:val="center"/>
          </w:tcPr>
          <w:p w:rsidR="0048112A" w:rsidRDefault="00C52AD7">
            <w:pPr>
              <w:spacing w:before="120" w:after="120"/>
              <w:rPr>
                <w:i/>
                <w:sz w:val="26"/>
                <w:szCs w:val="26"/>
              </w:rPr>
            </w:pPr>
            <w:r w:rsidRPr="00C82C73">
              <w:rPr>
                <w:sz w:val="26"/>
                <w:szCs w:val="26"/>
              </w:rPr>
              <w:t xml:space="preserve">Long-term liabilities </w:t>
            </w:r>
          </w:p>
        </w:tc>
        <w:tc>
          <w:tcPr>
            <w:tcW w:w="656" w:type="pct"/>
            <w:tcBorders>
              <w:top w:val="dotted" w:sz="4" w:space="0" w:color="auto"/>
              <w:bottom w:val="dotted" w:sz="4" w:space="0" w:color="auto"/>
            </w:tcBorders>
            <w:vAlign w:val="center"/>
          </w:tcPr>
          <w:p w:rsidR="0048112A" w:rsidRDefault="00C52AD7">
            <w:pPr>
              <w:autoSpaceDE w:val="0"/>
              <w:autoSpaceDN w:val="0"/>
              <w:adjustRightInd w:val="0"/>
              <w:spacing w:before="120" w:after="120"/>
              <w:jc w:val="center"/>
              <w:rPr>
                <w:sz w:val="26"/>
                <w:szCs w:val="26"/>
              </w:rPr>
            </w:pPr>
            <w:r w:rsidRPr="00C82C73">
              <w:rPr>
                <w:sz w:val="26"/>
                <w:szCs w:val="26"/>
              </w:rPr>
              <w:t xml:space="preserve">VND Million </w:t>
            </w:r>
          </w:p>
        </w:tc>
        <w:tc>
          <w:tcPr>
            <w:tcW w:w="644"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4</w:t>
            </w:r>
            <w:r w:rsidR="001C398E">
              <w:rPr>
                <w:color w:val="000000"/>
                <w:sz w:val="26"/>
                <w:szCs w:val="26"/>
              </w:rPr>
              <w:t>,</w:t>
            </w:r>
            <w:r w:rsidRPr="00C82C73">
              <w:rPr>
                <w:color w:val="000000"/>
                <w:sz w:val="26"/>
                <w:szCs w:val="26"/>
              </w:rPr>
              <w:t>800</w:t>
            </w:r>
          </w:p>
        </w:tc>
        <w:tc>
          <w:tcPr>
            <w:tcW w:w="720"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w:t>
            </w:r>
          </w:p>
        </w:tc>
        <w:tc>
          <w:tcPr>
            <w:tcW w:w="704"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w:t>
            </w:r>
          </w:p>
        </w:tc>
        <w:tc>
          <w:tcPr>
            <w:tcW w:w="461"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 </w:t>
            </w:r>
          </w:p>
        </w:tc>
      </w:tr>
      <w:tr w:rsidR="00C52AD7" w:rsidRPr="00C82C73" w:rsidTr="004511B3">
        <w:trPr>
          <w:jc w:val="center"/>
        </w:trPr>
        <w:tc>
          <w:tcPr>
            <w:tcW w:w="230" w:type="pct"/>
            <w:tcBorders>
              <w:top w:val="dotted" w:sz="4" w:space="0" w:color="auto"/>
              <w:bottom w:val="dotted" w:sz="4" w:space="0" w:color="auto"/>
            </w:tcBorders>
            <w:vAlign w:val="center"/>
          </w:tcPr>
          <w:p w:rsidR="00230CFF" w:rsidRDefault="00230CFF">
            <w:pPr>
              <w:spacing w:before="120" w:after="120" w:line="360" w:lineRule="auto"/>
              <w:jc w:val="center"/>
              <w:rPr>
                <w:rFonts w:eastAsia="Batang"/>
                <w:b/>
                <w:color w:val="000000"/>
                <w:sz w:val="26"/>
                <w:szCs w:val="26"/>
              </w:rPr>
            </w:pPr>
          </w:p>
        </w:tc>
        <w:tc>
          <w:tcPr>
            <w:tcW w:w="1585" w:type="pct"/>
            <w:tcBorders>
              <w:top w:val="dotted" w:sz="4" w:space="0" w:color="auto"/>
              <w:bottom w:val="dotted" w:sz="4" w:space="0" w:color="auto"/>
            </w:tcBorders>
            <w:vAlign w:val="center"/>
          </w:tcPr>
          <w:p w:rsidR="0048112A" w:rsidRDefault="00C52AD7">
            <w:pPr>
              <w:spacing w:before="120" w:after="120"/>
              <w:rPr>
                <w:sz w:val="26"/>
                <w:szCs w:val="26"/>
              </w:rPr>
            </w:pPr>
            <w:r w:rsidRPr="00C82C73">
              <w:rPr>
                <w:i/>
                <w:iCs/>
                <w:sz w:val="26"/>
                <w:szCs w:val="26"/>
              </w:rPr>
              <w:t>In which, overdue liabilities</w:t>
            </w:r>
          </w:p>
        </w:tc>
        <w:tc>
          <w:tcPr>
            <w:tcW w:w="656" w:type="pct"/>
            <w:tcBorders>
              <w:top w:val="dotted" w:sz="4" w:space="0" w:color="auto"/>
              <w:bottom w:val="dotted" w:sz="4" w:space="0" w:color="auto"/>
            </w:tcBorders>
            <w:vAlign w:val="center"/>
          </w:tcPr>
          <w:p w:rsidR="0048112A" w:rsidRDefault="00C52AD7">
            <w:pPr>
              <w:autoSpaceDE w:val="0"/>
              <w:autoSpaceDN w:val="0"/>
              <w:adjustRightInd w:val="0"/>
              <w:spacing w:before="120" w:after="120"/>
              <w:jc w:val="center"/>
              <w:rPr>
                <w:i/>
                <w:sz w:val="26"/>
                <w:szCs w:val="26"/>
              </w:rPr>
            </w:pPr>
            <w:r w:rsidRPr="00C82C73">
              <w:rPr>
                <w:i/>
                <w:sz w:val="26"/>
                <w:szCs w:val="26"/>
              </w:rPr>
              <w:t xml:space="preserve">VND Million </w:t>
            </w:r>
          </w:p>
        </w:tc>
        <w:tc>
          <w:tcPr>
            <w:tcW w:w="644" w:type="pct"/>
            <w:tcBorders>
              <w:top w:val="dotted" w:sz="4" w:space="0" w:color="auto"/>
              <w:bottom w:val="dotted" w:sz="4" w:space="0" w:color="auto"/>
            </w:tcBorders>
            <w:vAlign w:val="center"/>
          </w:tcPr>
          <w:p w:rsidR="00230CFF" w:rsidRDefault="00C52AD7">
            <w:pPr>
              <w:spacing w:before="120" w:after="120" w:line="360" w:lineRule="auto"/>
              <w:jc w:val="right"/>
              <w:rPr>
                <w:i/>
                <w:color w:val="000000"/>
                <w:sz w:val="26"/>
                <w:szCs w:val="26"/>
              </w:rPr>
            </w:pPr>
            <w:r w:rsidRPr="00C82C73">
              <w:rPr>
                <w:i/>
                <w:color w:val="000000"/>
                <w:sz w:val="26"/>
                <w:szCs w:val="26"/>
              </w:rPr>
              <w:t>-</w:t>
            </w:r>
          </w:p>
        </w:tc>
        <w:tc>
          <w:tcPr>
            <w:tcW w:w="720" w:type="pct"/>
            <w:tcBorders>
              <w:top w:val="dotted" w:sz="4" w:space="0" w:color="auto"/>
              <w:bottom w:val="dotted" w:sz="4" w:space="0" w:color="auto"/>
            </w:tcBorders>
            <w:vAlign w:val="center"/>
          </w:tcPr>
          <w:p w:rsidR="00230CFF" w:rsidRDefault="00C52AD7">
            <w:pPr>
              <w:spacing w:before="120" w:after="120" w:line="360" w:lineRule="auto"/>
              <w:jc w:val="right"/>
              <w:rPr>
                <w:i/>
                <w:color w:val="000000"/>
                <w:sz w:val="26"/>
                <w:szCs w:val="26"/>
              </w:rPr>
            </w:pPr>
            <w:r w:rsidRPr="00C82C73">
              <w:rPr>
                <w:i/>
                <w:color w:val="000000"/>
                <w:sz w:val="26"/>
                <w:szCs w:val="26"/>
              </w:rPr>
              <w:t>-</w:t>
            </w:r>
          </w:p>
        </w:tc>
        <w:tc>
          <w:tcPr>
            <w:tcW w:w="704" w:type="pct"/>
            <w:tcBorders>
              <w:top w:val="dotted" w:sz="4" w:space="0" w:color="auto"/>
              <w:bottom w:val="dotted" w:sz="4" w:space="0" w:color="auto"/>
            </w:tcBorders>
            <w:vAlign w:val="center"/>
          </w:tcPr>
          <w:p w:rsidR="00230CFF" w:rsidRDefault="00C52AD7">
            <w:pPr>
              <w:spacing w:before="120" w:after="120" w:line="360" w:lineRule="auto"/>
              <w:jc w:val="right"/>
              <w:rPr>
                <w:i/>
                <w:color w:val="000000"/>
                <w:sz w:val="26"/>
                <w:szCs w:val="26"/>
              </w:rPr>
            </w:pPr>
            <w:r w:rsidRPr="00C82C73">
              <w:rPr>
                <w:i/>
                <w:color w:val="000000"/>
                <w:sz w:val="26"/>
                <w:szCs w:val="26"/>
              </w:rPr>
              <w:t>-</w:t>
            </w:r>
          </w:p>
        </w:tc>
        <w:tc>
          <w:tcPr>
            <w:tcW w:w="461" w:type="pct"/>
            <w:tcBorders>
              <w:top w:val="dotted" w:sz="4" w:space="0" w:color="auto"/>
              <w:bottom w:val="dotted" w:sz="4" w:space="0" w:color="auto"/>
            </w:tcBorders>
            <w:vAlign w:val="center"/>
          </w:tcPr>
          <w:p w:rsidR="00230CFF" w:rsidRDefault="00C52AD7">
            <w:pPr>
              <w:spacing w:before="120" w:after="120" w:line="360" w:lineRule="auto"/>
              <w:jc w:val="right"/>
              <w:rPr>
                <w:i/>
                <w:color w:val="000000"/>
                <w:sz w:val="26"/>
                <w:szCs w:val="26"/>
              </w:rPr>
            </w:pPr>
            <w:r w:rsidRPr="00C82C73">
              <w:rPr>
                <w:i/>
                <w:color w:val="000000"/>
                <w:sz w:val="26"/>
                <w:szCs w:val="26"/>
              </w:rPr>
              <w:t>- </w:t>
            </w:r>
          </w:p>
        </w:tc>
      </w:tr>
      <w:tr w:rsidR="00C52AD7" w:rsidRPr="00C82C73" w:rsidTr="004511B3">
        <w:trPr>
          <w:jc w:val="center"/>
        </w:trPr>
        <w:tc>
          <w:tcPr>
            <w:tcW w:w="230" w:type="pct"/>
            <w:tcBorders>
              <w:top w:val="dotted" w:sz="4" w:space="0" w:color="auto"/>
              <w:bottom w:val="dotted" w:sz="4" w:space="0" w:color="auto"/>
            </w:tcBorders>
            <w:vAlign w:val="center"/>
          </w:tcPr>
          <w:p w:rsidR="00230CFF" w:rsidRDefault="00C52AD7">
            <w:pPr>
              <w:spacing w:before="120" w:after="120" w:line="360" w:lineRule="auto"/>
              <w:jc w:val="center"/>
              <w:rPr>
                <w:color w:val="000000"/>
                <w:sz w:val="26"/>
                <w:szCs w:val="26"/>
              </w:rPr>
            </w:pPr>
            <w:r w:rsidRPr="00C82C73">
              <w:rPr>
                <w:color w:val="000000"/>
                <w:sz w:val="26"/>
                <w:szCs w:val="26"/>
              </w:rPr>
              <w:t>5</w:t>
            </w:r>
          </w:p>
        </w:tc>
        <w:tc>
          <w:tcPr>
            <w:tcW w:w="1585" w:type="pct"/>
            <w:tcBorders>
              <w:top w:val="dotted" w:sz="4" w:space="0" w:color="auto"/>
              <w:bottom w:val="dotted" w:sz="4" w:space="0" w:color="auto"/>
            </w:tcBorders>
            <w:vAlign w:val="center"/>
          </w:tcPr>
          <w:p w:rsidR="0048112A" w:rsidRDefault="00C52AD7">
            <w:pPr>
              <w:spacing w:before="120" w:after="120"/>
              <w:rPr>
                <w:sz w:val="26"/>
                <w:szCs w:val="26"/>
              </w:rPr>
            </w:pPr>
            <w:r w:rsidRPr="00C82C73">
              <w:rPr>
                <w:iCs/>
                <w:sz w:val="26"/>
                <w:szCs w:val="26"/>
              </w:rPr>
              <w:t>Uncollectible  liabilities</w:t>
            </w:r>
          </w:p>
        </w:tc>
        <w:tc>
          <w:tcPr>
            <w:tcW w:w="656" w:type="pct"/>
            <w:tcBorders>
              <w:top w:val="dotted" w:sz="4" w:space="0" w:color="auto"/>
              <w:bottom w:val="dotted" w:sz="4" w:space="0" w:color="auto"/>
            </w:tcBorders>
            <w:vAlign w:val="center"/>
          </w:tcPr>
          <w:p w:rsidR="0048112A" w:rsidRDefault="00C52AD7">
            <w:pPr>
              <w:autoSpaceDE w:val="0"/>
              <w:autoSpaceDN w:val="0"/>
              <w:adjustRightInd w:val="0"/>
              <w:spacing w:before="120" w:after="120"/>
              <w:jc w:val="center"/>
              <w:rPr>
                <w:sz w:val="26"/>
                <w:szCs w:val="26"/>
              </w:rPr>
            </w:pPr>
            <w:r w:rsidRPr="00C82C73">
              <w:rPr>
                <w:sz w:val="26"/>
                <w:szCs w:val="26"/>
              </w:rPr>
              <w:t xml:space="preserve">VND Million </w:t>
            </w:r>
          </w:p>
        </w:tc>
        <w:tc>
          <w:tcPr>
            <w:tcW w:w="644"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59</w:t>
            </w:r>
            <w:r w:rsidR="001C398E">
              <w:rPr>
                <w:color w:val="000000"/>
                <w:sz w:val="26"/>
                <w:szCs w:val="26"/>
              </w:rPr>
              <w:t>,</w:t>
            </w:r>
            <w:r w:rsidRPr="00C82C73">
              <w:rPr>
                <w:color w:val="000000"/>
                <w:sz w:val="26"/>
                <w:szCs w:val="26"/>
              </w:rPr>
              <w:t>634</w:t>
            </w:r>
          </w:p>
        </w:tc>
        <w:tc>
          <w:tcPr>
            <w:tcW w:w="720"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300</w:t>
            </w:r>
            <w:r w:rsidR="001C398E">
              <w:rPr>
                <w:color w:val="000000"/>
                <w:sz w:val="26"/>
                <w:szCs w:val="26"/>
              </w:rPr>
              <w:t>,</w:t>
            </w:r>
            <w:r w:rsidRPr="00C82C73">
              <w:rPr>
                <w:color w:val="000000"/>
                <w:sz w:val="26"/>
                <w:szCs w:val="26"/>
              </w:rPr>
              <w:t>071</w:t>
            </w:r>
          </w:p>
        </w:tc>
        <w:tc>
          <w:tcPr>
            <w:tcW w:w="704"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325</w:t>
            </w:r>
            <w:r w:rsidR="001C398E">
              <w:rPr>
                <w:color w:val="000000"/>
                <w:sz w:val="26"/>
                <w:szCs w:val="26"/>
              </w:rPr>
              <w:t>,</w:t>
            </w:r>
            <w:r w:rsidRPr="00C82C73">
              <w:rPr>
                <w:color w:val="000000"/>
                <w:sz w:val="26"/>
                <w:szCs w:val="26"/>
              </w:rPr>
              <w:t>488</w:t>
            </w:r>
          </w:p>
        </w:tc>
        <w:tc>
          <w:tcPr>
            <w:tcW w:w="461"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108</w:t>
            </w:r>
            <w:r w:rsidR="00F3710D">
              <w:rPr>
                <w:color w:val="000000"/>
                <w:sz w:val="26"/>
                <w:szCs w:val="26"/>
              </w:rPr>
              <w:t>.</w:t>
            </w:r>
            <w:r w:rsidRPr="00C82C73">
              <w:rPr>
                <w:color w:val="000000"/>
                <w:sz w:val="26"/>
                <w:szCs w:val="26"/>
              </w:rPr>
              <w:t>47</w:t>
            </w:r>
          </w:p>
        </w:tc>
      </w:tr>
      <w:tr w:rsidR="00C52AD7" w:rsidRPr="00C82C73" w:rsidTr="004511B3">
        <w:trPr>
          <w:jc w:val="center"/>
        </w:trPr>
        <w:tc>
          <w:tcPr>
            <w:tcW w:w="230" w:type="pct"/>
            <w:tcBorders>
              <w:top w:val="dotted" w:sz="4" w:space="0" w:color="auto"/>
              <w:bottom w:val="dotted" w:sz="4" w:space="0" w:color="auto"/>
            </w:tcBorders>
            <w:vAlign w:val="center"/>
          </w:tcPr>
          <w:p w:rsidR="00230CFF" w:rsidRDefault="00C52AD7">
            <w:pPr>
              <w:spacing w:before="120" w:after="120" w:line="360" w:lineRule="auto"/>
              <w:jc w:val="center"/>
              <w:rPr>
                <w:color w:val="000000"/>
                <w:sz w:val="26"/>
                <w:szCs w:val="26"/>
              </w:rPr>
            </w:pPr>
            <w:r w:rsidRPr="00C82C73">
              <w:rPr>
                <w:color w:val="000000"/>
                <w:sz w:val="26"/>
                <w:szCs w:val="26"/>
              </w:rPr>
              <w:t>6</w:t>
            </w:r>
          </w:p>
        </w:tc>
        <w:tc>
          <w:tcPr>
            <w:tcW w:w="1585" w:type="pct"/>
            <w:tcBorders>
              <w:top w:val="dotted" w:sz="4" w:space="0" w:color="auto"/>
              <w:bottom w:val="dotted" w:sz="4" w:space="0" w:color="auto"/>
            </w:tcBorders>
            <w:vAlign w:val="center"/>
          </w:tcPr>
          <w:p w:rsidR="0048112A" w:rsidRDefault="00C52AD7">
            <w:pPr>
              <w:autoSpaceDE w:val="0"/>
              <w:autoSpaceDN w:val="0"/>
              <w:adjustRightInd w:val="0"/>
              <w:spacing w:before="120" w:after="120"/>
              <w:rPr>
                <w:sz w:val="26"/>
                <w:szCs w:val="26"/>
              </w:rPr>
            </w:pPr>
            <w:r w:rsidRPr="00C82C73">
              <w:rPr>
                <w:sz w:val="26"/>
                <w:szCs w:val="26"/>
              </w:rPr>
              <w:t>Total revenue and other income</w:t>
            </w:r>
          </w:p>
        </w:tc>
        <w:tc>
          <w:tcPr>
            <w:tcW w:w="656" w:type="pct"/>
            <w:tcBorders>
              <w:top w:val="dotted" w:sz="4" w:space="0" w:color="auto"/>
              <w:bottom w:val="dotted" w:sz="4" w:space="0" w:color="auto"/>
            </w:tcBorders>
            <w:vAlign w:val="center"/>
          </w:tcPr>
          <w:p w:rsidR="0048112A" w:rsidRDefault="00C52AD7">
            <w:pPr>
              <w:autoSpaceDE w:val="0"/>
              <w:autoSpaceDN w:val="0"/>
              <w:adjustRightInd w:val="0"/>
              <w:spacing w:before="120" w:after="120"/>
              <w:jc w:val="center"/>
              <w:rPr>
                <w:sz w:val="26"/>
                <w:szCs w:val="26"/>
              </w:rPr>
            </w:pPr>
            <w:r w:rsidRPr="00C82C73">
              <w:rPr>
                <w:sz w:val="26"/>
                <w:szCs w:val="26"/>
              </w:rPr>
              <w:t xml:space="preserve">VND Million </w:t>
            </w:r>
          </w:p>
        </w:tc>
        <w:tc>
          <w:tcPr>
            <w:tcW w:w="644"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1</w:t>
            </w:r>
            <w:r w:rsidR="001C398E">
              <w:rPr>
                <w:color w:val="000000"/>
                <w:sz w:val="26"/>
                <w:szCs w:val="26"/>
              </w:rPr>
              <w:t>,</w:t>
            </w:r>
            <w:r w:rsidRPr="00C82C73">
              <w:rPr>
                <w:color w:val="000000"/>
                <w:sz w:val="26"/>
                <w:szCs w:val="26"/>
              </w:rPr>
              <w:t>831</w:t>
            </w:r>
            <w:r w:rsidR="001C398E">
              <w:rPr>
                <w:color w:val="000000"/>
                <w:sz w:val="26"/>
                <w:szCs w:val="26"/>
              </w:rPr>
              <w:t>,</w:t>
            </w:r>
            <w:r w:rsidRPr="00C82C73">
              <w:rPr>
                <w:color w:val="000000"/>
                <w:sz w:val="26"/>
                <w:szCs w:val="26"/>
              </w:rPr>
              <w:t>520</w:t>
            </w:r>
          </w:p>
        </w:tc>
        <w:tc>
          <w:tcPr>
            <w:tcW w:w="720"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1</w:t>
            </w:r>
            <w:r w:rsidR="001C398E">
              <w:rPr>
                <w:color w:val="000000"/>
                <w:sz w:val="26"/>
                <w:szCs w:val="26"/>
              </w:rPr>
              <w:t>,</w:t>
            </w:r>
            <w:r w:rsidRPr="00C82C73">
              <w:rPr>
                <w:color w:val="000000"/>
                <w:sz w:val="26"/>
                <w:szCs w:val="26"/>
              </w:rPr>
              <w:t>950</w:t>
            </w:r>
            <w:r w:rsidR="001C398E">
              <w:rPr>
                <w:color w:val="000000"/>
                <w:sz w:val="26"/>
                <w:szCs w:val="26"/>
              </w:rPr>
              <w:t>,</w:t>
            </w:r>
            <w:r w:rsidRPr="00C82C73">
              <w:rPr>
                <w:color w:val="000000"/>
                <w:sz w:val="26"/>
                <w:szCs w:val="26"/>
              </w:rPr>
              <w:t>294</w:t>
            </w:r>
          </w:p>
        </w:tc>
        <w:tc>
          <w:tcPr>
            <w:tcW w:w="704"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2</w:t>
            </w:r>
            <w:r w:rsidR="001C398E">
              <w:rPr>
                <w:color w:val="000000"/>
                <w:sz w:val="26"/>
                <w:szCs w:val="26"/>
              </w:rPr>
              <w:t>,</w:t>
            </w:r>
            <w:r w:rsidRPr="00C82C73">
              <w:rPr>
                <w:color w:val="000000"/>
                <w:sz w:val="26"/>
                <w:szCs w:val="26"/>
              </w:rPr>
              <w:t>147</w:t>
            </w:r>
            <w:r w:rsidR="001C398E">
              <w:rPr>
                <w:color w:val="000000"/>
                <w:sz w:val="26"/>
                <w:szCs w:val="26"/>
              </w:rPr>
              <w:t>,</w:t>
            </w:r>
            <w:r w:rsidRPr="00C82C73">
              <w:rPr>
                <w:color w:val="000000"/>
                <w:sz w:val="26"/>
                <w:szCs w:val="26"/>
              </w:rPr>
              <w:t>664</w:t>
            </w:r>
          </w:p>
        </w:tc>
        <w:tc>
          <w:tcPr>
            <w:tcW w:w="461"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110</w:t>
            </w:r>
            <w:r w:rsidR="00F3710D">
              <w:rPr>
                <w:color w:val="000000"/>
                <w:sz w:val="26"/>
                <w:szCs w:val="26"/>
              </w:rPr>
              <w:t>.</w:t>
            </w:r>
            <w:r w:rsidRPr="00C82C73">
              <w:rPr>
                <w:color w:val="000000"/>
                <w:sz w:val="26"/>
                <w:szCs w:val="26"/>
              </w:rPr>
              <w:t>12</w:t>
            </w:r>
          </w:p>
        </w:tc>
      </w:tr>
      <w:tr w:rsidR="00C52AD7" w:rsidRPr="00C82C73" w:rsidTr="004511B3">
        <w:trPr>
          <w:jc w:val="center"/>
        </w:trPr>
        <w:tc>
          <w:tcPr>
            <w:tcW w:w="230" w:type="pct"/>
            <w:tcBorders>
              <w:top w:val="dotted" w:sz="4" w:space="0" w:color="auto"/>
              <w:bottom w:val="dotted" w:sz="4" w:space="0" w:color="auto"/>
            </w:tcBorders>
            <w:vAlign w:val="center"/>
          </w:tcPr>
          <w:p w:rsidR="00230CFF" w:rsidRDefault="00230CFF">
            <w:pPr>
              <w:spacing w:before="120" w:after="120" w:line="360" w:lineRule="auto"/>
              <w:jc w:val="center"/>
              <w:rPr>
                <w:rFonts w:eastAsia="Batang"/>
                <w:b/>
                <w:color w:val="000000"/>
                <w:sz w:val="26"/>
                <w:szCs w:val="26"/>
              </w:rPr>
            </w:pPr>
          </w:p>
        </w:tc>
        <w:tc>
          <w:tcPr>
            <w:tcW w:w="1585" w:type="pct"/>
            <w:tcBorders>
              <w:top w:val="dotted" w:sz="4" w:space="0" w:color="auto"/>
              <w:bottom w:val="dotted" w:sz="4" w:space="0" w:color="auto"/>
            </w:tcBorders>
            <w:vAlign w:val="center"/>
          </w:tcPr>
          <w:p w:rsidR="0048112A" w:rsidRDefault="00C52AD7">
            <w:pPr>
              <w:autoSpaceDE w:val="0"/>
              <w:autoSpaceDN w:val="0"/>
              <w:adjustRightInd w:val="0"/>
              <w:spacing w:before="120" w:after="120"/>
              <w:rPr>
                <w:i/>
                <w:sz w:val="26"/>
                <w:szCs w:val="26"/>
              </w:rPr>
            </w:pPr>
            <w:r w:rsidRPr="00C82C73">
              <w:rPr>
                <w:i/>
                <w:sz w:val="26"/>
                <w:szCs w:val="26"/>
              </w:rPr>
              <w:t>In which, net sales</w:t>
            </w:r>
          </w:p>
        </w:tc>
        <w:tc>
          <w:tcPr>
            <w:tcW w:w="656" w:type="pct"/>
            <w:tcBorders>
              <w:top w:val="dotted" w:sz="4" w:space="0" w:color="auto"/>
              <w:bottom w:val="dotted" w:sz="4" w:space="0" w:color="auto"/>
            </w:tcBorders>
            <w:vAlign w:val="center"/>
          </w:tcPr>
          <w:p w:rsidR="0048112A" w:rsidRDefault="00C52AD7">
            <w:pPr>
              <w:autoSpaceDE w:val="0"/>
              <w:autoSpaceDN w:val="0"/>
              <w:adjustRightInd w:val="0"/>
              <w:spacing w:before="120" w:after="120"/>
              <w:jc w:val="center"/>
              <w:rPr>
                <w:i/>
                <w:sz w:val="26"/>
                <w:szCs w:val="26"/>
              </w:rPr>
            </w:pPr>
            <w:r w:rsidRPr="00C82C73">
              <w:rPr>
                <w:i/>
                <w:sz w:val="26"/>
                <w:szCs w:val="26"/>
              </w:rPr>
              <w:t xml:space="preserve">VND Million </w:t>
            </w:r>
          </w:p>
        </w:tc>
        <w:tc>
          <w:tcPr>
            <w:tcW w:w="644" w:type="pct"/>
            <w:tcBorders>
              <w:top w:val="dotted" w:sz="4" w:space="0" w:color="auto"/>
              <w:bottom w:val="dotted" w:sz="4" w:space="0" w:color="auto"/>
            </w:tcBorders>
            <w:vAlign w:val="center"/>
          </w:tcPr>
          <w:p w:rsidR="00230CFF" w:rsidRDefault="00C52AD7">
            <w:pPr>
              <w:spacing w:before="120" w:after="120" w:line="360" w:lineRule="auto"/>
              <w:jc w:val="right"/>
              <w:rPr>
                <w:i/>
                <w:color w:val="000000"/>
                <w:sz w:val="26"/>
                <w:szCs w:val="26"/>
              </w:rPr>
            </w:pPr>
            <w:r w:rsidRPr="00C82C73">
              <w:rPr>
                <w:i/>
                <w:color w:val="000000"/>
                <w:sz w:val="26"/>
                <w:szCs w:val="26"/>
              </w:rPr>
              <w:t>1</w:t>
            </w:r>
            <w:r w:rsidR="001C398E">
              <w:rPr>
                <w:i/>
                <w:color w:val="000000"/>
                <w:sz w:val="26"/>
                <w:szCs w:val="26"/>
              </w:rPr>
              <w:t>,</w:t>
            </w:r>
            <w:r w:rsidRPr="00C82C73">
              <w:rPr>
                <w:i/>
                <w:color w:val="000000"/>
                <w:sz w:val="26"/>
                <w:szCs w:val="26"/>
              </w:rPr>
              <w:t>708</w:t>
            </w:r>
            <w:r w:rsidR="001C398E">
              <w:rPr>
                <w:i/>
                <w:color w:val="000000"/>
                <w:sz w:val="26"/>
                <w:szCs w:val="26"/>
              </w:rPr>
              <w:t>,</w:t>
            </w:r>
            <w:r w:rsidRPr="00C82C73">
              <w:rPr>
                <w:i/>
                <w:color w:val="000000"/>
                <w:sz w:val="26"/>
                <w:szCs w:val="26"/>
              </w:rPr>
              <w:t>060</w:t>
            </w:r>
          </w:p>
        </w:tc>
        <w:tc>
          <w:tcPr>
            <w:tcW w:w="720" w:type="pct"/>
            <w:tcBorders>
              <w:top w:val="dotted" w:sz="4" w:space="0" w:color="auto"/>
              <w:bottom w:val="dotted" w:sz="4" w:space="0" w:color="auto"/>
            </w:tcBorders>
            <w:vAlign w:val="center"/>
          </w:tcPr>
          <w:p w:rsidR="00230CFF" w:rsidRDefault="00C52AD7">
            <w:pPr>
              <w:spacing w:before="120" w:after="120" w:line="360" w:lineRule="auto"/>
              <w:jc w:val="right"/>
              <w:rPr>
                <w:i/>
                <w:color w:val="000000"/>
                <w:sz w:val="26"/>
                <w:szCs w:val="26"/>
              </w:rPr>
            </w:pPr>
            <w:r w:rsidRPr="00C82C73">
              <w:rPr>
                <w:i/>
                <w:color w:val="000000"/>
                <w:sz w:val="26"/>
                <w:szCs w:val="26"/>
              </w:rPr>
              <w:t>1</w:t>
            </w:r>
            <w:r w:rsidR="001C398E">
              <w:rPr>
                <w:i/>
                <w:color w:val="000000"/>
                <w:sz w:val="26"/>
                <w:szCs w:val="26"/>
              </w:rPr>
              <w:t>,</w:t>
            </w:r>
            <w:r w:rsidRPr="00C82C73">
              <w:rPr>
                <w:i/>
                <w:color w:val="000000"/>
                <w:sz w:val="26"/>
                <w:szCs w:val="26"/>
              </w:rPr>
              <w:t>809</w:t>
            </w:r>
            <w:r w:rsidR="001C398E">
              <w:rPr>
                <w:i/>
                <w:color w:val="000000"/>
                <w:sz w:val="26"/>
                <w:szCs w:val="26"/>
              </w:rPr>
              <w:t>,</w:t>
            </w:r>
            <w:r w:rsidRPr="00C82C73">
              <w:rPr>
                <w:i/>
                <w:color w:val="000000"/>
                <w:sz w:val="26"/>
                <w:szCs w:val="26"/>
              </w:rPr>
              <w:t>667</w:t>
            </w:r>
          </w:p>
        </w:tc>
        <w:tc>
          <w:tcPr>
            <w:tcW w:w="704" w:type="pct"/>
            <w:tcBorders>
              <w:top w:val="dotted" w:sz="4" w:space="0" w:color="auto"/>
              <w:bottom w:val="dotted" w:sz="4" w:space="0" w:color="auto"/>
            </w:tcBorders>
            <w:vAlign w:val="center"/>
          </w:tcPr>
          <w:p w:rsidR="00230CFF" w:rsidRDefault="00C52AD7">
            <w:pPr>
              <w:spacing w:before="120" w:after="120" w:line="360" w:lineRule="auto"/>
              <w:jc w:val="right"/>
              <w:rPr>
                <w:i/>
                <w:color w:val="000000"/>
                <w:sz w:val="26"/>
                <w:szCs w:val="26"/>
              </w:rPr>
            </w:pPr>
            <w:r w:rsidRPr="00C82C73">
              <w:rPr>
                <w:i/>
                <w:color w:val="000000"/>
                <w:sz w:val="26"/>
                <w:szCs w:val="26"/>
              </w:rPr>
              <w:t>2</w:t>
            </w:r>
            <w:r w:rsidR="001C398E">
              <w:rPr>
                <w:i/>
                <w:color w:val="000000"/>
                <w:sz w:val="26"/>
                <w:szCs w:val="26"/>
              </w:rPr>
              <w:t>,</w:t>
            </w:r>
            <w:r w:rsidRPr="00C82C73">
              <w:rPr>
                <w:i/>
                <w:color w:val="000000"/>
                <w:sz w:val="26"/>
                <w:szCs w:val="26"/>
              </w:rPr>
              <w:t>008</w:t>
            </w:r>
            <w:r w:rsidR="001C398E">
              <w:rPr>
                <w:i/>
                <w:color w:val="000000"/>
                <w:sz w:val="26"/>
                <w:szCs w:val="26"/>
              </w:rPr>
              <w:t>,</w:t>
            </w:r>
            <w:r w:rsidRPr="00C82C73">
              <w:rPr>
                <w:i/>
                <w:color w:val="000000"/>
                <w:sz w:val="26"/>
                <w:szCs w:val="26"/>
              </w:rPr>
              <w:t>381</w:t>
            </w:r>
          </w:p>
        </w:tc>
        <w:tc>
          <w:tcPr>
            <w:tcW w:w="461" w:type="pct"/>
            <w:tcBorders>
              <w:top w:val="dotted" w:sz="4" w:space="0" w:color="auto"/>
              <w:bottom w:val="dotted" w:sz="4" w:space="0" w:color="auto"/>
            </w:tcBorders>
            <w:vAlign w:val="center"/>
          </w:tcPr>
          <w:p w:rsidR="00230CFF" w:rsidRDefault="00C52AD7">
            <w:pPr>
              <w:spacing w:before="120" w:after="120" w:line="360" w:lineRule="auto"/>
              <w:jc w:val="right"/>
              <w:rPr>
                <w:i/>
                <w:color w:val="000000"/>
                <w:sz w:val="26"/>
                <w:szCs w:val="26"/>
              </w:rPr>
            </w:pPr>
            <w:r w:rsidRPr="00C82C73">
              <w:rPr>
                <w:i/>
                <w:color w:val="000000"/>
                <w:sz w:val="26"/>
                <w:szCs w:val="26"/>
              </w:rPr>
              <w:t>110</w:t>
            </w:r>
            <w:r w:rsidR="00F3710D">
              <w:rPr>
                <w:i/>
                <w:color w:val="000000"/>
                <w:sz w:val="26"/>
                <w:szCs w:val="26"/>
              </w:rPr>
              <w:t>.</w:t>
            </w:r>
            <w:r w:rsidRPr="00C82C73">
              <w:rPr>
                <w:i/>
                <w:color w:val="000000"/>
                <w:sz w:val="26"/>
                <w:szCs w:val="26"/>
              </w:rPr>
              <w:t>98</w:t>
            </w:r>
          </w:p>
        </w:tc>
      </w:tr>
      <w:tr w:rsidR="00C52AD7" w:rsidRPr="00C82C73" w:rsidTr="004511B3">
        <w:trPr>
          <w:jc w:val="center"/>
        </w:trPr>
        <w:tc>
          <w:tcPr>
            <w:tcW w:w="230" w:type="pct"/>
            <w:tcBorders>
              <w:top w:val="dotted" w:sz="4" w:space="0" w:color="auto"/>
              <w:bottom w:val="dotted" w:sz="4" w:space="0" w:color="auto"/>
            </w:tcBorders>
            <w:vAlign w:val="center"/>
          </w:tcPr>
          <w:p w:rsidR="00230CFF" w:rsidRDefault="00C52AD7">
            <w:pPr>
              <w:spacing w:before="120" w:after="120" w:line="360" w:lineRule="auto"/>
              <w:jc w:val="center"/>
              <w:rPr>
                <w:color w:val="000000"/>
                <w:sz w:val="26"/>
                <w:szCs w:val="26"/>
              </w:rPr>
            </w:pPr>
            <w:r w:rsidRPr="00C82C73">
              <w:rPr>
                <w:color w:val="000000"/>
                <w:sz w:val="26"/>
                <w:szCs w:val="26"/>
              </w:rPr>
              <w:t>7</w:t>
            </w:r>
          </w:p>
        </w:tc>
        <w:tc>
          <w:tcPr>
            <w:tcW w:w="1585" w:type="pct"/>
            <w:tcBorders>
              <w:top w:val="dotted" w:sz="4" w:space="0" w:color="auto"/>
              <w:bottom w:val="dotted" w:sz="4" w:space="0" w:color="auto"/>
            </w:tcBorders>
            <w:vAlign w:val="center"/>
          </w:tcPr>
          <w:p w:rsidR="0048112A" w:rsidRDefault="00C52AD7">
            <w:pPr>
              <w:autoSpaceDE w:val="0"/>
              <w:autoSpaceDN w:val="0"/>
              <w:adjustRightInd w:val="0"/>
              <w:spacing w:before="120" w:after="120"/>
              <w:rPr>
                <w:sz w:val="26"/>
                <w:szCs w:val="26"/>
              </w:rPr>
            </w:pPr>
            <w:r w:rsidRPr="00C82C73">
              <w:rPr>
                <w:sz w:val="26"/>
                <w:szCs w:val="26"/>
              </w:rPr>
              <w:t>Total expenses</w:t>
            </w:r>
          </w:p>
        </w:tc>
        <w:tc>
          <w:tcPr>
            <w:tcW w:w="656" w:type="pct"/>
            <w:tcBorders>
              <w:top w:val="dotted" w:sz="4" w:space="0" w:color="auto"/>
              <w:bottom w:val="dotted" w:sz="4" w:space="0" w:color="auto"/>
            </w:tcBorders>
            <w:vAlign w:val="center"/>
          </w:tcPr>
          <w:p w:rsidR="0048112A" w:rsidRDefault="00C52AD7">
            <w:pPr>
              <w:autoSpaceDE w:val="0"/>
              <w:autoSpaceDN w:val="0"/>
              <w:adjustRightInd w:val="0"/>
              <w:spacing w:before="120" w:after="120"/>
              <w:jc w:val="center"/>
              <w:rPr>
                <w:sz w:val="26"/>
                <w:szCs w:val="26"/>
              </w:rPr>
            </w:pPr>
            <w:r w:rsidRPr="00C82C73">
              <w:rPr>
                <w:sz w:val="26"/>
                <w:szCs w:val="26"/>
              </w:rPr>
              <w:t xml:space="preserve">VND Million </w:t>
            </w:r>
          </w:p>
        </w:tc>
        <w:tc>
          <w:tcPr>
            <w:tcW w:w="644"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1</w:t>
            </w:r>
            <w:r w:rsidR="001C398E">
              <w:rPr>
                <w:color w:val="000000"/>
                <w:sz w:val="26"/>
                <w:szCs w:val="26"/>
              </w:rPr>
              <w:t>,</w:t>
            </w:r>
            <w:r w:rsidRPr="00C82C73">
              <w:rPr>
                <w:color w:val="000000"/>
                <w:sz w:val="26"/>
                <w:szCs w:val="26"/>
              </w:rPr>
              <w:t>736</w:t>
            </w:r>
            <w:r w:rsidR="001C398E">
              <w:rPr>
                <w:color w:val="000000"/>
                <w:sz w:val="26"/>
                <w:szCs w:val="26"/>
              </w:rPr>
              <w:t>,</w:t>
            </w:r>
            <w:r w:rsidRPr="00C82C73">
              <w:rPr>
                <w:color w:val="000000"/>
                <w:sz w:val="26"/>
                <w:szCs w:val="26"/>
              </w:rPr>
              <w:t>039</w:t>
            </w:r>
          </w:p>
        </w:tc>
        <w:tc>
          <w:tcPr>
            <w:tcW w:w="720"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1</w:t>
            </w:r>
            <w:r w:rsidR="001C398E">
              <w:rPr>
                <w:color w:val="000000"/>
                <w:sz w:val="26"/>
                <w:szCs w:val="26"/>
              </w:rPr>
              <w:t>,</w:t>
            </w:r>
            <w:r w:rsidRPr="00C82C73">
              <w:rPr>
                <w:color w:val="000000"/>
                <w:sz w:val="26"/>
                <w:szCs w:val="26"/>
              </w:rPr>
              <w:t>835</w:t>
            </w:r>
            <w:r w:rsidR="001C398E">
              <w:rPr>
                <w:color w:val="000000"/>
                <w:sz w:val="26"/>
                <w:szCs w:val="26"/>
              </w:rPr>
              <w:t>,</w:t>
            </w:r>
            <w:r w:rsidRPr="00C82C73">
              <w:rPr>
                <w:color w:val="000000"/>
                <w:sz w:val="26"/>
                <w:szCs w:val="26"/>
              </w:rPr>
              <w:t>611</w:t>
            </w:r>
          </w:p>
        </w:tc>
        <w:tc>
          <w:tcPr>
            <w:tcW w:w="704"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2</w:t>
            </w:r>
            <w:r w:rsidR="001C398E">
              <w:rPr>
                <w:color w:val="000000"/>
                <w:sz w:val="26"/>
                <w:szCs w:val="26"/>
              </w:rPr>
              <w:t>,</w:t>
            </w:r>
            <w:r w:rsidRPr="00C82C73">
              <w:rPr>
                <w:color w:val="000000"/>
                <w:sz w:val="26"/>
                <w:szCs w:val="26"/>
              </w:rPr>
              <w:t>020</w:t>
            </w:r>
            <w:r w:rsidR="001C398E">
              <w:rPr>
                <w:color w:val="000000"/>
                <w:sz w:val="26"/>
                <w:szCs w:val="26"/>
              </w:rPr>
              <w:t>,</w:t>
            </w:r>
            <w:r w:rsidRPr="00C82C73">
              <w:rPr>
                <w:color w:val="000000"/>
                <w:sz w:val="26"/>
                <w:szCs w:val="26"/>
              </w:rPr>
              <w:t>554</w:t>
            </w:r>
          </w:p>
        </w:tc>
        <w:tc>
          <w:tcPr>
            <w:tcW w:w="461"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110</w:t>
            </w:r>
            <w:r w:rsidR="00F3710D">
              <w:rPr>
                <w:color w:val="000000"/>
                <w:sz w:val="26"/>
                <w:szCs w:val="26"/>
              </w:rPr>
              <w:t>.</w:t>
            </w:r>
            <w:r w:rsidRPr="00C82C73">
              <w:rPr>
                <w:color w:val="000000"/>
                <w:sz w:val="26"/>
                <w:szCs w:val="26"/>
              </w:rPr>
              <w:t>08</w:t>
            </w:r>
          </w:p>
        </w:tc>
      </w:tr>
      <w:tr w:rsidR="00C52AD7" w:rsidRPr="00C82C73" w:rsidTr="004511B3">
        <w:trPr>
          <w:jc w:val="center"/>
        </w:trPr>
        <w:tc>
          <w:tcPr>
            <w:tcW w:w="230" w:type="pct"/>
            <w:tcBorders>
              <w:top w:val="dotted" w:sz="4" w:space="0" w:color="auto"/>
              <w:bottom w:val="dotted" w:sz="4" w:space="0" w:color="auto"/>
            </w:tcBorders>
            <w:vAlign w:val="center"/>
          </w:tcPr>
          <w:p w:rsidR="00230CFF" w:rsidRDefault="00C52AD7">
            <w:pPr>
              <w:spacing w:before="120" w:after="120" w:line="360" w:lineRule="auto"/>
              <w:jc w:val="center"/>
              <w:rPr>
                <w:color w:val="000000"/>
                <w:sz w:val="26"/>
                <w:szCs w:val="26"/>
              </w:rPr>
            </w:pPr>
            <w:r w:rsidRPr="00C82C73">
              <w:rPr>
                <w:color w:val="000000"/>
                <w:sz w:val="26"/>
                <w:szCs w:val="26"/>
              </w:rPr>
              <w:lastRenderedPageBreak/>
              <w:t>8</w:t>
            </w:r>
          </w:p>
        </w:tc>
        <w:tc>
          <w:tcPr>
            <w:tcW w:w="1585" w:type="pct"/>
            <w:tcBorders>
              <w:top w:val="dotted" w:sz="4" w:space="0" w:color="auto"/>
              <w:bottom w:val="dotted" w:sz="4" w:space="0" w:color="auto"/>
            </w:tcBorders>
            <w:vAlign w:val="center"/>
          </w:tcPr>
          <w:p w:rsidR="0048112A" w:rsidRDefault="00C52AD7">
            <w:pPr>
              <w:autoSpaceDE w:val="0"/>
              <w:autoSpaceDN w:val="0"/>
              <w:adjustRightInd w:val="0"/>
              <w:spacing w:before="120" w:after="120"/>
              <w:rPr>
                <w:sz w:val="26"/>
                <w:szCs w:val="26"/>
              </w:rPr>
            </w:pPr>
            <w:r w:rsidRPr="00C82C73">
              <w:rPr>
                <w:sz w:val="26"/>
                <w:szCs w:val="26"/>
              </w:rPr>
              <w:t>Before-tax profit</w:t>
            </w:r>
          </w:p>
        </w:tc>
        <w:tc>
          <w:tcPr>
            <w:tcW w:w="656" w:type="pct"/>
            <w:tcBorders>
              <w:top w:val="dotted" w:sz="4" w:space="0" w:color="auto"/>
              <w:bottom w:val="dotted" w:sz="4" w:space="0" w:color="auto"/>
            </w:tcBorders>
            <w:vAlign w:val="center"/>
          </w:tcPr>
          <w:p w:rsidR="0048112A" w:rsidRDefault="00C52AD7">
            <w:pPr>
              <w:autoSpaceDE w:val="0"/>
              <w:autoSpaceDN w:val="0"/>
              <w:adjustRightInd w:val="0"/>
              <w:spacing w:before="120" w:after="120"/>
              <w:jc w:val="center"/>
              <w:rPr>
                <w:sz w:val="26"/>
                <w:szCs w:val="26"/>
              </w:rPr>
            </w:pPr>
            <w:r w:rsidRPr="00C82C73">
              <w:rPr>
                <w:sz w:val="26"/>
                <w:szCs w:val="26"/>
              </w:rPr>
              <w:t xml:space="preserve">VND Million </w:t>
            </w:r>
          </w:p>
        </w:tc>
        <w:tc>
          <w:tcPr>
            <w:tcW w:w="644"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90</w:t>
            </w:r>
            <w:r w:rsidR="001C398E">
              <w:rPr>
                <w:color w:val="000000"/>
                <w:sz w:val="26"/>
                <w:szCs w:val="26"/>
              </w:rPr>
              <w:t>,</w:t>
            </w:r>
            <w:r w:rsidRPr="00C82C73">
              <w:rPr>
                <w:color w:val="000000"/>
                <w:sz w:val="26"/>
                <w:szCs w:val="26"/>
              </w:rPr>
              <w:t>665</w:t>
            </w:r>
          </w:p>
        </w:tc>
        <w:tc>
          <w:tcPr>
            <w:tcW w:w="720"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109</w:t>
            </w:r>
            <w:r w:rsidR="001C398E">
              <w:rPr>
                <w:color w:val="000000"/>
                <w:sz w:val="26"/>
                <w:szCs w:val="26"/>
              </w:rPr>
              <w:t>,</w:t>
            </w:r>
            <w:r w:rsidRPr="00C82C73">
              <w:rPr>
                <w:color w:val="000000"/>
                <w:sz w:val="26"/>
                <w:szCs w:val="26"/>
              </w:rPr>
              <w:t>627</w:t>
            </w:r>
          </w:p>
        </w:tc>
        <w:tc>
          <w:tcPr>
            <w:tcW w:w="704"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122</w:t>
            </w:r>
            <w:r w:rsidR="001C398E">
              <w:rPr>
                <w:color w:val="000000"/>
                <w:sz w:val="26"/>
                <w:szCs w:val="26"/>
              </w:rPr>
              <w:t>,</w:t>
            </w:r>
            <w:r w:rsidRPr="00C82C73">
              <w:rPr>
                <w:color w:val="000000"/>
                <w:sz w:val="26"/>
                <w:szCs w:val="26"/>
              </w:rPr>
              <w:t>519</w:t>
            </w:r>
          </w:p>
        </w:tc>
        <w:tc>
          <w:tcPr>
            <w:tcW w:w="461"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111</w:t>
            </w:r>
            <w:r w:rsidR="00F3710D">
              <w:rPr>
                <w:color w:val="000000"/>
                <w:sz w:val="26"/>
                <w:szCs w:val="26"/>
              </w:rPr>
              <w:t>.</w:t>
            </w:r>
            <w:r w:rsidRPr="00C82C73">
              <w:rPr>
                <w:color w:val="000000"/>
                <w:sz w:val="26"/>
                <w:szCs w:val="26"/>
              </w:rPr>
              <w:t>76</w:t>
            </w:r>
          </w:p>
        </w:tc>
      </w:tr>
      <w:tr w:rsidR="00C52AD7" w:rsidRPr="00C82C73" w:rsidTr="004511B3">
        <w:trPr>
          <w:jc w:val="center"/>
        </w:trPr>
        <w:tc>
          <w:tcPr>
            <w:tcW w:w="230" w:type="pct"/>
            <w:tcBorders>
              <w:top w:val="dotted" w:sz="4" w:space="0" w:color="auto"/>
              <w:bottom w:val="dotted" w:sz="4" w:space="0" w:color="auto"/>
            </w:tcBorders>
            <w:vAlign w:val="center"/>
          </w:tcPr>
          <w:p w:rsidR="00230CFF" w:rsidRDefault="00C52AD7">
            <w:pPr>
              <w:spacing w:before="120" w:after="120" w:line="360" w:lineRule="auto"/>
              <w:jc w:val="center"/>
              <w:rPr>
                <w:color w:val="000000"/>
                <w:sz w:val="26"/>
                <w:szCs w:val="26"/>
              </w:rPr>
            </w:pPr>
            <w:r w:rsidRPr="00C82C73">
              <w:rPr>
                <w:color w:val="000000"/>
                <w:sz w:val="26"/>
                <w:szCs w:val="26"/>
              </w:rPr>
              <w:t>9</w:t>
            </w:r>
          </w:p>
        </w:tc>
        <w:tc>
          <w:tcPr>
            <w:tcW w:w="1585" w:type="pct"/>
            <w:tcBorders>
              <w:top w:val="dotted" w:sz="4" w:space="0" w:color="auto"/>
              <w:bottom w:val="dotted" w:sz="4" w:space="0" w:color="auto"/>
            </w:tcBorders>
            <w:vAlign w:val="center"/>
          </w:tcPr>
          <w:p w:rsidR="0048112A" w:rsidRDefault="00C52AD7">
            <w:pPr>
              <w:autoSpaceDE w:val="0"/>
              <w:autoSpaceDN w:val="0"/>
              <w:adjustRightInd w:val="0"/>
              <w:spacing w:before="120" w:after="120"/>
              <w:rPr>
                <w:sz w:val="26"/>
                <w:szCs w:val="26"/>
              </w:rPr>
            </w:pPr>
            <w:r w:rsidRPr="00C82C73">
              <w:rPr>
                <w:sz w:val="26"/>
                <w:szCs w:val="26"/>
              </w:rPr>
              <w:t>After-tax profit</w:t>
            </w:r>
          </w:p>
        </w:tc>
        <w:tc>
          <w:tcPr>
            <w:tcW w:w="656" w:type="pct"/>
            <w:tcBorders>
              <w:top w:val="dotted" w:sz="4" w:space="0" w:color="auto"/>
              <w:bottom w:val="dotted" w:sz="4" w:space="0" w:color="auto"/>
            </w:tcBorders>
            <w:vAlign w:val="center"/>
          </w:tcPr>
          <w:p w:rsidR="0048112A" w:rsidRDefault="00C52AD7">
            <w:pPr>
              <w:autoSpaceDE w:val="0"/>
              <w:autoSpaceDN w:val="0"/>
              <w:adjustRightInd w:val="0"/>
              <w:spacing w:before="120" w:after="120"/>
              <w:jc w:val="center"/>
              <w:rPr>
                <w:sz w:val="26"/>
                <w:szCs w:val="26"/>
              </w:rPr>
            </w:pPr>
            <w:r w:rsidRPr="00C82C73">
              <w:rPr>
                <w:sz w:val="26"/>
                <w:szCs w:val="26"/>
              </w:rPr>
              <w:t xml:space="preserve">VND Million </w:t>
            </w:r>
          </w:p>
        </w:tc>
        <w:tc>
          <w:tcPr>
            <w:tcW w:w="644"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86</w:t>
            </w:r>
            <w:r w:rsidR="001C398E">
              <w:rPr>
                <w:color w:val="000000"/>
                <w:sz w:val="26"/>
                <w:szCs w:val="26"/>
              </w:rPr>
              <w:t>,</w:t>
            </w:r>
            <w:r w:rsidRPr="00C82C73">
              <w:rPr>
                <w:color w:val="000000"/>
                <w:sz w:val="26"/>
                <w:szCs w:val="26"/>
              </w:rPr>
              <w:t>629</w:t>
            </w:r>
          </w:p>
        </w:tc>
        <w:tc>
          <w:tcPr>
            <w:tcW w:w="720"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98</w:t>
            </w:r>
            <w:r w:rsidR="001C398E">
              <w:rPr>
                <w:color w:val="000000"/>
                <w:sz w:val="26"/>
                <w:szCs w:val="26"/>
              </w:rPr>
              <w:t>,</w:t>
            </w:r>
            <w:r w:rsidRPr="00C82C73">
              <w:rPr>
                <w:color w:val="000000"/>
                <w:sz w:val="26"/>
                <w:szCs w:val="26"/>
              </w:rPr>
              <w:t>920</w:t>
            </w:r>
          </w:p>
        </w:tc>
        <w:tc>
          <w:tcPr>
            <w:tcW w:w="704"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92</w:t>
            </w:r>
            <w:r w:rsidR="001C398E">
              <w:rPr>
                <w:color w:val="000000"/>
                <w:sz w:val="26"/>
                <w:szCs w:val="26"/>
              </w:rPr>
              <w:t>,</w:t>
            </w:r>
            <w:r w:rsidRPr="00C82C73">
              <w:rPr>
                <w:color w:val="000000"/>
                <w:sz w:val="26"/>
                <w:szCs w:val="26"/>
              </w:rPr>
              <w:t>360</w:t>
            </w:r>
          </w:p>
        </w:tc>
        <w:tc>
          <w:tcPr>
            <w:tcW w:w="461"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93</w:t>
            </w:r>
            <w:r w:rsidR="00F3710D">
              <w:rPr>
                <w:color w:val="000000"/>
                <w:sz w:val="26"/>
                <w:szCs w:val="26"/>
              </w:rPr>
              <w:t>.</w:t>
            </w:r>
            <w:r w:rsidRPr="00C82C73">
              <w:rPr>
                <w:color w:val="000000"/>
                <w:sz w:val="26"/>
                <w:szCs w:val="26"/>
              </w:rPr>
              <w:t>37</w:t>
            </w:r>
          </w:p>
        </w:tc>
      </w:tr>
      <w:tr w:rsidR="00C52AD7" w:rsidRPr="00C82C73" w:rsidTr="004511B3">
        <w:trPr>
          <w:jc w:val="center"/>
        </w:trPr>
        <w:tc>
          <w:tcPr>
            <w:tcW w:w="230" w:type="pct"/>
            <w:tcBorders>
              <w:top w:val="dotted" w:sz="4" w:space="0" w:color="auto"/>
              <w:bottom w:val="dotted" w:sz="4" w:space="0" w:color="auto"/>
            </w:tcBorders>
            <w:vAlign w:val="center"/>
          </w:tcPr>
          <w:p w:rsidR="00230CFF" w:rsidRDefault="00C52AD7">
            <w:pPr>
              <w:spacing w:before="120" w:after="120" w:line="360" w:lineRule="auto"/>
              <w:jc w:val="center"/>
              <w:rPr>
                <w:color w:val="000000"/>
                <w:sz w:val="26"/>
                <w:szCs w:val="26"/>
              </w:rPr>
            </w:pPr>
            <w:r w:rsidRPr="00C82C73">
              <w:rPr>
                <w:color w:val="000000"/>
                <w:sz w:val="26"/>
                <w:szCs w:val="26"/>
              </w:rPr>
              <w:t>10</w:t>
            </w:r>
          </w:p>
        </w:tc>
        <w:tc>
          <w:tcPr>
            <w:tcW w:w="1585" w:type="pct"/>
            <w:tcBorders>
              <w:top w:val="dotted" w:sz="4" w:space="0" w:color="auto"/>
              <w:bottom w:val="dotted" w:sz="4" w:space="0" w:color="auto"/>
            </w:tcBorders>
            <w:vAlign w:val="center"/>
          </w:tcPr>
          <w:p w:rsidR="0048112A" w:rsidRDefault="00C52AD7">
            <w:pPr>
              <w:autoSpaceDE w:val="0"/>
              <w:autoSpaceDN w:val="0"/>
              <w:adjustRightInd w:val="0"/>
              <w:spacing w:before="120" w:after="120"/>
              <w:rPr>
                <w:sz w:val="26"/>
                <w:szCs w:val="26"/>
              </w:rPr>
            </w:pPr>
            <w:r w:rsidRPr="00C82C73">
              <w:rPr>
                <w:sz w:val="26"/>
                <w:szCs w:val="26"/>
              </w:rPr>
              <w:t>State budget contribution</w:t>
            </w:r>
          </w:p>
        </w:tc>
        <w:tc>
          <w:tcPr>
            <w:tcW w:w="656" w:type="pct"/>
            <w:tcBorders>
              <w:top w:val="dotted" w:sz="4" w:space="0" w:color="auto"/>
              <w:bottom w:val="dotted" w:sz="4" w:space="0" w:color="auto"/>
            </w:tcBorders>
            <w:vAlign w:val="center"/>
          </w:tcPr>
          <w:p w:rsidR="0048112A" w:rsidRDefault="00C52AD7">
            <w:pPr>
              <w:autoSpaceDE w:val="0"/>
              <w:autoSpaceDN w:val="0"/>
              <w:adjustRightInd w:val="0"/>
              <w:spacing w:before="120" w:after="120"/>
              <w:jc w:val="center"/>
              <w:rPr>
                <w:sz w:val="26"/>
                <w:szCs w:val="26"/>
              </w:rPr>
            </w:pPr>
            <w:r w:rsidRPr="00C82C73">
              <w:rPr>
                <w:sz w:val="26"/>
                <w:szCs w:val="26"/>
              </w:rPr>
              <w:t xml:space="preserve">VND Million </w:t>
            </w:r>
          </w:p>
        </w:tc>
        <w:tc>
          <w:tcPr>
            <w:tcW w:w="644"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26</w:t>
            </w:r>
            <w:r w:rsidR="001C398E">
              <w:rPr>
                <w:color w:val="000000"/>
                <w:sz w:val="26"/>
                <w:szCs w:val="26"/>
              </w:rPr>
              <w:t>,</w:t>
            </w:r>
            <w:r w:rsidRPr="00C82C73">
              <w:rPr>
                <w:color w:val="000000"/>
                <w:sz w:val="26"/>
                <w:szCs w:val="26"/>
              </w:rPr>
              <w:t>042</w:t>
            </w:r>
          </w:p>
        </w:tc>
        <w:tc>
          <w:tcPr>
            <w:tcW w:w="720"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87</w:t>
            </w:r>
            <w:r w:rsidR="001C398E">
              <w:rPr>
                <w:color w:val="000000"/>
                <w:sz w:val="26"/>
                <w:szCs w:val="26"/>
              </w:rPr>
              <w:t>,</w:t>
            </w:r>
            <w:r w:rsidRPr="00C82C73">
              <w:rPr>
                <w:color w:val="000000"/>
                <w:sz w:val="26"/>
                <w:szCs w:val="26"/>
              </w:rPr>
              <w:t>255</w:t>
            </w:r>
          </w:p>
        </w:tc>
        <w:tc>
          <w:tcPr>
            <w:tcW w:w="704"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73</w:t>
            </w:r>
            <w:r w:rsidR="001C398E">
              <w:rPr>
                <w:color w:val="000000"/>
                <w:sz w:val="26"/>
                <w:szCs w:val="26"/>
              </w:rPr>
              <w:t>,</w:t>
            </w:r>
            <w:r w:rsidRPr="00C82C73">
              <w:rPr>
                <w:color w:val="000000"/>
                <w:sz w:val="26"/>
                <w:szCs w:val="26"/>
              </w:rPr>
              <w:t>869</w:t>
            </w:r>
          </w:p>
        </w:tc>
        <w:tc>
          <w:tcPr>
            <w:tcW w:w="461" w:type="pct"/>
            <w:tcBorders>
              <w:top w:val="dotted" w:sz="4" w:space="0" w:color="auto"/>
              <w:bottom w:val="dotted" w:sz="4" w:space="0" w:color="auto"/>
            </w:tcBorders>
            <w:vAlign w:val="center"/>
          </w:tcPr>
          <w:p w:rsidR="00230CFF" w:rsidRDefault="00C52AD7">
            <w:pPr>
              <w:spacing w:before="120" w:after="120" w:line="360" w:lineRule="auto"/>
              <w:jc w:val="right"/>
              <w:rPr>
                <w:color w:val="000000"/>
                <w:sz w:val="26"/>
                <w:szCs w:val="26"/>
              </w:rPr>
            </w:pPr>
            <w:r w:rsidRPr="00C82C73">
              <w:rPr>
                <w:color w:val="000000"/>
                <w:sz w:val="26"/>
                <w:szCs w:val="26"/>
              </w:rPr>
              <w:t>84</w:t>
            </w:r>
            <w:r w:rsidR="00F3710D">
              <w:rPr>
                <w:color w:val="000000"/>
                <w:sz w:val="26"/>
                <w:szCs w:val="26"/>
              </w:rPr>
              <w:t>.</w:t>
            </w:r>
            <w:r w:rsidRPr="00C82C73">
              <w:rPr>
                <w:color w:val="000000"/>
                <w:sz w:val="26"/>
                <w:szCs w:val="26"/>
              </w:rPr>
              <w:t>66</w:t>
            </w:r>
          </w:p>
        </w:tc>
      </w:tr>
      <w:tr w:rsidR="00C52AD7" w:rsidRPr="00C82C73" w:rsidTr="004511B3">
        <w:trPr>
          <w:jc w:val="center"/>
        </w:trPr>
        <w:tc>
          <w:tcPr>
            <w:tcW w:w="230" w:type="pct"/>
            <w:tcBorders>
              <w:top w:val="dotted" w:sz="4" w:space="0" w:color="auto"/>
              <w:bottom w:val="dotted" w:sz="4" w:space="0" w:color="auto"/>
            </w:tcBorders>
            <w:shd w:val="clear" w:color="auto" w:fill="auto"/>
            <w:vAlign w:val="center"/>
          </w:tcPr>
          <w:p w:rsidR="00230CFF" w:rsidRDefault="00230CFF">
            <w:pPr>
              <w:spacing w:before="120" w:after="120" w:line="360" w:lineRule="auto"/>
              <w:jc w:val="center"/>
              <w:rPr>
                <w:rFonts w:eastAsia="Batang"/>
                <w:b/>
                <w:color w:val="000000"/>
                <w:sz w:val="26"/>
                <w:szCs w:val="26"/>
              </w:rPr>
            </w:pPr>
          </w:p>
        </w:tc>
        <w:tc>
          <w:tcPr>
            <w:tcW w:w="1585" w:type="pct"/>
            <w:tcBorders>
              <w:top w:val="dotted" w:sz="4" w:space="0" w:color="auto"/>
              <w:bottom w:val="dotted" w:sz="4" w:space="0" w:color="auto"/>
            </w:tcBorders>
            <w:shd w:val="clear" w:color="auto" w:fill="auto"/>
            <w:vAlign w:val="center"/>
          </w:tcPr>
          <w:p w:rsidR="0048112A" w:rsidRDefault="00C52AD7">
            <w:pPr>
              <w:spacing w:before="120" w:after="120"/>
              <w:rPr>
                <w:i/>
                <w:sz w:val="26"/>
                <w:szCs w:val="26"/>
              </w:rPr>
            </w:pPr>
            <w:r w:rsidRPr="00C82C73">
              <w:rPr>
                <w:i/>
                <w:sz w:val="26"/>
                <w:szCs w:val="26"/>
              </w:rPr>
              <w:t>In which, corporate income taxes</w:t>
            </w:r>
          </w:p>
        </w:tc>
        <w:tc>
          <w:tcPr>
            <w:tcW w:w="656" w:type="pct"/>
            <w:tcBorders>
              <w:top w:val="dotted" w:sz="4" w:space="0" w:color="auto"/>
              <w:bottom w:val="dotted" w:sz="4" w:space="0" w:color="auto"/>
            </w:tcBorders>
            <w:vAlign w:val="center"/>
          </w:tcPr>
          <w:p w:rsidR="0048112A" w:rsidRDefault="00C52AD7">
            <w:pPr>
              <w:autoSpaceDE w:val="0"/>
              <w:autoSpaceDN w:val="0"/>
              <w:adjustRightInd w:val="0"/>
              <w:spacing w:before="120" w:after="120"/>
              <w:jc w:val="center"/>
              <w:rPr>
                <w:sz w:val="26"/>
                <w:szCs w:val="26"/>
              </w:rPr>
            </w:pPr>
            <w:r w:rsidRPr="00C82C73">
              <w:rPr>
                <w:sz w:val="26"/>
                <w:szCs w:val="26"/>
              </w:rPr>
              <w:t xml:space="preserve">VND Million </w:t>
            </w:r>
          </w:p>
        </w:tc>
        <w:tc>
          <w:tcPr>
            <w:tcW w:w="644" w:type="pct"/>
            <w:tcBorders>
              <w:top w:val="dotted" w:sz="4" w:space="0" w:color="auto"/>
              <w:bottom w:val="dotted" w:sz="4" w:space="0" w:color="auto"/>
            </w:tcBorders>
            <w:shd w:val="clear" w:color="auto" w:fill="auto"/>
            <w:vAlign w:val="center"/>
          </w:tcPr>
          <w:p w:rsidR="00230CFF" w:rsidRDefault="00C52AD7">
            <w:pPr>
              <w:spacing w:before="120" w:after="120" w:line="360" w:lineRule="auto"/>
              <w:jc w:val="right"/>
              <w:rPr>
                <w:i/>
                <w:color w:val="000000"/>
                <w:sz w:val="26"/>
                <w:szCs w:val="26"/>
              </w:rPr>
            </w:pPr>
            <w:r w:rsidRPr="00C82C73">
              <w:rPr>
                <w:i/>
                <w:color w:val="000000"/>
                <w:sz w:val="26"/>
                <w:szCs w:val="26"/>
              </w:rPr>
              <w:t>2</w:t>
            </w:r>
            <w:r w:rsidR="001C398E">
              <w:rPr>
                <w:i/>
                <w:color w:val="000000"/>
                <w:sz w:val="26"/>
                <w:szCs w:val="26"/>
              </w:rPr>
              <w:t>,</w:t>
            </w:r>
            <w:r w:rsidRPr="00C82C73">
              <w:rPr>
                <w:i/>
                <w:color w:val="000000"/>
                <w:sz w:val="26"/>
                <w:szCs w:val="26"/>
              </w:rPr>
              <w:t>658</w:t>
            </w:r>
          </w:p>
        </w:tc>
        <w:tc>
          <w:tcPr>
            <w:tcW w:w="720" w:type="pct"/>
            <w:tcBorders>
              <w:top w:val="dotted" w:sz="4" w:space="0" w:color="auto"/>
              <w:bottom w:val="dotted" w:sz="4" w:space="0" w:color="auto"/>
            </w:tcBorders>
            <w:shd w:val="clear" w:color="auto" w:fill="auto"/>
            <w:vAlign w:val="center"/>
          </w:tcPr>
          <w:p w:rsidR="00230CFF" w:rsidRDefault="00C52AD7">
            <w:pPr>
              <w:spacing w:before="120" w:after="120" w:line="360" w:lineRule="auto"/>
              <w:jc w:val="right"/>
              <w:rPr>
                <w:i/>
                <w:color w:val="000000"/>
                <w:sz w:val="26"/>
                <w:szCs w:val="26"/>
              </w:rPr>
            </w:pPr>
            <w:r w:rsidRPr="00C82C73">
              <w:rPr>
                <w:i/>
                <w:color w:val="000000"/>
                <w:sz w:val="26"/>
                <w:szCs w:val="26"/>
              </w:rPr>
              <w:t>61</w:t>
            </w:r>
            <w:r w:rsidR="001C398E">
              <w:rPr>
                <w:i/>
                <w:color w:val="000000"/>
                <w:sz w:val="26"/>
                <w:szCs w:val="26"/>
              </w:rPr>
              <w:t>,</w:t>
            </w:r>
            <w:r w:rsidRPr="00C82C73">
              <w:rPr>
                <w:i/>
                <w:color w:val="000000"/>
                <w:sz w:val="26"/>
                <w:szCs w:val="26"/>
              </w:rPr>
              <w:t>299</w:t>
            </w:r>
          </w:p>
        </w:tc>
        <w:tc>
          <w:tcPr>
            <w:tcW w:w="704" w:type="pct"/>
            <w:tcBorders>
              <w:top w:val="dotted" w:sz="4" w:space="0" w:color="auto"/>
              <w:bottom w:val="dotted" w:sz="4" w:space="0" w:color="auto"/>
            </w:tcBorders>
            <w:shd w:val="clear" w:color="auto" w:fill="auto"/>
            <w:vAlign w:val="center"/>
          </w:tcPr>
          <w:p w:rsidR="00230CFF" w:rsidRDefault="00C52AD7">
            <w:pPr>
              <w:spacing w:before="120" w:after="120" w:line="360" w:lineRule="auto"/>
              <w:jc w:val="right"/>
              <w:rPr>
                <w:i/>
                <w:color w:val="000000"/>
                <w:sz w:val="26"/>
                <w:szCs w:val="26"/>
              </w:rPr>
            </w:pPr>
            <w:r w:rsidRPr="00C82C73">
              <w:rPr>
                <w:i/>
                <w:color w:val="000000"/>
                <w:sz w:val="26"/>
                <w:szCs w:val="26"/>
              </w:rPr>
              <w:t>47</w:t>
            </w:r>
            <w:r w:rsidR="001C398E">
              <w:rPr>
                <w:i/>
                <w:color w:val="000000"/>
                <w:sz w:val="26"/>
                <w:szCs w:val="26"/>
              </w:rPr>
              <w:t>,</w:t>
            </w:r>
            <w:r w:rsidRPr="00C82C73">
              <w:rPr>
                <w:i/>
                <w:color w:val="000000"/>
                <w:sz w:val="26"/>
                <w:szCs w:val="26"/>
              </w:rPr>
              <w:t>475</w:t>
            </w:r>
          </w:p>
        </w:tc>
        <w:tc>
          <w:tcPr>
            <w:tcW w:w="461" w:type="pct"/>
            <w:tcBorders>
              <w:top w:val="dotted" w:sz="4" w:space="0" w:color="auto"/>
              <w:bottom w:val="dotted" w:sz="4" w:space="0" w:color="auto"/>
            </w:tcBorders>
            <w:shd w:val="clear" w:color="auto" w:fill="auto"/>
            <w:vAlign w:val="center"/>
          </w:tcPr>
          <w:p w:rsidR="00230CFF" w:rsidRDefault="00C52AD7">
            <w:pPr>
              <w:spacing w:before="120" w:after="120" w:line="360" w:lineRule="auto"/>
              <w:jc w:val="right"/>
              <w:rPr>
                <w:i/>
                <w:color w:val="000000"/>
                <w:sz w:val="26"/>
                <w:szCs w:val="26"/>
              </w:rPr>
            </w:pPr>
            <w:r w:rsidRPr="00C82C73">
              <w:rPr>
                <w:i/>
                <w:color w:val="000000"/>
                <w:sz w:val="26"/>
                <w:szCs w:val="26"/>
              </w:rPr>
              <w:t>77</w:t>
            </w:r>
            <w:r w:rsidR="00F3710D">
              <w:rPr>
                <w:i/>
                <w:color w:val="000000"/>
                <w:sz w:val="26"/>
                <w:szCs w:val="26"/>
              </w:rPr>
              <w:t>.</w:t>
            </w:r>
            <w:r w:rsidRPr="00C82C73">
              <w:rPr>
                <w:i/>
                <w:color w:val="000000"/>
                <w:sz w:val="26"/>
                <w:szCs w:val="26"/>
              </w:rPr>
              <w:t>45</w:t>
            </w:r>
          </w:p>
        </w:tc>
      </w:tr>
      <w:tr w:rsidR="00C52AD7" w:rsidRPr="00C82C73" w:rsidTr="004511B3">
        <w:trPr>
          <w:jc w:val="center"/>
        </w:trPr>
        <w:tc>
          <w:tcPr>
            <w:tcW w:w="230" w:type="pct"/>
            <w:tcBorders>
              <w:top w:val="dotted" w:sz="4" w:space="0" w:color="auto"/>
              <w:bottom w:val="dotted" w:sz="4" w:space="0" w:color="auto"/>
            </w:tcBorders>
            <w:shd w:val="clear" w:color="auto" w:fill="auto"/>
            <w:vAlign w:val="center"/>
          </w:tcPr>
          <w:p w:rsidR="00230CFF" w:rsidRDefault="00C52AD7">
            <w:pPr>
              <w:spacing w:before="120" w:after="120" w:line="360" w:lineRule="auto"/>
              <w:jc w:val="center"/>
              <w:rPr>
                <w:sz w:val="26"/>
                <w:szCs w:val="26"/>
              </w:rPr>
            </w:pPr>
            <w:r w:rsidRPr="00C82C73">
              <w:rPr>
                <w:sz w:val="26"/>
                <w:szCs w:val="26"/>
              </w:rPr>
              <w:t>11</w:t>
            </w:r>
          </w:p>
        </w:tc>
        <w:tc>
          <w:tcPr>
            <w:tcW w:w="1585" w:type="pct"/>
            <w:tcBorders>
              <w:top w:val="dotted" w:sz="4" w:space="0" w:color="auto"/>
              <w:bottom w:val="dotted" w:sz="4" w:space="0" w:color="auto"/>
            </w:tcBorders>
            <w:shd w:val="clear" w:color="auto" w:fill="auto"/>
            <w:vAlign w:val="center"/>
          </w:tcPr>
          <w:p w:rsidR="0048112A" w:rsidRDefault="00C52AD7">
            <w:pPr>
              <w:spacing w:before="120" w:after="120"/>
              <w:rPr>
                <w:sz w:val="26"/>
                <w:szCs w:val="26"/>
              </w:rPr>
            </w:pPr>
            <w:r w:rsidRPr="00C82C73">
              <w:rPr>
                <w:sz w:val="26"/>
                <w:szCs w:val="26"/>
              </w:rPr>
              <w:t xml:space="preserve">Total employees/ month </w:t>
            </w:r>
          </w:p>
        </w:tc>
        <w:tc>
          <w:tcPr>
            <w:tcW w:w="656" w:type="pct"/>
            <w:tcBorders>
              <w:top w:val="dotted" w:sz="4" w:space="0" w:color="auto"/>
              <w:bottom w:val="dotted" w:sz="4" w:space="0" w:color="auto"/>
            </w:tcBorders>
            <w:vAlign w:val="center"/>
          </w:tcPr>
          <w:p w:rsidR="0048112A" w:rsidRDefault="00C52AD7">
            <w:pPr>
              <w:autoSpaceDE w:val="0"/>
              <w:autoSpaceDN w:val="0"/>
              <w:adjustRightInd w:val="0"/>
              <w:spacing w:before="120" w:after="120"/>
              <w:jc w:val="center"/>
              <w:rPr>
                <w:sz w:val="26"/>
                <w:szCs w:val="26"/>
              </w:rPr>
            </w:pPr>
            <w:r w:rsidRPr="00C82C73">
              <w:rPr>
                <w:sz w:val="26"/>
                <w:szCs w:val="26"/>
              </w:rPr>
              <w:t xml:space="preserve">Person </w:t>
            </w:r>
          </w:p>
        </w:tc>
        <w:tc>
          <w:tcPr>
            <w:tcW w:w="644" w:type="pct"/>
            <w:tcBorders>
              <w:top w:val="dotted" w:sz="4" w:space="0" w:color="auto"/>
              <w:bottom w:val="dotted" w:sz="4" w:space="0" w:color="auto"/>
            </w:tcBorders>
            <w:shd w:val="clear" w:color="auto" w:fill="auto"/>
            <w:vAlign w:val="center"/>
          </w:tcPr>
          <w:p w:rsidR="00230CFF" w:rsidRDefault="00C52AD7">
            <w:pPr>
              <w:spacing w:before="120" w:after="120" w:line="360" w:lineRule="auto"/>
              <w:jc w:val="right"/>
              <w:rPr>
                <w:sz w:val="26"/>
                <w:szCs w:val="26"/>
              </w:rPr>
            </w:pPr>
            <w:r w:rsidRPr="00C82C73">
              <w:rPr>
                <w:sz w:val="26"/>
                <w:szCs w:val="26"/>
              </w:rPr>
              <w:t>1</w:t>
            </w:r>
            <w:r w:rsidR="001C398E">
              <w:rPr>
                <w:sz w:val="26"/>
                <w:szCs w:val="26"/>
              </w:rPr>
              <w:t>,</w:t>
            </w:r>
            <w:r w:rsidRPr="00C82C73">
              <w:rPr>
                <w:sz w:val="26"/>
                <w:szCs w:val="26"/>
              </w:rPr>
              <w:t>651</w:t>
            </w:r>
          </w:p>
        </w:tc>
        <w:tc>
          <w:tcPr>
            <w:tcW w:w="720" w:type="pct"/>
            <w:tcBorders>
              <w:top w:val="dotted" w:sz="4" w:space="0" w:color="auto"/>
              <w:bottom w:val="dotted" w:sz="4" w:space="0" w:color="auto"/>
            </w:tcBorders>
            <w:shd w:val="clear" w:color="auto" w:fill="auto"/>
            <w:vAlign w:val="center"/>
          </w:tcPr>
          <w:p w:rsidR="00230CFF" w:rsidRDefault="00C52AD7">
            <w:pPr>
              <w:spacing w:before="120" w:after="120" w:line="360" w:lineRule="auto"/>
              <w:jc w:val="right"/>
              <w:rPr>
                <w:sz w:val="26"/>
                <w:szCs w:val="26"/>
              </w:rPr>
            </w:pPr>
            <w:r w:rsidRPr="00C82C73">
              <w:rPr>
                <w:sz w:val="26"/>
                <w:szCs w:val="26"/>
              </w:rPr>
              <w:t>1</w:t>
            </w:r>
            <w:r w:rsidR="001C398E">
              <w:rPr>
                <w:sz w:val="26"/>
                <w:szCs w:val="26"/>
              </w:rPr>
              <w:t>,</w:t>
            </w:r>
            <w:r w:rsidRPr="00C82C73">
              <w:rPr>
                <w:sz w:val="26"/>
                <w:szCs w:val="26"/>
              </w:rPr>
              <w:t>644</w:t>
            </w:r>
          </w:p>
        </w:tc>
        <w:tc>
          <w:tcPr>
            <w:tcW w:w="704" w:type="pct"/>
            <w:tcBorders>
              <w:top w:val="dotted" w:sz="4" w:space="0" w:color="auto"/>
              <w:bottom w:val="dotted" w:sz="4" w:space="0" w:color="auto"/>
            </w:tcBorders>
            <w:shd w:val="clear" w:color="auto" w:fill="auto"/>
            <w:vAlign w:val="center"/>
          </w:tcPr>
          <w:p w:rsidR="00230CFF" w:rsidRDefault="00C52AD7">
            <w:pPr>
              <w:spacing w:before="120" w:after="120" w:line="360" w:lineRule="auto"/>
              <w:jc w:val="right"/>
              <w:rPr>
                <w:sz w:val="26"/>
                <w:szCs w:val="26"/>
              </w:rPr>
            </w:pPr>
            <w:r w:rsidRPr="00C82C73">
              <w:rPr>
                <w:sz w:val="26"/>
                <w:szCs w:val="26"/>
              </w:rPr>
              <w:t>1</w:t>
            </w:r>
            <w:r w:rsidR="001C398E">
              <w:rPr>
                <w:sz w:val="26"/>
                <w:szCs w:val="26"/>
              </w:rPr>
              <w:t>,</w:t>
            </w:r>
            <w:r w:rsidRPr="00C82C73">
              <w:rPr>
                <w:sz w:val="26"/>
                <w:szCs w:val="26"/>
              </w:rPr>
              <w:t>755</w:t>
            </w:r>
          </w:p>
        </w:tc>
        <w:tc>
          <w:tcPr>
            <w:tcW w:w="461" w:type="pct"/>
            <w:tcBorders>
              <w:top w:val="dotted" w:sz="4" w:space="0" w:color="auto"/>
              <w:bottom w:val="dotted" w:sz="4" w:space="0" w:color="auto"/>
            </w:tcBorders>
            <w:shd w:val="clear" w:color="auto" w:fill="auto"/>
            <w:vAlign w:val="center"/>
          </w:tcPr>
          <w:p w:rsidR="00230CFF" w:rsidRDefault="00C52AD7">
            <w:pPr>
              <w:spacing w:before="120" w:after="120" w:line="360" w:lineRule="auto"/>
              <w:jc w:val="right"/>
              <w:rPr>
                <w:sz w:val="26"/>
                <w:szCs w:val="26"/>
              </w:rPr>
            </w:pPr>
            <w:r w:rsidRPr="00C82C73">
              <w:rPr>
                <w:sz w:val="26"/>
                <w:szCs w:val="26"/>
              </w:rPr>
              <w:t>106</w:t>
            </w:r>
            <w:r w:rsidR="00F3710D">
              <w:rPr>
                <w:sz w:val="26"/>
                <w:szCs w:val="26"/>
              </w:rPr>
              <w:t>.</w:t>
            </w:r>
            <w:r w:rsidRPr="00C82C73">
              <w:rPr>
                <w:sz w:val="26"/>
                <w:szCs w:val="26"/>
              </w:rPr>
              <w:t>75</w:t>
            </w:r>
          </w:p>
        </w:tc>
      </w:tr>
      <w:tr w:rsidR="00C52AD7" w:rsidRPr="00C82C73" w:rsidTr="004511B3">
        <w:trPr>
          <w:jc w:val="center"/>
        </w:trPr>
        <w:tc>
          <w:tcPr>
            <w:tcW w:w="230" w:type="pct"/>
            <w:tcBorders>
              <w:top w:val="dotted" w:sz="4" w:space="0" w:color="auto"/>
              <w:bottom w:val="dotted" w:sz="4" w:space="0" w:color="auto"/>
            </w:tcBorders>
            <w:shd w:val="clear" w:color="auto" w:fill="auto"/>
            <w:vAlign w:val="center"/>
          </w:tcPr>
          <w:p w:rsidR="00230CFF" w:rsidRDefault="003F7E70">
            <w:pPr>
              <w:spacing w:before="120" w:after="120" w:line="360" w:lineRule="auto"/>
              <w:jc w:val="center"/>
              <w:rPr>
                <w:sz w:val="26"/>
                <w:szCs w:val="26"/>
              </w:rPr>
            </w:pPr>
            <w:r>
              <w:rPr>
                <w:sz w:val="26"/>
                <w:szCs w:val="26"/>
              </w:rPr>
              <w:t>11.</w:t>
            </w:r>
            <w:r w:rsidR="00C52AD7" w:rsidRPr="00C82C73">
              <w:rPr>
                <w:sz w:val="26"/>
                <w:szCs w:val="26"/>
              </w:rPr>
              <w:t>1</w:t>
            </w:r>
          </w:p>
        </w:tc>
        <w:tc>
          <w:tcPr>
            <w:tcW w:w="1585" w:type="pct"/>
            <w:tcBorders>
              <w:top w:val="dotted" w:sz="4" w:space="0" w:color="auto"/>
              <w:bottom w:val="dotted" w:sz="4" w:space="0" w:color="auto"/>
            </w:tcBorders>
            <w:shd w:val="clear" w:color="auto" w:fill="auto"/>
            <w:vAlign w:val="center"/>
          </w:tcPr>
          <w:p w:rsidR="00230CFF" w:rsidRDefault="00C52AD7">
            <w:pPr>
              <w:spacing w:before="120" w:after="120" w:line="360" w:lineRule="auto"/>
              <w:jc w:val="both"/>
              <w:rPr>
                <w:i/>
                <w:sz w:val="26"/>
                <w:szCs w:val="26"/>
              </w:rPr>
            </w:pPr>
            <w:r w:rsidRPr="00C82C73">
              <w:rPr>
                <w:i/>
                <w:sz w:val="26"/>
                <w:szCs w:val="26"/>
              </w:rPr>
              <w:t>SASCO average employees / month</w:t>
            </w:r>
          </w:p>
        </w:tc>
        <w:tc>
          <w:tcPr>
            <w:tcW w:w="656" w:type="pct"/>
            <w:tcBorders>
              <w:top w:val="dotted" w:sz="4" w:space="0" w:color="auto"/>
              <w:bottom w:val="dotted" w:sz="4" w:space="0" w:color="auto"/>
            </w:tcBorders>
            <w:vAlign w:val="center"/>
          </w:tcPr>
          <w:p w:rsidR="0048112A" w:rsidRDefault="00C52AD7">
            <w:pPr>
              <w:autoSpaceDE w:val="0"/>
              <w:autoSpaceDN w:val="0"/>
              <w:adjustRightInd w:val="0"/>
              <w:spacing w:before="120" w:after="120"/>
              <w:jc w:val="center"/>
              <w:rPr>
                <w:sz w:val="26"/>
                <w:szCs w:val="26"/>
              </w:rPr>
            </w:pPr>
            <w:r w:rsidRPr="00C82C73">
              <w:rPr>
                <w:sz w:val="26"/>
                <w:szCs w:val="26"/>
              </w:rPr>
              <w:t xml:space="preserve">Person </w:t>
            </w:r>
          </w:p>
        </w:tc>
        <w:tc>
          <w:tcPr>
            <w:tcW w:w="644" w:type="pct"/>
            <w:tcBorders>
              <w:top w:val="dotted" w:sz="4" w:space="0" w:color="auto"/>
              <w:bottom w:val="dotted" w:sz="4" w:space="0" w:color="auto"/>
            </w:tcBorders>
            <w:shd w:val="clear" w:color="auto" w:fill="auto"/>
            <w:vAlign w:val="center"/>
          </w:tcPr>
          <w:p w:rsidR="00230CFF" w:rsidRDefault="00C52AD7">
            <w:pPr>
              <w:spacing w:before="120" w:after="120" w:line="360" w:lineRule="auto"/>
              <w:jc w:val="right"/>
              <w:rPr>
                <w:i/>
                <w:sz w:val="26"/>
                <w:szCs w:val="26"/>
              </w:rPr>
            </w:pPr>
            <w:r w:rsidRPr="00C82C73">
              <w:rPr>
                <w:i/>
                <w:sz w:val="26"/>
                <w:szCs w:val="26"/>
              </w:rPr>
              <w:t>1</w:t>
            </w:r>
            <w:r w:rsidR="001C398E">
              <w:rPr>
                <w:i/>
                <w:sz w:val="26"/>
                <w:szCs w:val="26"/>
              </w:rPr>
              <w:t>,</w:t>
            </w:r>
            <w:r w:rsidRPr="00C82C73">
              <w:rPr>
                <w:i/>
                <w:sz w:val="26"/>
                <w:szCs w:val="26"/>
              </w:rPr>
              <w:t>446</w:t>
            </w:r>
          </w:p>
        </w:tc>
        <w:tc>
          <w:tcPr>
            <w:tcW w:w="720" w:type="pct"/>
            <w:tcBorders>
              <w:top w:val="dotted" w:sz="4" w:space="0" w:color="auto"/>
              <w:bottom w:val="dotted" w:sz="4" w:space="0" w:color="auto"/>
            </w:tcBorders>
            <w:shd w:val="clear" w:color="auto" w:fill="auto"/>
            <w:vAlign w:val="center"/>
          </w:tcPr>
          <w:p w:rsidR="00230CFF" w:rsidRDefault="00C52AD7">
            <w:pPr>
              <w:spacing w:before="120" w:after="120" w:line="360" w:lineRule="auto"/>
              <w:jc w:val="right"/>
              <w:rPr>
                <w:i/>
                <w:sz w:val="26"/>
                <w:szCs w:val="26"/>
              </w:rPr>
            </w:pPr>
            <w:r w:rsidRPr="00C82C73">
              <w:rPr>
                <w:i/>
                <w:sz w:val="26"/>
                <w:szCs w:val="26"/>
              </w:rPr>
              <w:t>1</w:t>
            </w:r>
            <w:r w:rsidR="001C398E">
              <w:rPr>
                <w:i/>
                <w:sz w:val="26"/>
                <w:szCs w:val="26"/>
              </w:rPr>
              <w:t>,</w:t>
            </w:r>
            <w:r w:rsidRPr="00C82C73">
              <w:rPr>
                <w:i/>
                <w:sz w:val="26"/>
                <w:szCs w:val="26"/>
              </w:rPr>
              <w:t>433</w:t>
            </w:r>
          </w:p>
        </w:tc>
        <w:tc>
          <w:tcPr>
            <w:tcW w:w="704" w:type="pct"/>
            <w:tcBorders>
              <w:top w:val="dotted" w:sz="4" w:space="0" w:color="auto"/>
              <w:bottom w:val="dotted" w:sz="4" w:space="0" w:color="auto"/>
            </w:tcBorders>
            <w:shd w:val="clear" w:color="auto" w:fill="auto"/>
            <w:vAlign w:val="center"/>
          </w:tcPr>
          <w:p w:rsidR="00230CFF" w:rsidRDefault="00C52AD7">
            <w:pPr>
              <w:spacing w:before="120" w:after="120" w:line="360" w:lineRule="auto"/>
              <w:jc w:val="right"/>
              <w:rPr>
                <w:i/>
                <w:sz w:val="26"/>
                <w:szCs w:val="26"/>
              </w:rPr>
            </w:pPr>
            <w:r w:rsidRPr="00C82C73">
              <w:rPr>
                <w:i/>
                <w:sz w:val="26"/>
                <w:szCs w:val="26"/>
              </w:rPr>
              <w:t>1</w:t>
            </w:r>
            <w:r w:rsidR="001C398E">
              <w:rPr>
                <w:i/>
                <w:sz w:val="26"/>
                <w:szCs w:val="26"/>
              </w:rPr>
              <w:t>,</w:t>
            </w:r>
            <w:r w:rsidRPr="00C82C73">
              <w:rPr>
                <w:i/>
                <w:sz w:val="26"/>
                <w:szCs w:val="26"/>
              </w:rPr>
              <w:t>575</w:t>
            </w:r>
          </w:p>
        </w:tc>
        <w:tc>
          <w:tcPr>
            <w:tcW w:w="461" w:type="pct"/>
            <w:tcBorders>
              <w:top w:val="dotted" w:sz="4" w:space="0" w:color="auto"/>
              <w:bottom w:val="dotted" w:sz="4" w:space="0" w:color="auto"/>
            </w:tcBorders>
            <w:shd w:val="clear" w:color="auto" w:fill="auto"/>
            <w:vAlign w:val="center"/>
          </w:tcPr>
          <w:p w:rsidR="00230CFF" w:rsidRDefault="00C52AD7">
            <w:pPr>
              <w:spacing w:before="120" w:after="120" w:line="360" w:lineRule="auto"/>
              <w:jc w:val="right"/>
              <w:rPr>
                <w:i/>
                <w:sz w:val="26"/>
                <w:szCs w:val="26"/>
              </w:rPr>
            </w:pPr>
            <w:r w:rsidRPr="00C82C73">
              <w:rPr>
                <w:i/>
                <w:sz w:val="26"/>
                <w:szCs w:val="26"/>
              </w:rPr>
              <w:t>109</w:t>
            </w:r>
            <w:r w:rsidR="00F3710D">
              <w:rPr>
                <w:i/>
                <w:sz w:val="26"/>
                <w:szCs w:val="26"/>
              </w:rPr>
              <w:t>.</w:t>
            </w:r>
            <w:r w:rsidRPr="00C82C73">
              <w:rPr>
                <w:i/>
                <w:sz w:val="26"/>
                <w:szCs w:val="26"/>
              </w:rPr>
              <w:t>91</w:t>
            </w:r>
          </w:p>
        </w:tc>
      </w:tr>
      <w:tr w:rsidR="00C52AD7" w:rsidRPr="00C82C73" w:rsidTr="004511B3">
        <w:trPr>
          <w:jc w:val="center"/>
        </w:trPr>
        <w:tc>
          <w:tcPr>
            <w:tcW w:w="230" w:type="pct"/>
            <w:tcBorders>
              <w:top w:val="dotted" w:sz="4" w:space="0" w:color="auto"/>
              <w:bottom w:val="dotted" w:sz="4" w:space="0" w:color="auto"/>
            </w:tcBorders>
            <w:shd w:val="clear" w:color="auto" w:fill="auto"/>
            <w:vAlign w:val="center"/>
          </w:tcPr>
          <w:p w:rsidR="00230CFF" w:rsidRDefault="003F7E70">
            <w:pPr>
              <w:spacing w:before="120" w:after="120" w:line="360" w:lineRule="auto"/>
              <w:jc w:val="center"/>
              <w:rPr>
                <w:sz w:val="26"/>
                <w:szCs w:val="26"/>
              </w:rPr>
            </w:pPr>
            <w:r>
              <w:rPr>
                <w:sz w:val="26"/>
                <w:szCs w:val="26"/>
              </w:rPr>
              <w:t>11.</w:t>
            </w:r>
            <w:r w:rsidR="00C52AD7" w:rsidRPr="00C82C73">
              <w:rPr>
                <w:sz w:val="26"/>
                <w:szCs w:val="26"/>
              </w:rPr>
              <w:t>2</w:t>
            </w:r>
          </w:p>
        </w:tc>
        <w:tc>
          <w:tcPr>
            <w:tcW w:w="1585" w:type="pct"/>
            <w:tcBorders>
              <w:top w:val="dotted" w:sz="4" w:space="0" w:color="auto"/>
              <w:bottom w:val="dotted" w:sz="4" w:space="0" w:color="auto"/>
            </w:tcBorders>
            <w:shd w:val="clear" w:color="auto" w:fill="auto"/>
            <w:vAlign w:val="center"/>
          </w:tcPr>
          <w:p w:rsidR="00230CFF" w:rsidRDefault="00C52AD7">
            <w:pPr>
              <w:spacing w:before="120" w:after="120" w:line="360" w:lineRule="auto"/>
              <w:jc w:val="both"/>
              <w:rPr>
                <w:i/>
                <w:sz w:val="26"/>
                <w:szCs w:val="26"/>
              </w:rPr>
            </w:pPr>
            <w:r w:rsidRPr="00C82C73">
              <w:rPr>
                <w:i/>
                <w:sz w:val="26"/>
                <w:szCs w:val="26"/>
              </w:rPr>
              <w:t>SASCO average outsourcing employees/ month</w:t>
            </w:r>
          </w:p>
        </w:tc>
        <w:tc>
          <w:tcPr>
            <w:tcW w:w="656" w:type="pct"/>
            <w:tcBorders>
              <w:top w:val="dotted" w:sz="4" w:space="0" w:color="auto"/>
              <w:bottom w:val="dotted" w:sz="4" w:space="0" w:color="auto"/>
            </w:tcBorders>
            <w:vAlign w:val="center"/>
          </w:tcPr>
          <w:p w:rsidR="0048112A" w:rsidRDefault="00C52AD7">
            <w:pPr>
              <w:autoSpaceDE w:val="0"/>
              <w:autoSpaceDN w:val="0"/>
              <w:adjustRightInd w:val="0"/>
              <w:spacing w:before="120" w:after="120"/>
              <w:jc w:val="center"/>
              <w:rPr>
                <w:sz w:val="26"/>
                <w:szCs w:val="26"/>
              </w:rPr>
            </w:pPr>
            <w:r w:rsidRPr="00C82C73">
              <w:rPr>
                <w:sz w:val="26"/>
                <w:szCs w:val="26"/>
              </w:rPr>
              <w:t xml:space="preserve">Person </w:t>
            </w:r>
          </w:p>
        </w:tc>
        <w:tc>
          <w:tcPr>
            <w:tcW w:w="644" w:type="pct"/>
            <w:tcBorders>
              <w:top w:val="dotted" w:sz="4" w:space="0" w:color="auto"/>
              <w:bottom w:val="dotted" w:sz="4" w:space="0" w:color="auto"/>
            </w:tcBorders>
            <w:shd w:val="clear" w:color="auto" w:fill="auto"/>
            <w:vAlign w:val="center"/>
          </w:tcPr>
          <w:p w:rsidR="00230CFF" w:rsidRDefault="00C52AD7">
            <w:pPr>
              <w:spacing w:before="120" w:after="120" w:line="360" w:lineRule="auto"/>
              <w:jc w:val="right"/>
              <w:rPr>
                <w:i/>
                <w:sz w:val="26"/>
                <w:szCs w:val="26"/>
              </w:rPr>
            </w:pPr>
            <w:r w:rsidRPr="00C82C73">
              <w:rPr>
                <w:i/>
                <w:sz w:val="26"/>
                <w:szCs w:val="26"/>
              </w:rPr>
              <w:t>205</w:t>
            </w:r>
          </w:p>
        </w:tc>
        <w:tc>
          <w:tcPr>
            <w:tcW w:w="720" w:type="pct"/>
            <w:tcBorders>
              <w:top w:val="dotted" w:sz="4" w:space="0" w:color="auto"/>
              <w:bottom w:val="dotted" w:sz="4" w:space="0" w:color="auto"/>
            </w:tcBorders>
            <w:shd w:val="clear" w:color="auto" w:fill="auto"/>
            <w:vAlign w:val="center"/>
          </w:tcPr>
          <w:p w:rsidR="00230CFF" w:rsidRDefault="00C52AD7">
            <w:pPr>
              <w:spacing w:before="120" w:after="120" w:line="360" w:lineRule="auto"/>
              <w:jc w:val="right"/>
              <w:rPr>
                <w:i/>
                <w:sz w:val="26"/>
                <w:szCs w:val="26"/>
              </w:rPr>
            </w:pPr>
            <w:r w:rsidRPr="00C82C73">
              <w:rPr>
                <w:i/>
                <w:sz w:val="26"/>
                <w:szCs w:val="26"/>
              </w:rPr>
              <w:t>211</w:t>
            </w:r>
          </w:p>
        </w:tc>
        <w:tc>
          <w:tcPr>
            <w:tcW w:w="704" w:type="pct"/>
            <w:tcBorders>
              <w:top w:val="dotted" w:sz="4" w:space="0" w:color="auto"/>
              <w:bottom w:val="dotted" w:sz="4" w:space="0" w:color="auto"/>
            </w:tcBorders>
            <w:shd w:val="clear" w:color="auto" w:fill="auto"/>
            <w:vAlign w:val="center"/>
          </w:tcPr>
          <w:p w:rsidR="00230CFF" w:rsidRDefault="00C52AD7">
            <w:pPr>
              <w:spacing w:before="120" w:after="120" w:line="360" w:lineRule="auto"/>
              <w:jc w:val="right"/>
              <w:rPr>
                <w:i/>
                <w:sz w:val="26"/>
                <w:szCs w:val="26"/>
              </w:rPr>
            </w:pPr>
            <w:r w:rsidRPr="00C82C73">
              <w:rPr>
                <w:i/>
                <w:sz w:val="26"/>
                <w:szCs w:val="26"/>
              </w:rPr>
              <w:t>180</w:t>
            </w:r>
          </w:p>
        </w:tc>
        <w:tc>
          <w:tcPr>
            <w:tcW w:w="461" w:type="pct"/>
            <w:tcBorders>
              <w:top w:val="dotted" w:sz="4" w:space="0" w:color="auto"/>
              <w:bottom w:val="dotted" w:sz="4" w:space="0" w:color="auto"/>
            </w:tcBorders>
            <w:shd w:val="clear" w:color="auto" w:fill="auto"/>
            <w:vAlign w:val="center"/>
          </w:tcPr>
          <w:p w:rsidR="00230CFF" w:rsidRDefault="00C52AD7">
            <w:pPr>
              <w:spacing w:before="120" w:after="120" w:line="360" w:lineRule="auto"/>
              <w:jc w:val="right"/>
              <w:rPr>
                <w:i/>
                <w:sz w:val="26"/>
                <w:szCs w:val="26"/>
              </w:rPr>
            </w:pPr>
            <w:r w:rsidRPr="00C82C73">
              <w:rPr>
                <w:i/>
                <w:sz w:val="26"/>
                <w:szCs w:val="26"/>
              </w:rPr>
              <w:t>85</w:t>
            </w:r>
            <w:r w:rsidR="00F3710D">
              <w:rPr>
                <w:i/>
                <w:sz w:val="26"/>
                <w:szCs w:val="26"/>
              </w:rPr>
              <w:t>.</w:t>
            </w:r>
            <w:r w:rsidRPr="00C82C73">
              <w:rPr>
                <w:i/>
                <w:sz w:val="26"/>
                <w:szCs w:val="26"/>
              </w:rPr>
              <w:t>31</w:t>
            </w:r>
          </w:p>
        </w:tc>
      </w:tr>
      <w:tr w:rsidR="00C52AD7" w:rsidRPr="00C82C73" w:rsidTr="004511B3">
        <w:trPr>
          <w:jc w:val="center"/>
        </w:trPr>
        <w:tc>
          <w:tcPr>
            <w:tcW w:w="230" w:type="pct"/>
            <w:tcBorders>
              <w:top w:val="dotted" w:sz="4" w:space="0" w:color="auto"/>
              <w:bottom w:val="dotted" w:sz="4" w:space="0" w:color="auto"/>
            </w:tcBorders>
            <w:shd w:val="clear" w:color="auto" w:fill="auto"/>
            <w:vAlign w:val="center"/>
          </w:tcPr>
          <w:p w:rsidR="00230CFF" w:rsidRDefault="00C52AD7">
            <w:pPr>
              <w:spacing w:before="120" w:after="120" w:line="360" w:lineRule="auto"/>
              <w:jc w:val="center"/>
              <w:rPr>
                <w:sz w:val="26"/>
                <w:szCs w:val="26"/>
              </w:rPr>
            </w:pPr>
            <w:r w:rsidRPr="00C82C73">
              <w:rPr>
                <w:sz w:val="26"/>
                <w:szCs w:val="26"/>
              </w:rPr>
              <w:t>12</w:t>
            </w:r>
          </w:p>
        </w:tc>
        <w:tc>
          <w:tcPr>
            <w:tcW w:w="1585" w:type="pct"/>
            <w:tcBorders>
              <w:top w:val="dotted" w:sz="4" w:space="0" w:color="auto"/>
              <w:bottom w:val="dotted" w:sz="4" w:space="0" w:color="auto"/>
            </w:tcBorders>
            <w:shd w:val="clear" w:color="auto" w:fill="auto"/>
            <w:vAlign w:val="center"/>
          </w:tcPr>
          <w:p w:rsidR="0048112A" w:rsidRDefault="00C52AD7">
            <w:pPr>
              <w:autoSpaceDE w:val="0"/>
              <w:autoSpaceDN w:val="0"/>
              <w:adjustRightInd w:val="0"/>
              <w:spacing w:before="120" w:after="120"/>
              <w:rPr>
                <w:sz w:val="26"/>
                <w:szCs w:val="26"/>
              </w:rPr>
            </w:pPr>
            <w:r w:rsidRPr="00C82C73">
              <w:rPr>
                <w:sz w:val="26"/>
                <w:szCs w:val="26"/>
              </w:rPr>
              <w:t>Average income (person/month)</w:t>
            </w:r>
          </w:p>
        </w:tc>
        <w:tc>
          <w:tcPr>
            <w:tcW w:w="656" w:type="pct"/>
            <w:tcBorders>
              <w:top w:val="dotted" w:sz="4" w:space="0" w:color="auto"/>
              <w:bottom w:val="dotted" w:sz="4" w:space="0" w:color="auto"/>
            </w:tcBorders>
            <w:vAlign w:val="center"/>
          </w:tcPr>
          <w:p w:rsidR="0048112A" w:rsidRDefault="00C52AD7">
            <w:pPr>
              <w:autoSpaceDE w:val="0"/>
              <w:autoSpaceDN w:val="0"/>
              <w:adjustRightInd w:val="0"/>
              <w:spacing w:before="120" w:after="120"/>
              <w:jc w:val="center"/>
              <w:rPr>
                <w:sz w:val="26"/>
                <w:szCs w:val="26"/>
              </w:rPr>
            </w:pPr>
            <w:r w:rsidRPr="00C82C73">
              <w:rPr>
                <w:sz w:val="26"/>
                <w:szCs w:val="26"/>
              </w:rPr>
              <w:t xml:space="preserve">VND Million </w:t>
            </w:r>
          </w:p>
        </w:tc>
        <w:tc>
          <w:tcPr>
            <w:tcW w:w="644" w:type="pct"/>
            <w:tcBorders>
              <w:top w:val="dotted" w:sz="4" w:space="0" w:color="auto"/>
              <w:bottom w:val="dotted" w:sz="4" w:space="0" w:color="auto"/>
            </w:tcBorders>
            <w:shd w:val="clear" w:color="auto" w:fill="auto"/>
            <w:vAlign w:val="center"/>
          </w:tcPr>
          <w:p w:rsidR="00230CFF" w:rsidRDefault="00C52AD7">
            <w:pPr>
              <w:spacing w:before="120" w:after="120" w:line="360" w:lineRule="auto"/>
              <w:jc w:val="right"/>
              <w:rPr>
                <w:sz w:val="26"/>
                <w:szCs w:val="26"/>
              </w:rPr>
            </w:pPr>
            <w:r w:rsidRPr="00C82C73">
              <w:rPr>
                <w:sz w:val="26"/>
                <w:szCs w:val="26"/>
              </w:rPr>
              <w:t>8,870</w:t>
            </w:r>
          </w:p>
        </w:tc>
        <w:tc>
          <w:tcPr>
            <w:tcW w:w="720" w:type="pct"/>
            <w:tcBorders>
              <w:top w:val="dotted" w:sz="4" w:space="0" w:color="auto"/>
              <w:bottom w:val="dotted" w:sz="4" w:space="0" w:color="auto"/>
            </w:tcBorders>
            <w:shd w:val="clear" w:color="auto" w:fill="auto"/>
            <w:vAlign w:val="center"/>
          </w:tcPr>
          <w:p w:rsidR="00230CFF" w:rsidRDefault="00C52AD7">
            <w:pPr>
              <w:spacing w:before="120" w:after="120" w:line="360" w:lineRule="auto"/>
              <w:jc w:val="right"/>
              <w:rPr>
                <w:sz w:val="26"/>
                <w:szCs w:val="26"/>
              </w:rPr>
            </w:pPr>
            <w:r w:rsidRPr="00C82C73">
              <w:rPr>
                <w:sz w:val="26"/>
                <w:szCs w:val="26"/>
              </w:rPr>
              <w:t>9,445</w:t>
            </w:r>
          </w:p>
        </w:tc>
        <w:tc>
          <w:tcPr>
            <w:tcW w:w="704" w:type="pct"/>
            <w:tcBorders>
              <w:top w:val="dotted" w:sz="4" w:space="0" w:color="auto"/>
              <w:bottom w:val="dotted" w:sz="4" w:space="0" w:color="auto"/>
            </w:tcBorders>
            <w:shd w:val="clear" w:color="auto" w:fill="auto"/>
            <w:vAlign w:val="center"/>
          </w:tcPr>
          <w:p w:rsidR="00230CFF" w:rsidRDefault="00C52AD7">
            <w:pPr>
              <w:spacing w:before="120" w:after="120" w:line="360" w:lineRule="auto"/>
              <w:jc w:val="right"/>
              <w:rPr>
                <w:sz w:val="26"/>
                <w:szCs w:val="26"/>
              </w:rPr>
            </w:pPr>
            <w:r w:rsidRPr="00C82C73">
              <w:rPr>
                <w:sz w:val="26"/>
                <w:szCs w:val="26"/>
              </w:rPr>
              <w:t>9,490</w:t>
            </w:r>
          </w:p>
        </w:tc>
        <w:tc>
          <w:tcPr>
            <w:tcW w:w="461" w:type="pct"/>
            <w:tcBorders>
              <w:top w:val="dotted" w:sz="4" w:space="0" w:color="auto"/>
              <w:bottom w:val="dotted" w:sz="4" w:space="0" w:color="auto"/>
            </w:tcBorders>
            <w:shd w:val="clear" w:color="auto" w:fill="auto"/>
            <w:vAlign w:val="center"/>
          </w:tcPr>
          <w:p w:rsidR="00230CFF" w:rsidRDefault="00C52AD7">
            <w:pPr>
              <w:spacing w:before="120" w:after="120" w:line="360" w:lineRule="auto"/>
              <w:jc w:val="right"/>
              <w:rPr>
                <w:sz w:val="26"/>
                <w:szCs w:val="26"/>
              </w:rPr>
            </w:pPr>
            <w:r w:rsidRPr="00C82C73">
              <w:rPr>
                <w:sz w:val="26"/>
                <w:szCs w:val="26"/>
              </w:rPr>
              <w:t>100</w:t>
            </w:r>
            <w:r w:rsidR="00F3710D">
              <w:rPr>
                <w:sz w:val="26"/>
                <w:szCs w:val="26"/>
              </w:rPr>
              <w:t>.</w:t>
            </w:r>
            <w:r w:rsidRPr="00C82C73">
              <w:rPr>
                <w:sz w:val="26"/>
                <w:szCs w:val="26"/>
              </w:rPr>
              <w:t>48</w:t>
            </w:r>
          </w:p>
        </w:tc>
      </w:tr>
      <w:tr w:rsidR="00C52AD7" w:rsidRPr="00C82C73" w:rsidTr="004511B3">
        <w:trPr>
          <w:jc w:val="center"/>
        </w:trPr>
        <w:tc>
          <w:tcPr>
            <w:tcW w:w="230" w:type="pct"/>
            <w:tcBorders>
              <w:top w:val="dotted" w:sz="4" w:space="0" w:color="auto"/>
              <w:bottom w:val="single" w:sz="4" w:space="0" w:color="auto"/>
            </w:tcBorders>
            <w:shd w:val="clear" w:color="auto" w:fill="auto"/>
            <w:vAlign w:val="center"/>
          </w:tcPr>
          <w:p w:rsidR="0048112A" w:rsidRDefault="00C52AD7">
            <w:pPr>
              <w:spacing w:before="120" w:after="120" w:line="360" w:lineRule="auto"/>
              <w:jc w:val="center"/>
              <w:rPr>
                <w:sz w:val="26"/>
                <w:szCs w:val="26"/>
              </w:rPr>
            </w:pPr>
            <w:r w:rsidRPr="00C82C73">
              <w:rPr>
                <w:sz w:val="26"/>
                <w:szCs w:val="26"/>
              </w:rPr>
              <w:t>13</w:t>
            </w:r>
          </w:p>
        </w:tc>
        <w:tc>
          <w:tcPr>
            <w:tcW w:w="1585" w:type="pct"/>
            <w:tcBorders>
              <w:top w:val="dotted" w:sz="4" w:space="0" w:color="auto"/>
              <w:bottom w:val="single" w:sz="4" w:space="0" w:color="auto"/>
            </w:tcBorders>
            <w:shd w:val="clear" w:color="auto" w:fill="auto"/>
            <w:vAlign w:val="center"/>
          </w:tcPr>
          <w:p w:rsidR="0048112A" w:rsidRDefault="00C52AD7">
            <w:pPr>
              <w:autoSpaceDE w:val="0"/>
              <w:autoSpaceDN w:val="0"/>
              <w:adjustRightInd w:val="0"/>
              <w:spacing w:before="120" w:after="120"/>
              <w:rPr>
                <w:sz w:val="26"/>
                <w:szCs w:val="26"/>
              </w:rPr>
            </w:pPr>
            <w:r w:rsidRPr="00C82C73">
              <w:rPr>
                <w:sz w:val="26"/>
                <w:szCs w:val="26"/>
              </w:rPr>
              <w:t>SASCO average income (person/month)</w:t>
            </w:r>
          </w:p>
        </w:tc>
        <w:tc>
          <w:tcPr>
            <w:tcW w:w="656" w:type="pct"/>
            <w:tcBorders>
              <w:top w:val="dotted" w:sz="4" w:space="0" w:color="auto"/>
              <w:bottom w:val="single" w:sz="4" w:space="0" w:color="auto"/>
            </w:tcBorders>
            <w:vAlign w:val="center"/>
          </w:tcPr>
          <w:p w:rsidR="0048112A" w:rsidRDefault="00C52AD7">
            <w:pPr>
              <w:autoSpaceDE w:val="0"/>
              <w:autoSpaceDN w:val="0"/>
              <w:adjustRightInd w:val="0"/>
              <w:spacing w:before="120" w:after="120"/>
              <w:jc w:val="center"/>
              <w:rPr>
                <w:sz w:val="26"/>
                <w:szCs w:val="26"/>
              </w:rPr>
            </w:pPr>
            <w:r w:rsidRPr="00C82C73">
              <w:rPr>
                <w:sz w:val="26"/>
                <w:szCs w:val="26"/>
              </w:rPr>
              <w:t xml:space="preserve">VND Million </w:t>
            </w:r>
          </w:p>
        </w:tc>
        <w:tc>
          <w:tcPr>
            <w:tcW w:w="644" w:type="pct"/>
            <w:tcBorders>
              <w:top w:val="dotted" w:sz="4" w:space="0" w:color="auto"/>
              <w:bottom w:val="single" w:sz="4" w:space="0" w:color="auto"/>
            </w:tcBorders>
            <w:shd w:val="clear" w:color="auto" w:fill="auto"/>
            <w:vAlign w:val="center"/>
          </w:tcPr>
          <w:p w:rsidR="0048112A" w:rsidRDefault="00C52AD7">
            <w:pPr>
              <w:spacing w:before="120" w:after="120" w:line="360" w:lineRule="auto"/>
              <w:jc w:val="right"/>
              <w:rPr>
                <w:sz w:val="26"/>
                <w:szCs w:val="26"/>
              </w:rPr>
            </w:pPr>
            <w:r w:rsidRPr="00C82C73">
              <w:rPr>
                <w:sz w:val="26"/>
                <w:szCs w:val="26"/>
              </w:rPr>
              <w:t>9,697</w:t>
            </w:r>
          </w:p>
        </w:tc>
        <w:tc>
          <w:tcPr>
            <w:tcW w:w="720" w:type="pct"/>
            <w:tcBorders>
              <w:top w:val="dotted" w:sz="4" w:space="0" w:color="auto"/>
              <w:bottom w:val="single" w:sz="4" w:space="0" w:color="auto"/>
            </w:tcBorders>
            <w:shd w:val="clear" w:color="auto" w:fill="auto"/>
            <w:vAlign w:val="center"/>
          </w:tcPr>
          <w:p w:rsidR="0048112A" w:rsidRDefault="00C52AD7">
            <w:pPr>
              <w:spacing w:before="120" w:after="120" w:line="360" w:lineRule="auto"/>
              <w:jc w:val="right"/>
              <w:rPr>
                <w:sz w:val="26"/>
                <w:szCs w:val="26"/>
              </w:rPr>
            </w:pPr>
            <w:r w:rsidRPr="00C82C73">
              <w:rPr>
                <w:sz w:val="26"/>
                <w:szCs w:val="26"/>
              </w:rPr>
              <w:t>10,314</w:t>
            </w:r>
          </w:p>
        </w:tc>
        <w:tc>
          <w:tcPr>
            <w:tcW w:w="704" w:type="pct"/>
            <w:tcBorders>
              <w:top w:val="dotted" w:sz="4" w:space="0" w:color="auto"/>
              <w:bottom w:val="single" w:sz="4" w:space="0" w:color="auto"/>
            </w:tcBorders>
            <w:shd w:val="clear" w:color="auto" w:fill="auto"/>
            <w:vAlign w:val="center"/>
          </w:tcPr>
          <w:p w:rsidR="0048112A" w:rsidRDefault="00C52AD7">
            <w:pPr>
              <w:spacing w:before="120" w:after="120" w:line="360" w:lineRule="auto"/>
              <w:jc w:val="right"/>
              <w:rPr>
                <w:sz w:val="26"/>
                <w:szCs w:val="26"/>
              </w:rPr>
            </w:pPr>
            <w:r w:rsidRPr="00C82C73">
              <w:rPr>
                <w:sz w:val="26"/>
                <w:szCs w:val="26"/>
              </w:rPr>
              <w:t>10,059</w:t>
            </w:r>
          </w:p>
        </w:tc>
        <w:tc>
          <w:tcPr>
            <w:tcW w:w="461" w:type="pct"/>
            <w:tcBorders>
              <w:top w:val="dotted" w:sz="4" w:space="0" w:color="auto"/>
              <w:bottom w:val="single" w:sz="4" w:space="0" w:color="auto"/>
            </w:tcBorders>
            <w:shd w:val="clear" w:color="auto" w:fill="auto"/>
            <w:vAlign w:val="center"/>
          </w:tcPr>
          <w:p w:rsidR="0048112A" w:rsidRDefault="00C52AD7">
            <w:pPr>
              <w:spacing w:before="120" w:after="120" w:line="360" w:lineRule="auto"/>
              <w:jc w:val="right"/>
              <w:rPr>
                <w:sz w:val="26"/>
                <w:szCs w:val="26"/>
              </w:rPr>
            </w:pPr>
            <w:r w:rsidRPr="00C82C73">
              <w:rPr>
                <w:sz w:val="26"/>
                <w:szCs w:val="26"/>
              </w:rPr>
              <w:t>97</w:t>
            </w:r>
            <w:r w:rsidR="00F3710D">
              <w:rPr>
                <w:sz w:val="26"/>
                <w:szCs w:val="26"/>
              </w:rPr>
              <w:t>.</w:t>
            </w:r>
            <w:r w:rsidRPr="00C82C73">
              <w:rPr>
                <w:sz w:val="26"/>
                <w:szCs w:val="26"/>
              </w:rPr>
              <w:t>53</w:t>
            </w:r>
          </w:p>
        </w:tc>
      </w:tr>
      <w:tr w:rsidR="00C52AD7" w:rsidRPr="00C82C73" w:rsidTr="004511B3">
        <w:trPr>
          <w:jc w:val="center"/>
        </w:trPr>
        <w:tc>
          <w:tcPr>
            <w:tcW w:w="5000" w:type="pct"/>
            <w:gridSpan w:val="7"/>
            <w:tcBorders>
              <w:left w:val="nil"/>
              <w:bottom w:val="nil"/>
              <w:right w:val="nil"/>
            </w:tcBorders>
            <w:shd w:val="clear" w:color="auto" w:fill="auto"/>
            <w:vAlign w:val="center"/>
          </w:tcPr>
          <w:p w:rsidR="00230CFF" w:rsidRDefault="00C52AD7">
            <w:pPr>
              <w:spacing w:before="120" w:after="120" w:line="320" w:lineRule="exact"/>
              <w:ind w:hanging="54"/>
              <w:jc w:val="both"/>
              <w:rPr>
                <w:sz w:val="26"/>
                <w:szCs w:val="26"/>
              </w:rPr>
            </w:pPr>
            <w:r w:rsidRPr="00C82C73">
              <w:rPr>
                <w:i/>
                <w:sz w:val="26"/>
                <w:szCs w:val="26"/>
              </w:rPr>
              <w:t>Source : Equitization Project of SASCO</w:t>
            </w:r>
          </w:p>
        </w:tc>
      </w:tr>
    </w:tbl>
    <w:p w:rsidR="00230CFF" w:rsidRDefault="00C52AD7">
      <w:pPr>
        <w:pStyle w:val="ListParagraph"/>
        <w:autoSpaceDE w:val="0"/>
        <w:autoSpaceDN w:val="0"/>
        <w:adjustRightInd w:val="0"/>
        <w:spacing w:before="120" w:after="120" w:line="320" w:lineRule="exact"/>
        <w:ind w:left="0"/>
        <w:jc w:val="both"/>
        <w:rPr>
          <w:sz w:val="26"/>
          <w:szCs w:val="26"/>
        </w:rPr>
      </w:pPr>
      <w:bookmarkStart w:id="133" w:name="_Toc370936395"/>
      <w:bookmarkEnd w:id="120"/>
      <w:bookmarkEnd w:id="121"/>
      <w:bookmarkEnd w:id="122"/>
      <w:bookmarkEnd w:id="123"/>
      <w:bookmarkEnd w:id="124"/>
      <w:bookmarkEnd w:id="125"/>
      <w:bookmarkEnd w:id="126"/>
      <w:bookmarkEnd w:id="127"/>
      <w:bookmarkEnd w:id="128"/>
      <w:r w:rsidRPr="00C82C73">
        <w:rPr>
          <w:sz w:val="26"/>
          <w:szCs w:val="26"/>
        </w:rPr>
        <w:t>Most of the key indicators of the annual business plan are accomplished, and the growth of f</w:t>
      </w:r>
      <w:r w:rsidR="003F7E70">
        <w:rPr>
          <w:sz w:val="26"/>
          <w:szCs w:val="26"/>
        </w:rPr>
        <w:t>ollowing year is higher than</w:t>
      </w:r>
      <w:r w:rsidRPr="00C82C73">
        <w:rPr>
          <w:sz w:val="26"/>
          <w:szCs w:val="26"/>
        </w:rPr>
        <w:t xml:space="preserve"> previous one, as follows: </w:t>
      </w:r>
    </w:p>
    <w:p w:rsidR="00230CFF" w:rsidRDefault="00C52AD7">
      <w:pPr>
        <w:pStyle w:val="ListParagraph"/>
        <w:autoSpaceDE w:val="0"/>
        <w:autoSpaceDN w:val="0"/>
        <w:adjustRightInd w:val="0"/>
        <w:spacing w:before="120" w:after="120" w:line="320" w:lineRule="exact"/>
        <w:ind w:left="0"/>
        <w:jc w:val="both"/>
        <w:rPr>
          <w:sz w:val="26"/>
          <w:szCs w:val="26"/>
        </w:rPr>
      </w:pPr>
      <w:r w:rsidRPr="00C82C73">
        <w:rPr>
          <w:sz w:val="26"/>
          <w:szCs w:val="26"/>
        </w:rPr>
        <w:t xml:space="preserve">In the period of 2010 - 2013: </w:t>
      </w:r>
    </w:p>
    <w:p w:rsidR="00230CFF" w:rsidRDefault="00C52AD7">
      <w:pPr>
        <w:pStyle w:val="ListParagraph"/>
        <w:numPr>
          <w:ilvl w:val="0"/>
          <w:numId w:val="90"/>
        </w:numPr>
        <w:tabs>
          <w:tab w:val="left" w:pos="360"/>
        </w:tabs>
        <w:autoSpaceDE w:val="0"/>
        <w:autoSpaceDN w:val="0"/>
        <w:adjustRightInd w:val="0"/>
        <w:spacing w:before="120" w:after="120" w:line="320" w:lineRule="exact"/>
        <w:ind w:left="360"/>
        <w:jc w:val="both"/>
        <w:rPr>
          <w:sz w:val="26"/>
          <w:szCs w:val="26"/>
        </w:rPr>
      </w:pPr>
      <w:r w:rsidRPr="00C82C73">
        <w:rPr>
          <w:sz w:val="26"/>
          <w:szCs w:val="26"/>
        </w:rPr>
        <w:t>Average annual revenue reached 1</w:t>
      </w:r>
      <w:r w:rsidR="006E4F19">
        <w:rPr>
          <w:sz w:val="26"/>
          <w:szCs w:val="26"/>
        </w:rPr>
        <w:t>,</w:t>
      </w:r>
      <w:r w:rsidRPr="00C82C73">
        <w:rPr>
          <w:sz w:val="26"/>
          <w:szCs w:val="26"/>
        </w:rPr>
        <w:t>976</w:t>
      </w:r>
      <w:r w:rsidR="006E4F19">
        <w:rPr>
          <w:sz w:val="26"/>
          <w:szCs w:val="26"/>
        </w:rPr>
        <w:t>.</w:t>
      </w:r>
      <w:r w:rsidRPr="00C82C73">
        <w:rPr>
          <w:sz w:val="26"/>
          <w:szCs w:val="26"/>
        </w:rPr>
        <w:t>49 billion/year, average annual growth was 8</w:t>
      </w:r>
      <w:r w:rsidR="006E4F19">
        <w:rPr>
          <w:sz w:val="26"/>
          <w:szCs w:val="26"/>
        </w:rPr>
        <w:t>.</w:t>
      </w:r>
      <w:r w:rsidRPr="00C82C73">
        <w:rPr>
          <w:sz w:val="26"/>
          <w:szCs w:val="26"/>
        </w:rPr>
        <w:t>29%</w:t>
      </w:r>
      <w:r w:rsidR="006E4F19">
        <w:rPr>
          <w:sz w:val="26"/>
          <w:szCs w:val="26"/>
        </w:rPr>
        <w:t>;</w:t>
      </w:r>
    </w:p>
    <w:p w:rsidR="00230CFF" w:rsidRDefault="00C52AD7">
      <w:pPr>
        <w:pStyle w:val="ListParagraph"/>
        <w:numPr>
          <w:ilvl w:val="0"/>
          <w:numId w:val="90"/>
        </w:numPr>
        <w:tabs>
          <w:tab w:val="left" w:pos="360"/>
        </w:tabs>
        <w:autoSpaceDE w:val="0"/>
        <w:autoSpaceDN w:val="0"/>
        <w:adjustRightInd w:val="0"/>
        <w:spacing w:before="120" w:after="120" w:line="320" w:lineRule="exact"/>
        <w:ind w:left="360"/>
        <w:jc w:val="both"/>
        <w:rPr>
          <w:sz w:val="26"/>
          <w:szCs w:val="26"/>
        </w:rPr>
      </w:pPr>
      <w:r w:rsidRPr="00C82C73">
        <w:rPr>
          <w:sz w:val="26"/>
          <w:szCs w:val="26"/>
        </w:rPr>
        <w:lastRenderedPageBreak/>
        <w:t>Average annual before-tax profit reached 107</w:t>
      </w:r>
      <w:r w:rsidR="006E4F19">
        <w:rPr>
          <w:sz w:val="26"/>
          <w:szCs w:val="26"/>
        </w:rPr>
        <w:t>.</w:t>
      </w:r>
      <w:r w:rsidRPr="00C82C73">
        <w:rPr>
          <w:sz w:val="26"/>
          <w:szCs w:val="26"/>
        </w:rPr>
        <w:t>60 billion /year, average annual growth was 16</w:t>
      </w:r>
      <w:r w:rsidR="006E4F19">
        <w:rPr>
          <w:sz w:val="26"/>
          <w:szCs w:val="26"/>
        </w:rPr>
        <w:t>.</w:t>
      </w:r>
      <w:r w:rsidRPr="00C82C73">
        <w:rPr>
          <w:sz w:val="26"/>
          <w:szCs w:val="26"/>
        </w:rPr>
        <w:t>25%</w:t>
      </w:r>
      <w:r w:rsidR="006E4F19">
        <w:rPr>
          <w:sz w:val="26"/>
          <w:szCs w:val="26"/>
        </w:rPr>
        <w:t>;</w:t>
      </w:r>
    </w:p>
    <w:p w:rsidR="00C52AD7" w:rsidRPr="00C82C73" w:rsidRDefault="00C52AD7" w:rsidP="008C1E59">
      <w:pPr>
        <w:pStyle w:val="ListParagraph"/>
        <w:numPr>
          <w:ilvl w:val="0"/>
          <w:numId w:val="90"/>
        </w:numPr>
        <w:tabs>
          <w:tab w:val="left" w:pos="360"/>
        </w:tabs>
        <w:autoSpaceDE w:val="0"/>
        <w:autoSpaceDN w:val="0"/>
        <w:adjustRightInd w:val="0"/>
        <w:spacing w:before="120" w:after="120" w:line="320" w:lineRule="exact"/>
        <w:ind w:left="360"/>
        <w:rPr>
          <w:sz w:val="26"/>
          <w:szCs w:val="26"/>
        </w:rPr>
        <w:sectPr w:rsidR="00C52AD7" w:rsidRPr="00C82C73" w:rsidSect="00775BD3">
          <w:pgSz w:w="16839" w:h="11907" w:orient="landscape" w:code="9"/>
          <w:pgMar w:top="1152" w:right="1152" w:bottom="1008" w:left="1152" w:header="720" w:footer="720" w:gutter="0"/>
          <w:cols w:space="720"/>
          <w:docGrid w:linePitch="381"/>
        </w:sectPr>
      </w:pPr>
      <w:r w:rsidRPr="00C82C73">
        <w:rPr>
          <w:sz w:val="26"/>
          <w:szCs w:val="26"/>
        </w:rPr>
        <w:t>Average state budget contribution reached 62</w:t>
      </w:r>
      <w:r w:rsidR="006E4F19">
        <w:rPr>
          <w:sz w:val="26"/>
          <w:szCs w:val="26"/>
        </w:rPr>
        <w:t>.</w:t>
      </w:r>
      <w:r w:rsidRPr="00C82C73">
        <w:rPr>
          <w:sz w:val="26"/>
          <w:szCs w:val="26"/>
        </w:rPr>
        <w:t>4 billion / year, average annual growth was 68</w:t>
      </w:r>
      <w:r w:rsidR="006E4F19">
        <w:rPr>
          <w:sz w:val="26"/>
          <w:szCs w:val="26"/>
        </w:rPr>
        <w:t>.</w:t>
      </w:r>
      <w:r w:rsidRPr="00C82C73">
        <w:rPr>
          <w:sz w:val="26"/>
          <w:szCs w:val="26"/>
        </w:rPr>
        <w:t>42%</w:t>
      </w:r>
      <w:r w:rsidR="006E4F19">
        <w:rPr>
          <w:sz w:val="26"/>
          <w:szCs w:val="26"/>
        </w:rPr>
        <w:t>;</w:t>
      </w:r>
    </w:p>
    <w:bookmarkEnd w:id="133"/>
    <w:p w:rsidR="00230CFF" w:rsidRDefault="00C52AD7">
      <w:pPr>
        <w:tabs>
          <w:tab w:val="center" w:pos="360"/>
        </w:tabs>
        <w:spacing w:before="120" w:after="120" w:line="320" w:lineRule="exact"/>
        <w:ind w:right="4"/>
        <w:jc w:val="both"/>
        <w:rPr>
          <w:b/>
          <w:sz w:val="26"/>
          <w:szCs w:val="26"/>
        </w:rPr>
      </w:pPr>
      <w:r w:rsidRPr="00C82C73">
        <w:rPr>
          <w:b/>
          <w:sz w:val="26"/>
          <w:szCs w:val="26"/>
        </w:rPr>
        <w:lastRenderedPageBreak/>
        <w:t xml:space="preserve">General assessment of the financial situation </w:t>
      </w:r>
    </w:p>
    <w:p w:rsidR="00230CFF" w:rsidRDefault="00C52AD7">
      <w:pPr>
        <w:tabs>
          <w:tab w:val="center" w:pos="360"/>
        </w:tabs>
        <w:spacing w:before="120" w:after="120" w:line="320" w:lineRule="exact"/>
        <w:ind w:right="4"/>
        <w:jc w:val="both"/>
        <w:rPr>
          <w:sz w:val="26"/>
          <w:szCs w:val="26"/>
        </w:rPr>
      </w:pPr>
      <w:r w:rsidRPr="00C82C73">
        <w:rPr>
          <w:sz w:val="26"/>
          <w:szCs w:val="26"/>
        </w:rPr>
        <w:t xml:space="preserve">The above Table of business performance and financial situation shows the financial situation of the Company through the years: </w:t>
      </w:r>
    </w:p>
    <w:p w:rsidR="00230CFF" w:rsidRDefault="00C52AD7">
      <w:pPr>
        <w:numPr>
          <w:ilvl w:val="0"/>
          <w:numId w:val="67"/>
        </w:numPr>
        <w:tabs>
          <w:tab w:val="center" w:pos="360"/>
        </w:tabs>
        <w:spacing w:before="120" w:after="120" w:line="320" w:lineRule="exact"/>
        <w:ind w:left="360" w:right="4"/>
        <w:jc w:val="both"/>
        <w:rPr>
          <w:sz w:val="26"/>
          <w:szCs w:val="26"/>
        </w:rPr>
      </w:pPr>
      <w:r w:rsidRPr="00C82C73">
        <w:rPr>
          <w:sz w:val="26"/>
          <w:szCs w:val="26"/>
        </w:rPr>
        <w:t>Good ability of financial autonomy shown through low debt on equity</w:t>
      </w:r>
      <w:r w:rsidR="0056291B">
        <w:rPr>
          <w:sz w:val="26"/>
          <w:szCs w:val="26"/>
        </w:rPr>
        <w:t xml:space="preserve"> ratio</w:t>
      </w:r>
      <w:r w:rsidRPr="00C82C73">
        <w:rPr>
          <w:sz w:val="26"/>
          <w:szCs w:val="26"/>
        </w:rPr>
        <w:t xml:space="preserve">; </w:t>
      </w:r>
    </w:p>
    <w:p w:rsidR="00230CFF" w:rsidRDefault="00C52AD7">
      <w:pPr>
        <w:numPr>
          <w:ilvl w:val="0"/>
          <w:numId w:val="67"/>
        </w:numPr>
        <w:tabs>
          <w:tab w:val="center" w:pos="360"/>
        </w:tabs>
        <w:spacing w:before="120" w:after="120" w:line="320" w:lineRule="exact"/>
        <w:ind w:left="360" w:right="4"/>
        <w:jc w:val="both"/>
        <w:rPr>
          <w:sz w:val="26"/>
          <w:szCs w:val="26"/>
        </w:rPr>
      </w:pPr>
      <w:r w:rsidRPr="00C82C73">
        <w:rPr>
          <w:sz w:val="26"/>
          <w:szCs w:val="26"/>
        </w:rPr>
        <w:t xml:space="preserve">Liquidity is ensured at all times; </w:t>
      </w:r>
    </w:p>
    <w:p w:rsidR="00230CFF" w:rsidRDefault="00C52AD7">
      <w:pPr>
        <w:numPr>
          <w:ilvl w:val="0"/>
          <w:numId w:val="67"/>
        </w:numPr>
        <w:tabs>
          <w:tab w:val="center" w:pos="360"/>
        </w:tabs>
        <w:spacing w:before="120" w:after="120" w:line="320" w:lineRule="exact"/>
        <w:ind w:left="360" w:right="4"/>
        <w:jc w:val="both"/>
        <w:rPr>
          <w:sz w:val="26"/>
          <w:szCs w:val="26"/>
        </w:rPr>
      </w:pPr>
      <w:r w:rsidRPr="00C82C73">
        <w:rPr>
          <w:sz w:val="26"/>
          <w:szCs w:val="26"/>
        </w:rPr>
        <w:t>High rate of return on equity, namely 13</w:t>
      </w:r>
      <w:r w:rsidR="006E4F19">
        <w:rPr>
          <w:sz w:val="26"/>
          <w:szCs w:val="26"/>
        </w:rPr>
        <w:t>.</w:t>
      </w:r>
      <w:r w:rsidRPr="00C82C73">
        <w:rPr>
          <w:sz w:val="26"/>
          <w:szCs w:val="26"/>
        </w:rPr>
        <w:t>47% in 2011; 14</w:t>
      </w:r>
      <w:r w:rsidR="006E4F19">
        <w:rPr>
          <w:sz w:val="26"/>
          <w:szCs w:val="26"/>
        </w:rPr>
        <w:t>.</w:t>
      </w:r>
      <w:r w:rsidRPr="00C82C73">
        <w:rPr>
          <w:sz w:val="26"/>
          <w:szCs w:val="26"/>
        </w:rPr>
        <w:t>23% in 2012; 14</w:t>
      </w:r>
      <w:r w:rsidR="006E4F19">
        <w:rPr>
          <w:sz w:val="26"/>
          <w:szCs w:val="26"/>
        </w:rPr>
        <w:t>.</w:t>
      </w:r>
      <w:r w:rsidRPr="00C82C73">
        <w:rPr>
          <w:sz w:val="26"/>
          <w:szCs w:val="26"/>
        </w:rPr>
        <w:t>94% in 2013;</w:t>
      </w:r>
    </w:p>
    <w:p w:rsidR="00230CFF" w:rsidRDefault="00C52AD7">
      <w:pPr>
        <w:widowControl w:val="0"/>
        <w:tabs>
          <w:tab w:val="center" w:pos="720"/>
        </w:tabs>
        <w:spacing w:before="120" w:after="120" w:line="320" w:lineRule="exact"/>
        <w:jc w:val="both"/>
        <w:rPr>
          <w:sz w:val="26"/>
          <w:szCs w:val="26"/>
        </w:rPr>
      </w:pPr>
      <w:r w:rsidRPr="00C82C73">
        <w:rPr>
          <w:sz w:val="26"/>
          <w:szCs w:val="26"/>
        </w:rPr>
        <w:t xml:space="preserve">The Company has organized and mobilized sufficient and necessary capital sources for the needs of current business as well as development of the Company, in which the Owner’s capital has always been preserved and grown year by year, </w:t>
      </w:r>
      <w:r w:rsidR="00466B00">
        <w:rPr>
          <w:sz w:val="26"/>
          <w:szCs w:val="26"/>
        </w:rPr>
        <w:t>guarantee</w:t>
      </w:r>
      <w:r w:rsidRPr="00C82C73">
        <w:rPr>
          <w:sz w:val="26"/>
          <w:szCs w:val="26"/>
        </w:rPr>
        <w:t xml:space="preserve"> capital </w:t>
      </w:r>
      <w:r w:rsidR="00466B00">
        <w:rPr>
          <w:sz w:val="26"/>
          <w:szCs w:val="26"/>
        </w:rPr>
        <w:t xml:space="preserve">sufficiency </w:t>
      </w:r>
      <w:r w:rsidRPr="00C82C73">
        <w:rPr>
          <w:sz w:val="26"/>
          <w:szCs w:val="26"/>
        </w:rPr>
        <w:t>for the Company’s operation</w:t>
      </w:r>
      <w:r w:rsidR="007421A1">
        <w:rPr>
          <w:sz w:val="26"/>
          <w:szCs w:val="26"/>
        </w:rPr>
        <w:t>.</w:t>
      </w:r>
    </w:p>
    <w:p w:rsidR="00230CFF" w:rsidRDefault="00C52AD7">
      <w:pPr>
        <w:pStyle w:val="ListParagraph"/>
        <w:spacing w:before="120" w:after="120" w:line="320" w:lineRule="exact"/>
        <w:ind w:left="0"/>
        <w:jc w:val="both"/>
        <w:rPr>
          <w:sz w:val="26"/>
          <w:szCs w:val="26"/>
        </w:rPr>
      </w:pPr>
      <w:r w:rsidRPr="00C82C73">
        <w:rPr>
          <w:sz w:val="26"/>
          <w:szCs w:val="26"/>
        </w:rPr>
        <w:t>With the competence and business advantages, the Company is always active in using capital reasonably (mobilized capital, capit</w:t>
      </w:r>
      <w:r w:rsidR="00D3493A">
        <w:rPr>
          <w:sz w:val="26"/>
          <w:szCs w:val="26"/>
        </w:rPr>
        <w:t>al in payments, owner’s capital, etc.</w:t>
      </w:r>
      <w:r w:rsidRPr="00C82C73">
        <w:rPr>
          <w:sz w:val="26"/>
          <w:szCs w:val="26"/>
        </w:rPr>
        <w:t>) with the lowest costs</w:t>
      </w:r>
      <w:r w:rsidR="006B47C7">
        <w:rPr>
          <w:sz w:val="26"/>
          <w:szCs w:val="26"/>
        </w:rPr>
        <w:t>.</w:t>
      </w:r>
      <w:r w:rsidRPr="00C82C73">
        <w:rPr>
          <w:sz w:val="26"/>
          <w:szCs w:val="26"/>
        </w:rPr>
        <w:t xml:space="preserve"> The Company also reasonably use mobilized capital to achieve high effectiveness in business activities through maintaining consistent </w:t>
      </w:r>
      <w:r w:rsidR="00466B00">
        <w:rPr>
          <w:sz w:val="26"/>
          <w:szCs w:val="26"/>
        </w:rPr>
        <w:t>asset</w:t>
      </w:r>
      <w:r w:rsidRPr="00C82C73">
        <w:rPr>
          <w:sz w:val="26"/>
          <w:szCs w:val="26"/>
        </w:rPr>
        <w:t xml:space="preserve"> structure with business features in each period</w:t>
      </w:r>
      <w:r w:rsidR="007421A1">
        <w:rPr>
          <w:sz w:val="26"/>
          <w:szCs w:val="26"/>
        </w:rPr>
        <w:t>.</w:t>
      </w:r>
    </w:p>
    <w:p w:rsidR="00230CFF" w:rsidRDefault="00D3493A">
      <w:pPr>
        <w:pStyle w:val="Heading3"/>
        <w:keepNext w:val="0"/>
        <w:numPr>
          <w:ilvl w:val="0"/>
          <w:numId w:val="7"/>
        </w:numPr>
        <w:spacing w:before="120" w:after="120" w:line="320" w:lineRule="exact"/>
        <w:ind w:left="360"/>
        <w:jc w:val="both"/>
        <w:rPr>
          <w:rFonts w:ascii="Times New Roman" w:hAnsi="Times New Roman"/>
          <w:iCs/>
        </w:rPr>
      </w:pPr>
      <w:bookmarkStart w:id="134" w:name="_Toc395711240"/>
      <w:r>
        <w:rPr>
          <w:rFonts w:ascii="Times New Roman" w:hAnsi="Times New Roman"/>
          <w:iCs/>
        </w:rPr>
        <w:t>Ranking</w:t>
      </w:r>
      <w:r w:rsidR="00C52AD7" w:rsidRPr="00C82C73">
        <w:rPr>
          <w:rFonts w:ascii="Times New Roman" w:hAnsi="Times New Roman"/>
          <w:iCs/>
        </w:rPr>
        <w:t xml:space="preserve"> of the Company</w:t>
      </w:r>
      <w:bookmarkEnd w:id="134"/>
    </w:p>
    <w:p w:rsidR="00230CFF" w:rsidRDefault="00C52AD7">
      <w:pPr>
        <w:spacing w:before="120" w:after="120" w:line="320" w:lineRule="exact"/>
        <w:jc w:val="both"/>
        <w:rPr>
          <w:sz w:val="26"/>
          <w:szCs w:val="26"/>
        </w:rPr>
      </w:pPr>
      <w:r w:rsidRPr="00C82C73">
        <w:rPr>
          <w:sz w:val="26"/>
          <w:szCs w:val="26"/>
        </w:rPr>
        <w:t>With achievements obtained so far, from 2010 to 2013, the Company had been ranked A according to the evaluation of Aviations Corporation of Vietnam</w:t>
      </w:r>
      <w:r w:rsidR="007421A1">
        <w:rPr>
          <w:sz w:val="26"/>
          <w:szCs w:val="26"/>
        </w:rPr>
        <w:t>.</w:t>
      </w:r>
    </w:p>
    <w:p w:rsidR="00230CFF" w:rsidRDefault="00C02893">
      <w:pPr>
        <w:pStyle w:val="Heading3"/>
        <w:keepNext w:val="0"/>
        <w:numPr>
          <w:ilvl w:val="0"/>
          <w:numId w:val="7"/>
        </w:numPr>
        <w:spacing w:before="120" w:after="120" w:line="320" w:lineRule="exact"/>
        <w:ind w:left="360"/>
        <w:jc w:val="both"/>
        <w:rPr>
          <w:rFonts w:ascii="Times New Roman" w:hAnsi="Times New Roman"/>
        </w:rPr>
      </w:pPr>
      <w:bookmarkStart w:id="135" w:name="_Toc395711241"/>
      <w:bookmarkEnd w:id="129"/>
      <w:bookmarkEnd w:id="130"/>
      <w:bookmarkEnd w:id="131"/>
      <w:bookmarkEnd w:id="132"/>
      <w:r>
        <w:rPr>
          <w:rFonts w:ascii="Times New Roman" w:hAnsi="Times New Roman"/>
        </w:rPr>
        <w:t>F</w:t>
      </w:r>
      <w:r w:rsidR="00C52AD7" w:rsidRPr="00C82C73">
        <w:rPr>
          <w:rFonts w:ascii="Times New Roman" w:hAnsi="Times New Roman"/>
        </w:rPr>
        <w:t>actors affecti</w:t>
      </w:r>
      <w:r w:rsidR="00D3493A">
        <w:rPr>
          <w:rFonts w:ascii="Times New Roman" w:hAnsi="Times New Roman"/>
        </w:rPr>
        <w:t>ng the business performance of t</w:t>
      </w:r>
      <w:r w:rsidR="00C52AD7" w:rsidRPr="00C82C73">
        <w:rPr>
          <w:rFonts w:ascii="Times New Roman" w:hAnsi="Times New Roman"/>
        </w:rPr>
        <w:t>he Company in the reported year</w:t>
      </w:r>
      <w:bookmarkEnd w:id="135"/>
    </w:p>
    <w:p w:rsidR="00230CFF" w:rsidRDefault="00C52AD7">
      <w:pPr>
        <w:pStyle w:val="ListParagraph"/>
        <w:numPr>
          <w:ilvl w:val="0"/>
          <w:numId w:val="22"/>
        </w:numPr>
        <w:spacing w:before="120" w:after="120" w:line="320" w:lineRule="exact"/>
        <w:jc w:val="both"/>
        <w:rPr>
          <w:b/>
          <w:sz w:val="26"/>
          <w:szCs w:val="26"/>
        </w:rPr>
      </w:pPr>
      <w:bookmarkStart w:id="136" w:name="_Toc360608716"/>
      <w:bookmarkStart w:id="137" w:name="_Toc360608741"/>
      <w:bookmarkStart w:id="138" w:name="_Toc360609732"/>
      <w:bookmarkStart w:id="139" w:name="_Toc360628344"/>
      <w:r w:rsidRPr="00C82C73">
        <w:rPr>
          <w:b/>
          <w:sz w:val="26"/>
          <w:szCs w:val="26"/>
        </w:rPr>
        <w:t xml:space="preserve">Advantages </w:t>
      </w:r>
    </w:p>
    <w:p w:rsidR="00230CFF" w:rsidRDefault="00C52AD7">
      <w:pPr>
        <w:pStyle w:val="ListParagraph"/>
        <w:numPr>
          <w:ilvl w:val="0"/>
          <w:numId w:val="30"/>
        </w:numPr>
        <w:spacing w:before="120" w:after="120" w:line="320" w:lineRule="exact"/>
        <w:jc w:val="both"/>
        <w:rPr>
          <w:sz w:val="26"/>
          <w:szCs w:val="26"/>
        </w:rPr>
      </w:pPr>
      <w:r w:rsidRPr="00C82C73">
        <w:rPr>
          <w:sz w:val="26"/>
          <w:szCs w:val="26"/>
        </w:rPr>
        <w:t>The rapid and stable growth of aviation market</w:t>
      </w:r>
      <w:r w:rsidR="007421A1">
        <w:rPr>
          <w:sz w:val="26"/>
          <w:szCs w:val="26"/>
        </w:rPr>
        <w:t>.</w:t>
      </w:r>
    </w:p>
    <w:p w:rsidR="00230CFF" w:rsidRDefault="00C52AD7">
      <w:pPr>
        <w:pStyle w:val="ListParagraph"/>
        <w:numPr>
          <w:ilvl w:val="0"/>
          <w:numId w:val="30"/>
        </w:numPr>
        <w:spacing w:before="120" w:after="120" w:line="320" w:lineRule="exact"/>
        <w:jc w:val="both"/>
        <w:rPr>
          <w:sz w:val="26"/>
          <w:szCs w:val="26"/>
        </w:rPr>
      </w:pPr>
      <w:r w:rsidRPr="00C82C73">
        <w:rPr>
          <w:sz w:val="26"/>
          <w:szCs w:val="26"/>
        </w:rPr>
        <w:t>The support of Aviations Corporation of Vietnam (the Owner of State capital, holding dominat</w:t>
      </w:r>
      <w:r w:rsidR="0079010B">
        <w:rPr>
          <w:sz w:val="26"/>
          <w:szCs w:val="26"/>
        </w:rPr>
        <w:t>e</w:t>
      </w:r>
      <w:r w:rsidRPr="00C82C73">
        <w:rPr>
          <w:sz w:val="26"/>
          <w:szCs w:val="26"/>
        </w:rPr>
        <w:t xml:space="preserve"> shares) in the traditional target market</w:t>
      </w:r>
      <w:r w:rsidR="007421A1">
        <w:rPr>
          <w:sz w:val="26"/>
          <w:szCs w:val="26"/>
        </w:rPr>
        <w:t>.</w:t>
      </w:r>
    </w:p>
    <w:p w:rsidR="00230CFF" w:rsidRDefault="00C52AD7">
      <w:pPr>
        <w:pStyle w:val="ListParagraph"/>
        <w:numPr>
          <w:ilvl w:val="0"/>
          <w:numId w:val="30"/>
        </w:numPr>
        <w:spacing w:before="120" w:after="120" w:line="320" w:lineRule="exact"/>
        <w:jc w:val="both"/>
        <w:rPr>
          <w:sz w:val="26"/>
          <w:szCs w:val="26"/>
        </w:rPr>
      </w:pPr>
      <w:r w:rsidRPr="00C82C73">
        <w:rPr>
          <w:sz w:val="26"/>
          <w:szCs w:val="26"/>
        </w:rPr>
        <w:t>With the capability and experience accumulat</w:t>
      </w:r>
      <w:r w:rsidR="00D3493A">
        <w:rPr>
          <w:sz w:val="26"/>
          <w:szCs w:val="26"/>
        </w:rPr>
        <w:t>ed</w:t>
      </w:r>
      <w:r w:rsidRPr="00C82C73">
        <w:rPr>
          <w:sz w:val="26"/>
          <w:szCs w:val="26"/>
        </w:rPr>
        <w:t xml:space="preserve"> over years in providing aviation services, the Company </w:t>
      </w:r>
      <w:r w:rsidR="00CF5D30">
        <w:rPr>
          <w:sz w:val="26"/>
          <w:szCs w:val="26"/>
        </w:rPr>
        <w:t>eventually affirm</w:t>
      </w:r>
      <w:r w:rsidR="00D3493A">
        <w:rPr>
          <w:sz w:val="26"/>
          <w:szCs w:val="26"/>
        </w:rPr>
        <w:t>s</w:t>
      </w:r>
      <w:r w:rsidR="00CF5D30">
        <w:rPr>
          <w:sz w:val="26"/>
          <w:szCs w:val="26"/>
        </w:rPr>
        <w:t xml:space="preserve"> </w:t>
      </w:r>
      <w:r w:rsidRPr="00C82C73">
        <w:rPr>
          <w:sz w:val="26"/>
          <w:szCs w:val="26"/>
        </w:rPr>
        <w:t>its ability to provide products and services with high quality to meet the rigorous standards of domestic and foreign customers</w:t>
      </w:r>
      <w:r w:rsidR="007421A1">
        <w:rPr>
          <w:sz w:val="26"/>
          <w:szCs w:val="26"/>
        </w:rPr>
        <w:t>.</w:t>
      </w:r>
    </w:p>
    <w:p w:rsidR="00230CFF" w:rsidRDefault="00C52AD7">
      <w:pPr>
        <w:pStyle w:val="ListParagraph"/>
        <w:numPr>
          <w:ilvl w:val="0"/>
          <w:numId w:val="30"/>
        </w:numPr>
        <w:spacing w:before="120" w:after="120" w:line="320" w:lineRule="exact"/>
        <w:jc w:val="both"/>
        <w:rPr>
          <w:sz w:val="26"/>
          <w:szCs w:val="26"/>
        </w:rPr>
      </w:pPr>
      <w:r w:rsidRPr="00C82C73">
        <w:rPr>
          <w:sz w:val="26"/>
          <w:szCs w:val="26"/>
        </w:rPr>
        <w:t>Production management and administration have complied with the complete system, ensuring the process and product quality to enhance the Company’s reputation in market</w:t>
      </w:r>
      <w:r w:rsidR="007421A1">
        <w:rPr>
          <w:sz w:val="26"/>
          <w:szCs w:val="26"/>
        </w:rPr>
        <w:t>.</w:t>
      </w:r>
    </w:p>
    <w:p w:rsidR="00230CFF" w:rsidRDefault="00D3493A">
      <w:pPr>
        <w:pStyle w:val="ListParagraph"/>
        <w:numPr>
          <w:ilvl w:val="0"/>
          <w:numId w:val="30"/>
        </w:numPr>
        <w:spacing w:before="120" w:after="120" w:line="320" w:lineRule="exact"/>
        <w:jc w:val="both"/>
        <w:rPr>
          <w:sz w:val="26"/>
          <w:szCs w:val="26"/>
        </w:rPr>
      </w:pPr>
      <w:r>
        <w:rPr>
          <w:sz w:val="26"/>
          <w:szCs w:val="26"/>
        </w:rPr>
        <w:t>Officers</w:t>
      </w:r>
      <w:r w:rsidR="00C52AD7" w:rsidRPr="00C82C73">
        <w:rPr>
          <w:sz w:val="26"/>
          <w:szCs w:val="26"/>
        </w:rPr>
        <w:t xml:space="preserve"> and employees are now mature and have enough capability </w:t>
      </w:r>
      <w:r>
        <w:rPr>
          <w:sz w:val="26"/>
          <w:szCs w:val="26"/>
        </w:rPr>
        <w:t>and experience to push the Company up, achieving</w:t>
      </w:r>
      <w:r w:rsidR="00C52AD7" w:rsidRPr="00C82C73">
        <w:rPr>
          <w:sz w:val="26"/>
          <w:szCs w:val="26"/>
        </w:rPr>
        <w:t xml:space="preserve"> established </w:t>
      </w:r>
      <w:r>
        <w:rPr>
          <w:sz w:val="26"/>
          <w:szCs w:val="26"/>
        </w:rPr>
        <w:t>plans and</w:t>
      </w:r>
      <w:r w:rsidR="00C52AD7" w:rsidRPr="00C82C73">
        <w:rPr>
          <w:sz w:val="26"/>
          <w:szCs w:val="26"/>
        </w:rPr>
        <w:t xml:space="preserve"> high profits</w:t>
      </w:r>
      <w:r w:rsidR="007421A1">
        <w:rPr>
          <w:sz w:val="26"/>
          <w:szCs w:val="26"/>
        </w:rPr>
        <w:t>.</w:t>
      </w:r>
    </w:p>
    <w:p w:rsidR="00230CFF" w:rsidRDefault="00C52AD7">
      <w:pPr>
        <w:pStyle w:val="ListParagraph"/>
        <w:numPr>
          <w:ilvl w:val="0"/>
          <w:numId w:val="22"/>
        </w:numPr>
        <w:spacing w:before="120" w:after="120" w:line="320" w:lineRule="exact"/>
        <w:jc w:val="both"/>
        <w:rPr>
          <w:b/>
          <w:sz w:val="26"/>
          <w:szCs w:val="26"/>
        </w:rPr>
      </w:pPr>
      <w:r w:rsidRPr="00C82C73">
        <w:rPr>
          <w:b/>
          <w:sz w:val="26"/>
          <w:szCs w:val="26"/>
        </w:rPr>
        <w:t xml:space="preserve">Disadvantages </w:t>
      </w:r>
    </w:p>
    <w:p w:rsidR="00230CFF" w:rsidRDefault="00C52AD7">
      <w:pPr>
        <w:pStyle w:val="ListParagraph"/>
        <w:numPr>
          <w:ilvl w:val="0"/>
          <w:numId w:val="29"/>
        </w:numPr>
        <w:spacing w:before="120" w:after="120" w:line="320" w:lineRule="exact"/>
        <w:jc w:val="both"/>
        <w:rPr>
          <w:sz w:val="26"/>
          <w:szCs w:val="26"/>
        </w:rPr>
      </w:pPr>
      <w:r w:rsidRPr="00C82C73">
        <w:rPr>
          <w:sz w:val="26"/>
          <w:szCs w:val="26"/>
        </w:rPr>
        <w:t>The Company is operating in the market sensitive to the effects of fluctuations in political conflicts, natural disasters, weather</w:t>
      </w:r>
      <w:r w:rsidR="00D3493A">
        <w:rPr>
          <w:sz w:val="26"/>
          <w:szCs w:val="26"/>
        </w:rPr>
        <w:t xml:space="preserve"> wretch</w:t>
      </w:r>
      <w:r w:rsidRPr="00C82C73">
        <w:rPr>
          <w:sz w:val="26"/>
          <w:szCs w:val="26"/>
        </w:rPr>
        <w:t xml:space="preserve"> </w:t>
      </w:r>
      <w:r w:rsidR="00D3493A">
        <w:rPr>
          <w:sz w:val="26"/>
          <w:szCs w:val="26"/>
        </w:rPr>
        <w:t>and</w:t>
      </w:r>
      <w:r w:rsidRPr="00C82C73">
        <w:rPr>
          <w:sz w:val="26"/>
          <w:szCs w:val="26"/>
        </w:rPr>
        <w:t xml:space="preserve"> epidemics</w:t>
      </w:r>
      <w:r w:rsidR="007421A1">
        <w:rPr>
          <w:sz w:val="26"/>
          <w:szCs w:val="26"/>
        </w:rPr>
        <w:t>.</w:t>
      </w:r>
    </w:p>
    <w:p w:rsidR="00230CFF" w:rsidRDefault="00C52AD7">
      <w:pPr>
        <w:pStyle w:val="ListParagraph"/>
        <w:numPr>
          <w:ilvl w:val="0"/>
          <w:numId w:val="29"/>
        </w:numPr>
        <w:spacing w:before="120" w:after="120" w:line="320" w:lineRule="exact"/>
        <w:jc w:val="both"/>
        <w:rPr>
          <w:sz w:val="26"/>
          <w:szCs w:val="26"/>
        </w:rPr>
      </w:pPr>
      <w:r w:rsidRPr="00C82C73">
        <w:rPr>
          <w:sz w:val="26"/>
          <w:szCs w:val="26"/>
        </w:rPr>
        <w:t xml:space="preserve">In the market economy, SASCO has been also affected by the risks that businesses in the entire economy have faced such as the </w:t>
      </w:r>
      <w:r w:rsidR="00D3493A">
        <w:rPr>
          <w:sz w:val="26"/>
          <w:szCs w:val="26"/>
        </w:rPr>
        <w:t>volatility of the world economy and</w:t>
      </w:r>
      <w:r w:rsidRPr="00C82C73">
        <w:rPr>
          <w:sz w:val="26"/>
          <w:szCs w:val="26"/>
        </w:rPr>
        <w:t xml:space="preserve"> the inflation on the national economy</w:t>
      </w:r>
      <w:r w:rsidR="006B47C7">
        <w:rPr>
          <w:sz w:val="26"/>
          <w:szCs w:val="26"/>
        </w:rPr>
        <w:t>.</w:t>
      </w:r>
      <w:r w:rsidRPr="00C82C73">
        <w:rPr>
          <w:sz w:val="26"/>
          <w:szCs w:val="26"/>
        </w:rPr>
        <w:t xml:space="preserve"> In the past years, Vietnam's economy has coped with many difficulties due to the impact of the global economic crisis, so the company's business </w:t>
      </w:r>
      <w:r w:rsidRPr="00C82C73">
        <w:rPr>
          <w:sz w:val="26"/>
          <w:szCs w:val="26"/>
        </w:rPr>
        <w:lastRenderedPageBreak/>
        <w:t>performance has also been significantly influenced</w:t>
      </w:r>
      <w:r w:rsidR="006B47C7">
        <w:rPr>
          <w:sz w:val="26"/>
          <w:szCs w:val="26"/>
        </w:rPr>
        <w:t>.</w:t>
      </w:r>
      <w:r w:rsidRPr="00C82C73">
        <w:rPr>
          <w:sz w:val="26"/>
          <w:szCs w:val="26"/>
        </w:rPr>
        <w:t xml:space="preserve"> Currently, although the global and domestic economy has a positive sign, the difficult situation also affects the Company in the early stages when converting into joint-stock companies</w:t>
      </w:r>
      <w:r w:rsidR="007421A1">
        <w:rPr>
          <w:sz w:val="26"/>
          <w:szCs w:val="26"/>
        </w:rPr>
        <w:t>.</w:t>
      </w:r>
    </w:p>
    <w:p w:rsidR="00230CFF" w:rsidRDefault="00C52AD7">
      <w:pPr>
        <w:pStyle w:val="ListParagraph"/>
        <w:numPr>
          <w:ilvl w:val="0"/>
          <w:numId w:val="29"/>
        </w:numPr>
        <w:spacing w:before="120" w:after="120" w:line="320" w:lineRule="exact"/>
        <w:jc w:val="both"/>
        <w:rPr>
          <w:sz w:val="26"/>
          <w:szCs w:val="26"/>
        </w:rPr>
      </w:pPr>
      <w:r w:rsidRPr="00C82C73">
        <w:rPr>
          <w:sz w:val="26"/>
          <w:szCs w:val="26"/>
        </w:rPr>
        <w:t>Although the world economy has been gradually out of the recession, and slowly recovered, the political and economic situation is still in turmoil in many countries, forcing them to apply sp</w:t>
      </w:r>
      <w:r w:rsidR="00D3493A">
        <w:rPr>
          <w:sz w:val="26"/>
          <w:szCs w:val="26"/>
        </w:rPr>
        <w:t>ending tightening and austerity; H</w:t>
      </w:r>
      <w:r w:rsidRPr="00C82C73">
        <w:rPr>
          <w:sz w:val="26"/>
          <w:szCs w:val="26"/>
        </w:rPr>
        <w:t>igh unemployment rate also contributes to affect the Vietnam’s economy</w:t>
      </w:r>
      <w:r w:rsidR="007421A1">
        <w:rPr>
          <w:sz w:val="26"/>
          <w:szCs w:val="26"/>
        </w:rPr>
        <w:t>.</w:t>
      </w:r>
    </w:p>
    <w:p w:rsidR="00230CFF" w:rsidRDefault="00C52AD7">
      <w:pPr>
        <w:pStyle w:val="ListParagraph"/>
        <w:numPr>
          <w:ilvl w:val="0"/>
          <w:numId w:val="29"/>
        </w:numPr>
        <w:spacing w:before="120" w:after="120" w:line="320" w:lineRule="exact"/>
        <w:jc w:val="both"/>
        <w:rPr>
          <w:sz w:val="26"/>
          <w:szCs w:val="26"/>
        </w:rPr>
      </w:pPr>
      <w:r w:rsidRPr="00C82C73">
        <w:rPr>
          <w:sz w:val="26"/>
          <w:szCs w:val="26"/>
        </w:rPr>
        <w:t>Despite the State’s efforts to curb inflation, prices of some commodities go up a lot, so consumers continue to tighten spending, and focus on some essential goods as well as save money</w:t>
      </w:r>
      <w:r w:rsidR="006B47C7">
        <w:rPr>
          <w:sz w:val="26"/>
          <w:szCs w:val="26"/>
        </w:rPr>
        <w:t>.</w:t>
      </w:r>
      <w:r w:rsidRPr="00C82C73">
        <w:rPr>
          <w:sz w:val="26"/>
          <w:szCs w:val="26"/>
        </w:rPr>
        <w:t xml:space="preserve"> The financial situation is still complicated and unpredictable</w:t>
      </w:r>
      <w:r w:rsidR="007421A1">
        <w:rPr>
          <w:sz w:val="26"/>
          <w:szCs w:val="26"/>
        </w:rPr>
        <w:t>.</w:t>
      </w:r>
    </w:p>
    <w:p w:rsidR="00230CFF" w:rsidRDefault="00C52AD7">
      <w:pPr>
        <w:pStyle w:val="ListParagraph"/>
        <w:numPr>
          <w:ilvl w:val="0"/>
          <w:numId w:val="29"/>
        </w:numPr>
        <w:spacing w:before="120" w:after="120" w:line="320" w:lineRule="exact"/>
        <w:jc w:val="both"/>
        <w:rPr>
          <w:sz w:val="26"/>
          <w:szCs w:val="26"/>
        </w:rPr>
      </w:pPr>
      <w:r w:rsidRPr="00C82C73">
        <w:rPr>
          <w:sz w:val="26"/>
          <w:szCs w:val="26"/>
        </w:rPr>
        <w:t xml:space="preserve">Some airports such </w:t>
      </w:r>
      <w:r w:rsidR="00D3493A">
        <w:rPr>
          <w:sz w:val="26"/>
          <w:szCs w:val="26"/>
        </w:rPr>
        <w:t xml:space="preserve">as Da Nang, Cam Ranh, Phu Quoc, etc. </w:t>
      </w:r>
      <w:r w:rsidRPr="00C82C73">
        <w:rPr>
          <w:sz w:val="26"/>
          <w:szCs w:val="26"/>
        </w:rPr>
        <w:t>has operated direct international routes, which influences on the volume of passengers through Tan Son Nhat International Airport</w:t>
      </w:r>
      <w:r w:rsidR="007421A1">
        <w:rPr>
          <w:sz w:val="26"/>
          <w:szCs w:val="26"/>
        </w:rPr>
        <w:t>.</w:t>
      </w:r>
    </w:p>
    <w:p w:rsidR="00230CFF" w:rsidRDefault="00C52AD7">
      <w:pPr>
        <w:pStyle w:val="ListParagraph"/>
        <w:numPr>
          <w:ilvl w:val="0"/>
          <w:numId w:val="29"/>
        </w:numPr>
        <w:spacing w:before="120" w:after="120" w:line="320" w:lineRule="exact"/>
        <w:jc w:val="both"/>
        <w:rPr>
          <w:sz w:val="26"/>
          <w:szCs w:val="26"/>
        </w:rPr>
      </w:pPr>
      <w:r w:rsidRPr="00C82C73">
        <w:rPr>
          <w:sz w:val="26"/>
          <w:szCs w:val="26"/>
        </w:rPr>
        <w:t>The business sectors of the Company have been under pressure of tougher competition even in the airport market</w:t>
      </w:r>
      <w:bookmarkEnd w:id="136"/>
      <w:bookmarkEnd w:id="137"/>
      <w:bookmarkEnd w:id="138"/>
      <w:bookmarkEnd w:id="139"/>
      <w:r w:rsidR="00D3493A">
        <w:rPr>
          <w:sz w:val="26"/>
          <w:szCs w:val="26"/>
        </w:rPr>
        <w:t>.</w:t>
      </w:r>
      <w:r w:rsidR="007421A1">
        <w:rPr>
          <w:sz w:val="26"/>
          <w:szCs w:val="26"/>
        </w:rPr>
        <w:t>.</w:t>
      </w:r>
    </w:p>
    <w:p w:rsidR="00F956C0" w:rsidRDefault="00F956C0" w:rsidP="00380A8D">
      <w:pPr>
        <w:pStyle w:val="Heading3"/>
        <w:keepNext w:val="0"/>
        <w:spacing w:before="120" w:after="120" w:line="320" w:lineRule="exact"/>
        <w:jc w:val="both"/>
        <w:rPr>
          <w:rFonts w:ascii="Times New Roman" w:hAnsi="Times New Roman"/>
          <w:lang w:val="nl-NL"/>
        </w:rPr>
      </w:pPr>
      <w:r w:rsidRPr="00380A8D">
        <w:rPr>
          <w:rFonts w:ascii="Times New Roman" w:hAnsi="Times New Roman"/>
        </w:rPr>
        <w:t>13.</w:t>
      </w:r>
      <w:r>
        <w:t xml:space="preserve"> </w:t>
      </w:r>
      <w:r w:rsidRPr="00C82C73">
        <w:rPr>
          <w:rFonts w:ascii="Times New Roman" w:hAnsi="Times New Roman"/>
        </w:rPr>
        <w:t>Company’s position</w:t>
      </w:r>
      <w:r>
        <w:rPr>
          <w:rFonts w:ascii="Times New Roman" w:hAnsi="Times New Roman"/>
        </w:rPr>
        <w:t xml:space="preserve"> and</w:t>
      </w:r>
      <w:r w:rsidRPr="00F956C0">
        <w:rPr>
          <w:rFonts w:ascii="Times New Roman" w:hAnsi="Times New Roman"/>
          <w:lang w:val="nl-NL"/>
        </w:rPr>
        <w:t xml:space="preserve"> </w:t>
      </w:r>
      <w:r>
        <w:rPr>
          <w:rFonts w:ascii="Times New Roman" w:hAnsi="Times New Roman"/>
          <w:lang w:val="nl-NL"/>
        </w:rPr>
        <w:t>Industry’s prospect</w:t>
      </w:r>
    </w:p>
    <w:p w:rsidR="00230CFF" w:rsidRDefault="00C52AD7">
      <w:pPr>
        <w:pStyle w:val="Heading3"/>
        <w:keepNext w:val="0"/>
        <w:numPr>
          <w:ilvl w:val="1"/>
          <w:numId w:val="86"/>
        </w:numPr>
        <w:spacing w:before="120" w:after="120" w:line="320" w:lineRule="exact"/>
        <w:ind w:left="630" w:hanging="630"/>
        <w:jc w:val="both"/>
        <w:rPr>
          <w:rFonts w:ascii="Times New Roman" w:hAnsi="Times New Roman"/>
        </w:rPr>
      </w:pPr>
      <w:bookmarkStart w:id="140" w:name="_Toc395711242"/>
      <w:r w:rsidRPr="00C82C73">
        <w:rPr>
          <w:rFonts w:ascii="Times New Roman" w:hAnsi="Times New Roman"/>
        </w:rPr>
        <w:t>Company’s position</w:t>
      </w:r>
      <w:bookmarkEnd w:id="140"/>
    </w:p>
    <w:p w:rsidR="00230CFF" w:rsidRDefault="00C52AD7">
      <w:pPr>
        <w:pStyle w:val="ListParagraph"/>
        <w:spacing w:before="120" w:after="120" w:line="320" w:lineRule="exact"/>
        <w:ind w:left="0"/>
        <w:jc w:val="both"/>
        <w:rPr>
          <w:sz w:val="26"/>
          <w:szCs w:val="26"/>
        </w:rPr>
      </w:pPr>
      <w:r w:rsidRPr="00C82C73">
        <w:rPr>
          <w:sz w:val="26"/>
          <w:szCs w:val="26"/>
        </w:rPr>
        <w:t>The Company is a leading business in providing aviation products and services with many advantages:</w:t>
      </w:r>
    </w:p>
    <w:p w:rsidR="00230CFF" w:rsidRDefault="00C52AD7">
      <w:pPr>
        <w:pStyle w:val="ListParagraph"/>
        <w:numPr>
          <w:ilvl w:val="0"/>
          <w:numId w:val="21"/>
        </w:numPr>
        <w:tabs>
          <w:tab w:val="left" w:pos="450"/>
        </w:tabs>
        <w:spacing w:before="120" w:after="120" w:line="320" w:lineRule="exact"/>
        <w:ind w:left="450" w:hanging="450"/>
        <w:jc w:val="both"/>
        <w:rPr>
          <w:sz w:val="26"/>
          <w:szCs w:val="26"/>
        </w:rPr>
      </w:pPr>
      <w:r w:rsidRPr="00C82C73">
        <w:rPr>
          <w:sz w:val="26"/>
          <w:szCs w:val="26"/>
        </w:rPr>
        <w:t>Tan Son Nhat International Airport is one of the important gateways connecting Vietnam and the world</w:t>
      </w:r>
      <w:r w:rsidR="006B47C7">
        <w:rPr>
          <w:sz w:val="26"/>
          <w:szCs w:val="26"/>
        </w:rPr>
        <w:t>.</w:t>
      </w:r>
      <w:r w:rsidRPr="00C82C73">
        <w:rPr>
          <w:sz w:val="26"/>
          <w:szCs w:val="26"/>
        </w:rPr>
        <w:t xml:space="preserve"> Moreover, Tan Son Nhat International Airport is also topped on capacity with over 17-20 million passengers per year – </w:t>
      </w:r>
      <w:r w:rsidR="001063D8">
        <w:rPr>
          <w:sz w:val="26"/>
          <w:szCs w:val="26"/>
        </w:rPr>
        <w:t>overloaded with over 25 million</w:t>
      </w:r>
      <w:r w:rsidRPr="00C82C73">
        <w:rPr>
          <w:sz w:val="26"/>
          <w:szCs w:val="26"/>
        </w:rPr>
        <w:t>/year (in comparison with current capacity of 6 million</w:t>
      </w:r>
      <w:r w:rsidR="001063D8">
        <w:rPr>
          <w:sz w:val="26"/>
          <w:szCs w:val="26"/>
        </w:rPr>
        <w:t>s at Noi Bai Airport</w:t>
      </w:r>
      <w:r w:rsidRPr="00C82C73">
        <w:rPr>
          <w:sz w:val="26"/>
          <w:szCs w:val="26"/>
        </w:rPr>
        <w:t xml:space="preserve"> and 3 million</w:t>
      </w:r>
      <w:r w:rsidR="001063D8">
        <w:rPr>
          <w:sz w:val="26"/>
          <w:szCs w:val="26"/>
        </w:rPr>
        <w:t>s at Da Nang).</w:t>
      </w:r>
      <w:r w:rsidRPr="00C82C73">
        <w:rPr>
          <w:sz w:val="26"/>
          <w:szCs w:val="26"/>
        </w:rPr>
        <w:t xml:space="preserve"> SASCO is now the leader in this market</w:t>
      </w:r>
      <w:r w:rsidR="007421A1">
        <w:rPr>
          <w:sz w:val="26"/>
          <w:szCs w:val="26"/>
        </w:rPr>
        <w:t>.</w:t>
      </w:r>
    </w:p>
    <w:p w:rsidR="00230CFF" w:rsidRDefault="00C52AD7">
      <w:pPr>
        <w:pStyle w:val="ListParagraph"/>
        <w:numPr>
          <w:ilvl w:val="0"/>
          <w:numId w:val="21"/>
        </w:numPr>
        <w:tabs>
          <w:tab w:val="left" w:pos="450"/>
        </w:tabs>
        <w:spacing w:before="120" w:after="120" w:line="320" w:lineRule="exact"/>
        <w:ind w:left="450" w:hanging="450"/>
        <w:jc w:val="both"/>
        <w:rPr>
          <w:sz w:val="26"/>
          <w:szCs w:val="26"/>
        </w:rPr>
      </w:pPr>
      <w:r w:rsidRPr="00C82C73">
        <w:rPr>
          <w:sz w:val="26"/>
          <w:szCs w:val="26"/>
        </w:rPr>
        <w:t>With over 20 years of formation and development, SASCO has built a strong brand name in provi</w:t>
      </w:r>
      <w:r w:rsidR="001063D8">
        <w:rPr>
          <w:sz w:val="26"/>
          <w:szCs w:val="26"/>
        </w:rPr>
        <w:t>di</w:t>
      </w:r>
      <w:r w:rsidRPr="00C82C73">
        <w:rPr>
          <w:sz w:val="26"/>
          <w:szCs w:val="26"/>
        </w:rPr>
        <w:t>ng services and goods at airports</w:t>
      </w:r>
      <w:r w:rsidR="007421A1">
        <w:rPr>
          <w:sz w:val="26"/>
          <w:szCs w:val="26"/>
        </w:rPr>
        <w:t>.</w:t>
      </w:r>
    </w:p>
    <w:p w:rsidR="00230CFF" w:rsidRDefault="00C52AD7">
      <w:pPr>
        <w:pStyle w:val="ListParagraph"/>
        <w:numPr>
          <w:ilvl w:val="0"/>
          <w:numId w:val="21"/>
        </w:numPr>
        <w:tabs>
          <w:tab w:val="left" w:pos="450"/>
        </w:tabs>
        <w:spacing w:before="120" w:after="120" w:line="320" w:lineRule="exact"/>
        <w:ind w:left="450" w:hanging="450"/>
        <w:jc w:val="both"/>
        <w:rPr>
          <w:sz w:val="26"/>
          <w:szCs w:val="26"/>
        </w:rPr>
      </w:pPr>
      <w:r w:rsidRPr="00C82C73">
        <w:rPr>
          <w:sz w:val="26"/>
          <w:szCs w:val="26"/>
        </w:rPr>
        <w:t>With over 20 years of formation and development, SASCO has built a senior management team</w:t>
      </w:r>
      <w:r w:rsidR="00CE6689">
        <w:rPr>
          <w:sz w:val="26"/>
          <w:szCs w:val="26"/>
        </w:rPr>
        <w:t>.</w:t>
      </w:r>
      <w:r w:rsidRPr="00C82C73">
        <w:rPr>
          <w:sz w:val="26"/>
          <w:szCs w:val="26"/>
        </w:rPr>
        <w:t xml:space="preserve"> All </w:t>
      </w:r>
      <w:r w:rsidR="00C40CDE">
        <w:rPr>
          <w:sz w:val="26"/>
          <w:szCs w:val="26"/>
        </w:rPr>
        <w:t xml:space="preserve">the </w:t>
      </w:r>
      <w:r w:rsidRPr="00C82C73">
        <w:rPr>
          <w:sz w:val="26"/>
          <w:szCs w:val="26"/>
        </w:rPr>
        <w:t>key managers have 10 – 15 year experience</w:t>
      </w:r>
      <w:r w:rsidR="007421A1">
        <w:rPr>
          <w:sz w:val="26"/>
          <w:szCs w:val="26"/>
        </w:rPr>
        <w:t>.</w:t>
      </w:r>
    </w:p>
    <w:p w:rsidR="00230CFF" w:rsidRDefault="00C52AD7">
      <w:pPr>
        <w:pStyle w:val="ListParagraph"/>
        <w:numPr>
          <w:ilvl w:val="0"/>
          <w:numId w:val="21"/>
        </w:numPr>
        <w:tabs>
          <w:tab w:val="left" w:pos="450"/>
        </w:tabs>
        <w:spacing w:before="120" w:after="120" w:line="320" w:lineRule="exact"/>
        <w:ind w:left="450" w:hanging="450"/>
        <w:jc w:val="both"/>
        <w:rPr>
          <w:b/>
          <w:sz w:val="26"/>
          <w:szCs w:val="26"/>
        </w:rPr>
      </w:pPr>
      <w:r w:rsidRPr="00C82C73">
        <w:rPr>
          <w:sz w:val="26"/>
          <w:szCs w:val="26"/>
        </w:rPr>
        <w:t xml:space="preserve">With around 1,700 employees, SASCO has </w:t>
      </w:r>
      <w:r w:rsidR="00C40CDE">
        <w:rPr>
          <w:sz w:val="26"/>
          <w:szCs w:val="26"/>
        </w:rPr>
        <w:t xml:space="preserve">a </w:t>
      </w:r>
      <w:r w:rsidRPr="00C82C73">
        <w:rPr>
          <w:sz w:val="26"/>
          <w:szCs w:val="26"/>
        </w:rPr>
        <w:t>large amount of labors in the industry</w:t>
      </w:r>
      <w:r w:rsidR="00CE6689">
        <w:rPr>
          <w:sz w:val="26"/>
          <w:szCs w:val="26"/>
        </w:rPr>
        <w:t>.</w:t>
      </w:r>
      <w:r w:rsidRPr="00C82C73">
        <w:rPr>
          <w:sz w:val="26"/>
          <w:szCs w:val="26"/>
        </w:rPr>
        <w:t xml:space="preserve"> Personnel of SASCO have been well-trained on professionals, with 23% of graduate and postgraduate</w:t>
      </w:r>
      <w:r w:rsidR="007421A1">
        <w:rPr>
          <w:sz w:val="26"/>
          <w:szCs w:val="26"/>
        </w:rPr>
        <w:t>.</w:t>
      </w:r>
    </w:p>
    <w:p w:rsidR="00230CFF" w:rsidRDefault="001464EE">
      <w:pPr>
        <w:pStyle w:val="Heading3"/>
        <w:keepNext w:val="0"/>
        <w:numPr>
          <w:ilvl w:val="1"/>
          <w:numId w:val="86"/>
        </w:numPr>
        <w:spacing w:before="120" w:after="120" w:line="320" w:lineRule="exact"/>
        <w:ind w:left="720" w:hanging="720"/>
        <w:jc w:val="both"/>
        <w:rPr>
          <w:rFonts w:ascii="Times New Roman" w:hAnsi="Times New Roman"/>
          <w:lang w:val="nl-NL"/>
        </w:rPr>
      </w:pPr>
      <w:r>
        <w:rPr>
          <w:rFonts w:ascii="Times New Roman" w:hAnsi="Times New Roman"/>
          <w:lang w:val="nl-NL"/>
        </w:rPr>
        <w:t>Industry’s prospect</w:t>
      </w:r>
    </w:p>
    <w:p w:rsidR="00230CFF" w:rsidRDefault="00C40CDE">
      <w:pPr>
        <w:pStyle w:val="ListParagraph"/>
        <w:tabs>
          <w:tab w:val="left" w:pos="720"/>
        </w:tabs>
        <w:autoSpaceDE w:val="0"/>
        <w:autoSpaceDN w:val="0"/>
        <w:adjustRightInd w:val="0"/>
        <w:spacing w:before="120" w:after="120" w:line="320" w:lineRule="exact"/>
        <w:ind w:left="0"/>
        <w:jc w:val="both"/>
        <w:rPr>
          <w:b/>
          <w:sz w:val="26"/>
          <w:szCs w:val="26"/>
        </w:rPr>
      </w:pPr>
      <w:r>
        <w:rPr>
          <w:b/>
          <w:sz w:val="26"/>
          <w:szCs w:val="26"/>
        </w:rPr>
        <w:t xml:space="preserve">Market prediction to 2020 and </w:t>
      </w:r>
      <w:r w:rsidR="00C52AD7" w:rsidRPr="00C82C73">
        <w:rPr>
          <w:b/>
          <w:sz w:val="26"/>
          <w:szCs w:val="26"/>
        </w:rPr>
        <w:t>vision to 2025:</w:t>
      </w:r>
    </w:p>
    <w:p w:rsidR="00230CFF" w:rsidRDefault="00C52AD7">
      <w:pPr>
        <w:pStyle w:val="ListParagraph"/>
        <w:spacing w:before="120" w:after="120" w:line="320" w:lineRule="exact"/>
        <w:ind w:left="0"/>
        <w:jc w:val="both"/>
        <w:rPr>
          <w:sz w:val="26"/>
          <w:szCs w:val="26"/>
          <w:lang w:val="nl-NL"/>
        </w:rPr>
      </w:pPr>
      <w:r w:rsidRPr="00C82C73">
        <w:rPr>
          <w:sz w:val="26"/>
          <w:szCs w:val="26"/>
          <w:lang w:val="nl-NL"/>
        </w:rPr>
        <w:t>International Civil Aviation Organization (ICAO) has predicted that the passenger growth speed in the world will be respectively 5</w:t>
      </w:r>
      <w:r w:rsidR="006E4F19">
        <w:rPr>
          <w:sz w:val="26"/>
          <w:szCs w:val="26"/>
          <w:lang w:val="nl-NL"/>
        </w:rPr>
        <w:t>.</w:t>
      </w:r>
      <w:r w:rsidRPr="00C82C73">
        <w:rPr>
          <w:sz w:val="26"/>
          <w:szCs w:val="26"/>
          <w:lang w:val="nl-NL"/>
        </w:rPr>
        <w:t>9% and 6</w:t>
      </w:r>
      <w:r w:rsidR="006E4F19">
        <w:rPr>
          <w:sz w:val="26"/>
          <w:szCs w:val="26"/>
          <w:lang w:val="nl-NL"/>
        </w:rPr>
        <w:t>.</w:t>
      </w:r>
      <w:r w:rsidRPr="00C82C73">
        <w:rPr>
          <w:sz w:val="26"/>
          <w:szCs w:val="26"/>
          <w:lang w:val="nl-NL"/>
        </w:rPr>
        <w:t>3% in 2014 and 2015</w:t>
      </w:r>
      <w:r w:rsidR="006B47C7">
        <w:rPr>
          <w:sz w:val="26"/>
          <w:szCs w:val="26"/>
          <w:lang w:val="nl-NL"/>
        </w:rPr>
        <w:t>.</w:t>
      </w:r>
    </w:p>
    <w:p w:rsidR="00230CFF" w:rsidRDefault="00C52AD7">
      <w:pPr>
        <w:pStyle w:val="ListParagraph"/>
        <w:spacing w:before="120" w:after="120" w:line="320" w:lineRule="exact"/>
        <w:ind w:left="0"/>
        <w:jc w:val="both"/>
        <w:rPr>
          <w:rStyle w:val="Strong"/>
          <w:b w:val="0"/>
          <w:sz w:val="26"/>
          <w:szCs w:val="26"/>
          <w:lang w:val="nl-NL"/>
        </w:rPr>
      </w:pPr>
      <w:r w:rsidRPr="00C82C73">
        <w:rPr>
          <w:rStyle w:val="Strong"/>
          <w:b w:val="0"/>
          <w:sz w:val="26"/>
          <w:szCs w:val="26"/>
          <w:lang w:val="nl-NL"/>
        </w:rPr>
        <w:t xml:space="preserve">With the positive changes of the world’ economy and flourishes of Vietnam’s, especially some advantages and disadvantages affectingg the growth of aviation in general and Tan Son </w:t>
      </w:r>
      <w:r w:rsidRPr="00C82C73">
        <w:rPr>
          <w:rStyle w:val="Strong"/>
          <w:b w:val="0"/>
          <w:sz w:val="26"/>
          <w:szCs w:val="26"/>
          <w:lang w:val="nl-NL"/>
        </w:rPr>
        <w:lastRenderedPageBreak/>
        <w:t>Nhat and Phu Quoc International Airports in particular</w:t>
      </w:r>
      <w:r w:rsidR="00C40CDE">
        <w:rPr>
          <w:rStyle w:val="Strong"/>
          <w:b w:val="0"/>
          <w:sz w:val="26"/>
          <w:szCs w:val="26"/>
          <w:lang w:val="nl-NL"/>
        </w:rPr>
        <w:t>, SASCO predicts its</w:t>
      </w:r>
      <w:r w:rsidRPr="00C82C73">
        <w:rPr>
          <w:rStyle w:val="Strong"/>
          <w:b w:val="0"/>
          <w:sz w:val="26"/>
          <w:szCs w:val="26"/>
          <w:lang w:val="nl-NL"/>
        </w:rPr>
        <w:t xml:space="preserve"> business market to </w:t>
      </w:r>
      <w:r w:rsidR="00C40CDE">
        <w:rPr>
          <w:rStyle w:val="Strong"/>
          <w:b w:val="0"/>
          <w:sz w:val="26"/>
          <w:szCs w:val="26"/>
          <w:lang w:val="nl-NL"/>
        </w:rPr>
        <w:t xml:space="preserve">year </w:t>
      </w:r>
      <w:r w:rsidRPr="00C82C73">
        <w:rPr>
          <w:rStyle w:val="Strong"/>
          <w:b w:val="0"/>
          <w:sz w:val="26"/>
          <w:szCs w:val="26"/>
          <w:lang w:val="nl-NL"/>
        </w:rPr>
        <w:t xml:space="preserve">2020 and vision to </w:t>
      </w:r>
      <w:r w:rsidR="00C40CDE">
        <w:rPr>
          <w:rStyle w:val="Strong"/>
          <w:b w:val="0"/>
          <w:sz w:val="26"/>
          <w:szCs w:val="26"/>
          <w:lang w:val="nl-NL"/>
        </w:rPr>
        <w:t xml:space="preserve">year </w:t>
      </w:r>
      <w:r w:rsidRPr="00C82C73">
        <w:rPr>
          <w:rStyle w:val="Strong"/>
          <w:b w:val="0"/>
          <w:sz w:val="26"/>
          <w:szCs w:val="26"/>
          <w:lang w:val="nl-NL"/>
        </w:rPr>
        <w:t>2025 as follows:</w:t>
      </w:r>
    </w:p>
    <w:p w:rsidR="00230CFF" w:rsidRDefault="00230CFF">
      <w:pPr>
        <w:pStyle w:val="ListParagraph"/>
        <w:spacing w:before="120" w:after="120" w:line="320" w:lineRule="exact"/>
        <w:ind w:left="0"/>
        <w:jc w:val="both"/>
        <w:rPr>
          <w:rStyle w:val="Strong"/>
          <w:bCs w:val="0"/>
          <w:sz w:val="26"/>
          <w:szCs w:val="26"/>
          <w:lang w:val="nl-NL"/>
        </w:rPr>
      </w:pPr>
    </w:p>
    <w:p w:rsidR="00230CFF" w:rsidRDefault="00C52AD7">
      <w:pPr>
        <w:pStyle w:val="ListParagraph"/>
        <w:numPr>
          <w:ilvl w:val="0"/>
          <w:numId w:val="22"/>
        </w:numPr>
        <w:tabs>
          <w:tab w:val="left" w:pos="720"/>
        </w:tabs>
        <w:autoSpaceDE w:val="0"/>
        <w:autoSpaceDN w:val="0"/>
        <w:adjustRightInd w:val="0"/>
        <w:spacing w:before="120" w:after="120" w:line="320" w:lineRule="exact"/>
        <w:jc w:val="both"/>
        <w:rPr>
          <w:b/>
          <w:sz w:val="26"/>
          <w:szCs w:val="26"/>
        </w:rPr>
      </w:pPr>
      <w:r w:rsidRPr="00C82C73">
        <w:rPr>
          <w:b/>
          <w:sz w:val="26"/>
          <w:szCs w:val="26"/>
        </w:rPr>
        <w:t>Airport market</w:t>
      </w:r>
    </w:p>
    <w:p w:rsidR="00230CFF" w:rsidRDefault="00C52AD7">
      <w:pPr>
        <w:pStyle w:val="NormalWeb"/>
        <w:spacing w:before="120" w:beforeAutospacing="0" w:after="120" w:afterAutospacing="0" w:line="320" w:lineRule="exact"/>
        <w:jc w:val="both"/>
        <w:rPr>
          <w:b/>
          <w:sz w:val="26"/>
          <w:szCs w:val="26"/>
        </w:rPr>
      </w:pPr>
      <w:r w:rsidRPr="00C82C73">
        <w:rPr>
          <w:b/>
          <w:sz w:val="26"/>
          <w:szCs w:val="26"/>
        </w:rPr>
        <w:t>Tan Son Nhat International Airport</w:t>
      </w:r>
    </w:p>
    <w:p w:rsidR="00230CFF" w:rsidRDefault="00C52AD7">
      <w:pPr>
        <w:pStyle w:val="ListParagraph"/>
        <w:numPr>
          <w:ilvl w:val="0"/>
          <w:numId w:val="21"/>
        </w:numPr>
        <w:tabs>
          <w:tab w:val="left" w:pos="360"/>
        </w:tabs>
        <w:spacing w:before="120" w:after="120" w:line="320" w:lineRule="exact"/>
        <w:jc w:val="both"/>
        <w:rPr>
          <w:sz w:val="26"/>
          <w:szCs w:val="26"/>
          <w:lang w:val="nl-NL"/>
        </w:rPr>
      </w:pPr>
      <w:r w:rsidRPr="00C82C73">
        <w:rPr>
          <w:sz w:val="26"/>
          <w:szCs w:val="26"/>
          <w:lang w:val="nl-NL"/>
        </w:rPr>
        <w:t>Tan Son Nhat Airport has currently reached 20 million passengers, and 550 flights a day at the peak</w:t>
      </w:r>
      <w:r w:rsidR="006B47C7">
        <w:rPr>
          <w:sz w:val="26"/>
          <w:szCs w:val="26"/>
          <w:lang w:val="nl-NL"/>
        </w:rPr>
        <w:t>.</w:t>
      </w:r>
      <w:r w:rsidRPr="00C82C73">
        <w:rPr>
          <w:sz w:val="26"/>
          <w:szCs w:val="26"/>
          <w:lang w:val="nl-NL"/>
        </w:rPr>
        <w:t xml:space="preserve"> Also, in the first 02 months of 2014, airport market continued rising sharply by 23%</w:t>
      </w:r>
      <w:r w:rsidR="007421A1">
        <w:rPr>
          <w:sz w:val="26"/>
          <w:szCs w:val="26"/>
          <w:lang w:val="nl-NL"/>
        </w:rPr>
        <w:t>.</w:t>
      </w:r>
    </w:p>
    <w:p w:rsidR="00230CFF" w:rsidRDefault="00C52AD7">
      <w:pPr>
        <w:pStyle w:val="ListParagraph"/>
        <w:numPr>
          <w:ilvl w:val="0"/>
          <w:numId w:val="21"/>
        </w:numPr>
        <w:tabs>
          <w:tab w:val="left" w:pos="360"/>
        </w:tabs>
        <w:spacing w:before="120" w:after="120" w:line="320" w:lineRule="exact"/>
        <w:jc w:val="both"/>
        <w:rPr>
          <w:sz w:val="26"/>
          <w:szCs w:val="26"/>
          <w:lang w:val="nl-NL"/>
        </w:rPr>
      </w:pPr>
      <w:r w:rsidRPr="00C82C73">
        <w:rPr>
          <w:sz w:val="26"/>
          <w:szCs w:val="26"/>
          <w:lang w:val="nl-NL"/>
        </w:rPr>
        <w:t>According to Aviations Corporation of Vietnam, by 2015, Tan Son Nhat International Airport after renovation and extension will have reached the maximum capacity of 25 million passengers/year, and the market size will have saturated, affecting the growth speed of the Company’s business activities</w:t>
      </w:r>
      <w:r w:rsidR="007421A1">
        <w:rPr>
          <w:sz w:val="26"/>
          <w:szCs w:val="26"/>
          <w:lang w:val="nl-NL"/>
        </w:rPr>
        <w:t>.</w:t>
      </w:r>
    </w:p>
    <w:p w:rsidR="00230CFF" w:rsidRDefault="00C52AD7">
      <w:pPr>
        <w:pStyle w:val="ListParagraph"/>
        <w:numPr>
          <w:ilvl w:val="0"/>
          <w:numId w:val="21"/>
        </w:numPr>
        <w:tabs>
          <w:tab w:val="left" w:pos="360"/>
        </w:tabs>
        <w:spacing w:before="120" w:after="120" w:line="320" w:lineRule="exact"/>
        <w:jc w:val="both"/>
        <w:rPr>
          <w:sz w:val="26"/>
          <w:szCs w:val="26"/>
          <w:lang w:val="nl-NL"/>
        </w:rPr>
      </w:pPr>
      <w:r w:rsidRPr="00C82C73">
        <w:rPr>
          <w:sz w:val="26"/>
          <w:szCs w:val="26"/>
          <w:lang w:val="nl-NL"/>
        </w:rPr>
        <w:t>There has recently been many competitive factors in SASCO’ market; individuals and organizations are able to operate their business at the airport, making SASCO market share shrunk</w:t>
      </w:r>
      <w:r w:rsidR="007421A1">
        <w:rPr>
          <w:sz w:val="26"/>
          <w:szCs w:val="26"/>
          <w:lang w:val="nl-NL"/>
        </w:rPr>
        <w:t>.</w:t>
      </w:r>
    </w:p>
    <w:p w:rsidR="00230CFF" w:rsidRDefault="00C52AD7">
      <w:pPr>
        <w:pStyle w:val="ListParagraph"/>
        <w:numPr>
          <w:ilvl w:val="0"/>
          <w:numId w:val="21"/>
        </w:numPr>
        <w:tabs>
          <w:tab w:val="left" w:pos="360"/>
        </w:tabs>
        <w:spacing w:before="120" w:after="120" w:line="320" w:lineRule="exact"/>
        <w:jc w:val="both"/>
        <w:rPr>
          <w:b/>
          <w:sz w:val="26"/>
          <w:szCs w:val="26"/>
          <w:lang w:val="nl-NL"/>
        </w:rPr>
      </w:pPr>
      <w:r w:rsidRPr="00C82C73">
        <w:rPr>
          <w:sz w:val="26"/>
          <w:szCs w:val="26"/>
          <w:lang w:val="nl-NL"/>
        </w:rPr>
        <w:t>Although the market has peaked and been shared, with the capability and experience accumulated over the years in providing high quality products and services, SASCO affirms to continue holding the leading position in the field of aviation business at Tan Son Nhat airport, sustain growth, financial ratios at high level of safety, as well as the system of varied and high quality products and services</w:t>
      </w:r>
      <w:r w:rsidR="007421A1">
        <w:rPr>
          <w:sz w:val="26"/>
          <w:szCs w:val="26"/>
          <w:lang w:val="nl-NL"/>
        </w:rPr>
        <w:t>.</w:t>
      </w:r>
    </w:p>
    <w:p w:rsidR="00230CFF" w:rsidRDefault="00C52AD7">
      <w:pPr>
        <w:pStyle w:val="ListParagraph"/>
        <w:numPr>
          <w:ilvl w:val="0"/>
          <w:numId w:val="22"/>
        </w:numPr>
        <w:tabs>
          <w:tab w:val="left" w:pos="720"/>
        </w:tabs>
        <w:autoSpaceDE w:val="0"/>
        <w:autoSpaceDN w:val="0"/>
        <w:adjustRightInd w:val="0"/>
        <w:spacing w:before="120" w:after="120" w:line="320" w:lineRule="exact"/>
        <w:jc w:val="both"/>
        <w:rPr>
          <w:b/>
          <w:sz w:val="26"/>
          <w:szCs w:val="26"/>
          <w:lang w:val="nl-NL"/>
        </w:rPr>
      </w:pPr>
      <w:r w:rsidRPr="00C82C73">
        <w:rPr>
          <w:b/>
          <w:sz w:val="26"/>
          <w:szCs w:val="26"/>
          <w:lang w:val="nl-NL"/>
        </w:rPr>
        <w:t>Out-of airport market</w:t>
      </w:r>
    </w:p>
    <w:p w:rsidR="00230CFF" w:rsidRDefault="0075391C">
      <w:pPr>
        <w:pStyle w:val="ListParagraph"/>
        <w:numPr>
          <w:ilvl w:val="0"/>
          <w:numId w:val="21"/>
        </w:numPr>
        <w:tabs>
          <w:tab w:val="left" w:pos="360"/>
        </w:tabs>
        <w:spacing w:before="120" w:after="120" w:line="320" w:lineRule="exact"/>
        <w:jc w:val="both"/>
        <w:rPr>
          <w:sz w:val="26"/>
          <w:szCs w:val="26"/>
        </w:rPr>
      </w:pPr>
      <w:r w:rsidRPr="00C82C73">
        <w:rPr>
          <w:sz w:val="26"/>
          <w:szCs w:val="26"/>
        </w:rPr>
        <w:t xml:space="preserve">Sustain and develop existing products and services: production of Phu Quoc </w:t>
      </w:r>
      <w:r>
        <w:rPr>
          <w:sz w:val="26"/>
          <w:szCs w:val="26"/>
        </w:rPr>
        <w:t>b</w:t>
      </w:r>
      <w:r w:rsidRPr="00C82C73">
        <w:rPr>
          <w:sz w:val="26"/>
          <w:szCs w:val="26"/>
        </w:rPr>
        <w:t>ottled fish sauce, passenger</w:t>
      </w:r>
      <w:r w:rsidR="00C40CDE">
        <w:rPr>
          <w:sz w:val="26"/>
          <w:szCs w:val="26"/>
        </w:rPr>
        <w:t xml:space="preserve"> road transport, travel service, etc.</w:t>
      </w:r>
    </w:p>
    <w:p w:rsidR="00230CFF" w:rsidRDefault="00C52AD7">
      <w:pPr>
        <w:pStyle w:val="ListParagraph"/>
        <w:numPr>
          <w:ilvl w:val="0"/>
          <w:numId w:val="21"/>
        </w:numPr>
        <w:tabs>
          <w:tab w:val="left" w:pos="360"/>
        </w:tabs>
        <w:spacing w:before="120" w:after="120" w:line="320" w:lineRule="exact"/>
        <w:jc w:val="both"/>
        <w:rPr>
          <w:sz w:val="26"/>
          <w:szCs w:val="26"/>
        </w:rPr>
      </w:pPr>
      <w:r w:rsidRPr="00C82C73">
        <w:rPr>
          <w:sz w:val="26"/>
          <w:szCs w:val="26"/>
        </w:rPr>
        <w:t>Invest in and implement business projects of resorts, mineral water, commer</w:t>
      </w:r>
      <w:r w:rsidR="00C40CDE">
        <w:rPr>
          <w:sz w:val="26"/>
          <w:szCs w:val="26"/>
        </w:rPr>
        <w:t>cial centers, social housing, etc.</w:t>
      </w:r>
    </w:p>
    <w:p w:rsidR="00230CFF" w:rsidRDefault="00C52AD7">
      <w:pPr>
        <w:pStyle w:val="ListParagraph"/>
        <w:numPr>
          <w:ilvl w:val="0"/>
          <w:numId w:val="21"/>
        </w:numPr>
        <w:tabs>
          <w:tab w:val="left" w:pos="360"/>
        </w:tabs>
        <w:spacing w:before="120" w:after="120" w:line="320" w:lineRule="exact"/>
        <w:jc w:val="both"/>
        <w:rPr>
          <w:sz w:val="26"/>
          <w:szCs w:val="26"/>
        </w:rPr>
      </w:pPr>
      <w:r w:rsidRPr="00C82C73">
        <w:rPr>
          <w:sz w:val="26"/>
          <w:szCs w:val="26"/>
        </w:rPr>
        <w:t>Boost the business activities of travel and transportation in Phu Quoc</w:t>
      </w:r>
      <w:r w:rsidR="007421A1">
        <w:rPr>
          <w:sz w:val="26"/>
          <w:szCs w:val="26"/>
        </w:rPr>
        <w:t>.</w:t>
      </w:r>
    </w:p>
    <w:p w:rsidR="00230CFF" w:rsidRDefault="00C52AD7">
      <w:pPr>
        <w:pStyle w:val="ListParagraph"/>
        <w:numPr>
          <w:ilvl w:val="0"/>
          <w:numId w:val="21"/>
        </w:numPr>
        <w:tabs>
          <w:tab w:val="left" w:pos="360"/>
        </w:tabs>
        <w:spacing w:before="120" w:after="120" w:line="320" w:lineRule="exact"/>
        <w:jc w:val="both"/>
        <w:rPr>
          <w:sz w:val="26"/>
          <w:szCs w:val="26"/>
        </w:rPr>
      </w:pPr>
      <w:r w:rsidRPr="00C82C73">
        <w:rPr>
          <w:sz w:val="26"/>
          <w:szCs w:val="26"/>
        </w:rPr>
        <w:t>The Company has established the stable long-term relationship with business partners</w:t>
      </w:r>
      <w:r w:rsidR="004457EC">
        <w:rPr>
          <w:sz w:val="26"/>
          <w:szCs w:val="26"/>
        </w:rPr>
        <w:t>, credit institutions and banks.</w:t>
      </w:r>
      <w:r w:rsidRPr="00C82C73">
        <w:rPr>
          <w:sz w:val="26"/>
          <w:szCs w:val="26"/>
        </w:rPr>
        <w:t xml:space="preserve"> Together with the policy of openness and comprehensive integration, the Company will have opportunities to cooperate and develop market, as well as conduct joint-venture activities in its development process</w:t>
      </w:r>
      <w:r w:rsidR="007421A1">
        <w:rPr>
          <w:sz w:val="26"/>
          <w:szCs w:val="26"/>
        </w:rPr>
        <w:t>.</w:t>
      </w:r>
    </w:p>
    <w:p w:rsidR="00230CFF" w:rsidRDefault="007A046B">
      <w:pPr>
        <w:pStyle w:val="Heading3"/>
        <w:keepNext w:val="0"/>
        <w:numPr>
          <w:ilvl w:val="1"/>
          <w:numId w:val="86"/>
        </w:numPr>
        <w:spacing w:before="120" w:after="120" w:line="320" w:lineRule="exact"/>
        <w:ind w:left="720" w:hanging="720"/>
        <w:jc w:val="both"/>
        <w:rPr>
          <w:rFonts w:ascii="Times New Roman" w:hAnsi="Times New Roman"/>
          <w:lang w:val="nl-NL"/>
        </w:rPr>
      </w:pPr>
      <w:bookmarkStart w:id="141" w:name="_Toc395711244"/>
      <w:r>
        <w:rPr>
          <w:rFonts w:ascii="Times New Roman" w:hAnsi="Times New Roman"/>
          <w:lang w:val="nl-NL"/>
        </w:rPr>
        <w:t>C</w:t>
      </w:r>
      <w:r w:rsidR="00C52AD7" w:rsidRPr="00C82C73">
        <w:rPr>
          <w:rFonts w:ascii="Times New Roman" w:hAnsi="Times New Roman"/>
          <w:lang w:val="nl-NL"/>
        </w:rPr>
        <w:t>onforma</w:t>
      </w:r>
      <w:r w:rsidR="00CC4CBE">
        <w:rPr>
          <w:rFonts w:ascii="Times New Roman" w:hAnsi="Times New Roman"/>
          <w:lang w:val="nl-NL"/>
        </w:rPr>
        <w:t>tion</w:t>
      </w:r>
      <w:r w:rsidR="00C52AD7" w:rsidRPr="00C82C73">
        <w:rPr>
          <w:rFonts w:ascii="Times New Roman" w:hAnsi="Times New Roman"/>
          <w:lang w:val="nl-NL"/>
        </w:rPr>
        <w:t xml:space="preserve"> </w:t>
      </w:r>
      <w:r w:rsidR="00CC4CBE">
        <w:rPr>
          <w:rFonts w:ascii="Times New Roman" w:hAnsi="Times New Roman"/>
          <w:lang w:val="nl-NL"/>
        </w:rPr>
        <w:t xml:space="preserve">of </w:t>
      </w:r>
      <w:r w:rsidR="00C52AD7" w:rsidRPr="00C82C73">
        <w:rPr>
          <w:rFonts w:ascii="Times New Roman" w:hAnsi="Times New Roman"/>
          <w:lang w:val="nl-NL"/>
        </w:rPr>
        <w:t xml:space="preserve">development </w:t>
      </w:r>
      <w:r w:rsidR="00CC4CBE">
        <w:rPr>
          <w:rFonts w:ascii="Times New Roman" w:hAnsi="Times New Roman"/>
          <w:lang w:val="nl-NL"/>
        </w:rPr>
        <w:t xml:space="preserve">orientation </w:t>
      </w:r>
      <w:r w:rsidR="00C52AD7" w:rsidRPr="00C82C73">
        <w:rPr>
          <w:rFonts w:ascii="Times New Roman" w:hAnsi="Times New Roman"/>
          <w:lang w:val="nl-NL"/>
        </w:rPr>
        <w:t>of the Company</w:t>
      </w:r>
      <w:bookmarkEnd w:id="141"/>
    </w:p>
    <w:p w:rsidR="00230CFF" w:rsidRDefault="00C52AD7">
      <w:pPr>
        <w:autoSpaceDE w:val="0"/>
        <w:autoSpaceDN w:val="0"/>
        <w:adjustRightInd w:val="0"/>
        <w:spacing w:before="120" w:after="120" w:line="320" w:lineRule="exact"/>
        <w:jc w:val="both"/>
        <w:rPr>
          <w:sz w:val="26"/>
          <w:szCs w:val="26"/>
          <w:lang w:val="nl-NL"/>
        </w:rPr>
      </w:pPr>
      <w:r w:rsidRPr="00C82C73">
        <w:rPr>
          <w:sz w:val="26"/>
          <w:szCs w:val="26"/>
          <w:lang w:val="nl-NL"/>
        </w:rPr>
        <w:t>Vietnam’s political, social and le</w:t>
      </w:r>
      <w:r w:rsidR="006D2637">
        <w:rPr>
          <w:sz w:val="26"/>
          <w:szCs w:val="26"/>
          <w:lang w:val="nl-NL"/>
        </w:rPr>
        <w:t>gal environment is quiet stable with fully integrated economy</w:t>
      </w:r>
      <w:r w:rsidRPr="00C82C73">
        <w:rPr>
          <w:sz w:val="26"/>
          <w:szCs w:val="26"/>
          <w:lang w:val="nl-NL"/>
        </w:rPr>
        <w:t xml:space="preserve"> and pretty high growth</w:t>
      </w:r>
      <w:r w:rsidR="006B47C7">
        <w:rPr>
          <w:sz w:val="26"/>
          <w:szCs w:val="26"/>
          <w:lang w:val="nl-NL"/>
        </w:rPr>
        <w:t>.</w:t>
      </w:r>
      <w:r w:rsidRPr="00C82C73">
        <w:rPr>
          <w:sz w:val="26"/>
          <w:szCs w:val="26"/>
          <w:lang w:val="nl-NL"/>
        </w:rPr>
        <w:t xml:space="preserve"> Aviation prospect is quiet good when countries</w:t>
      </w:r>
      <w:r w:rsidR="006D2637">
        <w:rPr>
          <w:sz w:val="26"/>
          <w:szCs w:val="26"/>
          <w:lang w:val="nl-NL"/>
        </w:rPr>
        <w:t xml:space="preserve"> in the region and the world have</w:t>
      </w:r>
      <w:r w:rsidRPr="00C82C73">
        <w:rPr>
          <w:sz w:val="26"/>
          <w:szCs w:val="26"/>
          <w:lang w:val="nl-NL"/>
        </w:rPr>
        <w:t xml:space="preserve"> opened their sky more and more</w:t>
      </w:r>
      <w:r w:rsidR="006D2637">
        <w:rPr>
          <w:sz w:val="26"/>
          <w:szCs w:val="26"/>
          <w:lang w:val="nl-NL"/>
        </w:rPr>
        <w:t>,</w:t>
      </w:r>
      <w:r w:rsidRPr="00C82C73">
        <w:rPr>
          <w:sz w:val="26"/>
          <w:szCs w:val="26"/>
          <w:lang w:val="nl-NL"/>
        </w:rPr>
        <w:t xml:space="preserve"> </w:t>
      </w:r>
      <w:r w:rsidR="006D2637">
        <w:rPr>
          <w:sz w:val="26"/>
          <w:szCs w:val="26"/>
          <w:lang w:val="nl-NL"/>
        </w:rPr>
        <w:t>mean</w:t>
      </w:r>
      <w:r w:rsidRPr="00C82C73">
        <w:rPr>
          <w:sz w:val="26"/>
          <w:szCs w:val="26"/>
          <w:lang w:val="nl-NL"/>
        </w:rPr>
        <w:t xml:space="preserve">while Vietnam is one of the countries with </w:t>
      </w:r>
      <w:r w:rsidR="006D2637">
        <w:rPr>
          <w:sz w:val="26"/>
          <w:szCs w:val="26"/>
          <w:lang w:val="nl-NL"/>
        </w:rPr>
        <w:t>big mar</w:t>
      </w:r>
      <w:r w:rsidRPr="00C82C73">
        <w:rPr>
          <w:sz w:val="26"/>
          <w:szCs w:val="26"/>
          <w:lang w:val="nl-NL"/>
        </w:rPr>
        <w:t>ket of freight and passenger transportation compared to others in the world, which is a very positive sign for the Company</w:t>
      </w:r>
      <w:r w:rsidR="006B47C7">
        <w:rPr>
          <w:sz w:val="26"/>
          <w:szCs w:val="26"/>
          <w:lang w:val="nl-NL"/>
        </w:rPr>
        <w:t>.</w:t>
      </w:r>
      <w:r w:rsidRPr="00C82C73">
        <w:rPr>
          <w:sz w:val="26"/>
          <w:szCs w:val="26"/>
          <w:lang w:val="nl-NL"/>
        </w:rPr>
        <w:t xml:space="preserve"> Therefore, the Company’s orientations for development is suitable with certain development of the industry and society</w:t>
      </w:r>
      <w:r w:rsidR="006D2637">
        <w:rPr>
          <w:sz w:val="26"/>
          <w:szCs w:val="26"/>
          <w:lang w:val="nl-NL"/>
        </w:rPr>
        <w:t>.</w:t>
      </w:r>
      <w:r w:rsidRPr="00C82C73">
        <w:rPr>
          <w:sz w:val="26"/>
          <w:szCs w:val="26"/>
          <w:lang w:val="nl-NL"/>
        </w:rPr>
        <w:t xml:space="preserve"> In general, these orientations are also suitable with stable and long-term growth of the Comapny in the future</w:t>
      </w:r>
      <w:r w:rsidR="007421A1">
        <w:rPr>
          <w:sz w:val="26"/>
          <w:szCs w:val="26"/>
          <w:lang w:val="nl-NL"/>
        </w:rPr>
        <w:t>.</w:t>
      </w:r>
    </w:p>
    <w:p w:rsidR="00230CFF" w:rsidRDefault="00230CFF">
      <w:pPr>
        <w:widowControl w:val="0"/>
        <w:spacing w:before="120" w:after="120" w:line="320" w:lineRule="exact"/>
        <w:ind w:firstLine="720"/>
        <w:jc w:val="both"/>
        <w:rPr>
          <w:sz w:val="26"/>
          <w:szCs w:val="26"/>
          <w:lang w:val="nl-NL"/>
        </w:rPr>
      </w:pPr>
    </w:p>
    <w:p w:rsidR="00230CFF" w:rsidRDefault="00C52AD7">
      <w:pPr>
        <w:pStyle w:val="Heading2"/>
        <w:keepNext w:val="0"/>
        <w:spacing w:before="120" w:after="120" w:line="320" w:lineRule="exact"/>
        <w:rPr>
          <w:sz w:val="26"/>
          <w:szCs w:val="26"/>
          <w:lang w:val="nl-NL"/>
        </w:rPr>
      </w:pPr>
      <w:bookmarkStart w:id="142" w:name="_Toc395711245"/>
      <w:r w:rsidRPr="00C82C73">
        <w:rPr>
          <w:sz w:val="26"/>
          <w:szCs w:val="26"/>
          <w:lang w:val="nl-NL"/>
        </w:rPr>
        <w:t>PART I</w:t>
      </w:r>
      <w:r w:rsidR="00A65D81">
        <w:rPr>
          <w:sz w:val="26"/>
          <w:szCs w:val="26"/>
          <w:lang w:val="nl-NL"/>
        </w:rPr>
        <w:t>V</w:t>
      </w:r>
      <w:bookmarkEnd w:id="142"/>
    </w:p>
    <w:p w:rsidR="00230CFF" w:rsidRDefault="00C52AD7">
      <w:pPr>
        <w:pStyle w:val="Heading1"/>
        <w:numPr>
          <w:ilvl w:val="0"/>
          <w:numId w:val="0"/>
        </w:numPr>
        <w:spacing w:before="120" w:line="320" w:lineRule="exact"/>
        <w:jc w:val="center"/>
        <w:rPr>
          <w:b w:val="0"/>
        </w:rPr>
      </w:pPr>
      <w:r w:rsidRPr="00C82C73">
        <w:rPr>
          <w:rFonts w:eastAsia="Batang"/>
          <w:bCs w:val="0"/>
        </w:rPr>
        <w:t>COMPANY</w:t>
      </w:r>
      <w:r w:rsidR="006D2637">
        <w:rPr>
          <w:rFonts w:eastAsia="Batang"/>
          <w:bCs w:val="0"/>
        </w:rPr>
        <w:t>’</w:t>
      </w:r>
      <w:r w:rsidRPr="00C82C73">
        <w:rPr>
          <w:rFonts w:eastAsia="Batang"/>
          <w:bCs w:val="0"/>
        </w:rPr>
        <w:t xml:space="preserve">S </w:t>
      </w:r>
      <w:r w:rsidR="006D2637">
        <w:rPr>
          <w:rFonts w:eastAsia="Batang"/>
          <w:bCs w:val="0"/>
        </w:rPr>
        <w:t xml:space="preserve">DEVELOPMENT </w:t>
      </w:r>
      <w:r w:rsidRPr="00C82C73">
        <w:rPr>
          <w:rFonts w:eastAsia="Batang"/>
          <w:bCs w:val="0"/>
        </w:rPr>
        <w:t>ORIENTATION</w:t>
      </w:r>
      <w:r w:rsidR="006D2637">
        <w:rPr>
          <w:rFonts w:eastAsia="Batang"/>
          <w:bCs w:val="0"/>
        </w:rPr>
        <w:t xml:space="preserve"> </w:t>
      </w:r>
      <w:r w:rsidRPr="00C82C73">
        <w:rPr>
          <w:rFonts w:eastAsia="Batang"/>
          <w:bCs w:val="0"/>
        </w:rPr>
        <w:t xml:space="preserve"> AFTER EQUITIZATION</w:t>
      </w:r>
    </w:p>
    <w:p w:rsidR="00230CFF" w:rsidRDefault="00C52AD7">
      <w:pPr>
        <w:pStyle w:val="Heading2"/>
        <w:keepNext w:val="0"/>
        <w:numPr>
          <w:ilvl w:val="0"/>
          <w:numId w:val="9"/>
        </w:numPr>
        <w:spacing w:before="120" w:after="120" w:line="320" w:lineRule="exact"/>
        <w:ind w:left="360" w:hanging="360"/>
        <w:jc w:val="both"/>
        <w:rPr>
          <w:sz w:val="26"/>
          <w:szCs w:val="26"/>
          <w:lang w:val="nl-NL"/>
        </w:rPr>
      </w:pPr>
      <w:bookmarkStart w:id="143" w:name="_Toc395711246"/>
      <w:r w:rsidRPr="00C82C73">
        <w:rPr>
          <w:sz w:val="26"/>
          <w:szCs w:val="26"/>
          <w:lang w:val="nl-NL"/>
        </w:rPr>
        <w:t>COMPANY INTRODUCTION AFTER EQUITIZATION</w:t>
      </w:r>
      <w:bookmarkEnd w:id="143"/>
    </w:p>
    <w:p w:rsidR="00230CFF" w:rsidRDefault="00C52AD7">
      <w:pPr>
        <w:pStyle w:val="Heading3"/>
        <w:keepNext w:val="0"/>
        <w:numPr>
          <w:ilvl w:val="0"/>
          <w:numId w:val="8"/>
        </w:numPr>
        <w:spacing w:before="120" w:after="120" w:line="320" w:lineRule="exact"/>
        <w:ind w:left="360"/>
        <w:jc w:val="both"/>
        <w:rPr>
          <w:rFonts w:ascii="Times New Roman" w:hAnsi="Times New Roman"/>
          <w:lang w:val="nl-NL"/>
        </w:rPr>
      </w:pPr>
      <w:bookmarkStart w:id="144" w:name="_Toc395711247"/>
      <w:r w:rsidRPr="00C82C73">
        <w:rPr>
          <w:rFonts w:ascii="Times New Roman" w:hAnsi="Times New Roman"/>
          <w:lang w:val="nl-NL"/>
        </w:rPr>
        <w:t>Company overview</w:t>
      </w:r>
      <w:bookmarkEnd w:id="144"/>
    </w:p>
    <w:tbl>
      <w:tblPr>
        <w:tblW w:w="4977" w:type="pct"/>
        <w:tblLook w:val="04A0" w:firstRow="1" w:lastRow="0" w:firstColumn="1" w:lastColumn="0" w:noHBand="0" w:noVBand="1"/>
      </w:tblPr>
      <w:tblGrid>
        <w:gridCol w:w="3647"/>
        <w:gridCol w:w="6351"/>
      </w:tblGrid>
      <w:tr w:rsidR="00C52AD7" w:rsidRPr="00C82C73" w:rsidTr="008C1E59">
        <w:tc>
          <w:tcPr>
            <w:tcW w:w="1824" w:type="pct"/>
          </w:tcPr>
          <w:p w:rsidR="00230CFF" w:rsidRDefault="00C52AD7">
            <w:pPr>
              <w:numPr>
                <w:ilvl w:val="0"/>
                <w:numId w:val="1"/>
              </w:numPr>
              <w:spacing w:before="120" w:after="120" w:line="320" w:lineRule="exact"/>
              <w:ind w:left="360"/>
              <w:jc w:val="both"/>
              <w:rPr>
                <w:sz w:val="26"/>
                <w:szCs w:val="26"/>
              </w:rPr>
            </w:pPr>
            <w:r w:rsidRPr="00C82C73">
              <w:rPr>
                <w:sz w:val="26"/>
                <w:szCs w:val="26"/>
              </w:rPr>
              <w:t>Vietnamese name:</w:t>
            </w:r>
          </w:p>
        </w:tc>
        <w:tc>
          <w:tcPr>
            <w:tcW w:w="3176" w:type="pct"/>
          </w:tcPr>
          <w:p w:rsidR="00230CFF" w:rsidRDefault="00C52AD7">
            <w:pPr>
              <w:spacing w:before="120" w:after="120" w:line="320" w:lineRule="exact"/>
              <w:ind w:left="2" w:hanging="2"/>
              <w:jc w:val="both"/>
              <w:rPr>
                <w:b/>
                <w:sz w:val="26"/>
                <w:szCs w:val="26"/>
              </w:rPr>
            </w:pPr>
            <w:r w:rsidRPr="00C82C73">
              <w:rPr>
                <w:b/>
                <w:sz w:val="26"/>
                <w:szCs w:val="26"/>
              </w:rPr>
              <w:t>Công ty Cổ phần Dịch vụ Hàng không Sân Bay Tân Sơn Nhất</w:t>
            </w:r>
          </w:p>
        </w:tc>
      </w:tr>
      <w:tr w:rsidR="00C52AD7" w:rsidRPr="00C82C73" w:rsidTr="008C1E59">
        <w:tc>
          <w:tcPr>
            <w:tcW w:w="1824" w:type="pct"/>
          </w:tcPr>
          <w:p w:rsidR="00230CFF" w:rsidRDefault="00C52AD7">
            <w:pPr>
              <w:numPr>
                <w:ilvl w:val="0"/>
                <w:numId w:val="1"/>
              </w:numPr>
              <w:spacing w:before="120" w:after="120" w:line="320" w:lineRule="exact"/>
              <w:ind w:left="360"/>
              <w:jc w:val="both"/>
              <w:rPr>
                <w:sz w:val="26"/>
                <w:szCs w:val="26"/>
              </w:rPr>
            </w:pPr>
            <w:r w:rsidRPr="00C82C73">
              <w:rPr>
                <w:sz w:val="26"/>
                <w:szCs w:val="26"/>
              </w:rPr>
              <w:t>English name:</w:t>
            </w:r>
          </w:p>
        </w:tc>
        <w:tc>
          <w:tcPr>
            <w:tcW w:w="3176" w:type="pct"/>
          </w:tcPr>
          <w:p w:rsidR="00230CFF" w:rsidRDefault="00C52AD7">
            <w:pPr>
              <w:spacing w:before="120" w:after="120" w:line="320" w:lineRule="exact"/>
              <w:ind w:left="360" w:hanging="360"/>
              <w:jc w:val="both"/>
              <w:rPr>
                <w:sz w:val="26"/>
                <w:szCs w:val="26"/>
              </w:rPr>
            </w:pPr>
            <w:r w:rsidRPr="00C82C73">
              <w:rPr>
                <w:sz w:val="26"/>
                <w:szCs w:val="26"/>
              </w:rPr>
              <w:t>Southern Airports Services Joint Stock Company</w:t>
            </w:r>
          </w:p>
        </w:tc>
      </w:tr>
      <w:tr w:rsidR="00C52AD7" w:rsidRPr="00C82C73" w:rsidTr="008C1E59">
        <w:tc>
          <w:tcPr>
            <w:tcW w:w="1824" w:type="pct"/>
          </w:tcPr>
          <w:p w:rsidR="00230CFF" w:rsidRDefault="00C52AD7">
            <w:pPr>
              <w:numPr>
                <w:ilvl w:val="0"/>
                <w:numId w:val="1"/>
              </w:numPr>
              <w:spacing w:before="120" w:after="120" w:line="320" w:lineRule="exact"/>
              <w:ind w:left="360"/>
              <w:jc w:val="both"/>
              <w:rPr>
                <w:sz w:val="26"/>
                <w:szCs w:val="26"/>
              </w:rPr>
            </w:pPr>
            <w:r w:rsidRPr="00C82C73">
              <w:rPr>
                <w:sz w:val="26"/>
                <w:szCs w:val="26"/>
              </w:rPr>
              <w:t>Abbreviation:</w:t>
            </w:r>
          </w:p>
        </w:tc>
        <w:tc>
          <w:tcPr>
            <w:tcW w:w="3176" w:type="pct"/>
          </w:tcPr>
          <w:p w:rsidR="00230CFF" w:rsidRDefault="00C52AD7">
            <w:pPr>
              <w:spacing w:before="120" w:after="120" w:line="320" w:lineRule="exact"/>
              <w:ind w:left="360" w:hanging="360"/>
              <w:jc w:val="both"/>
              <w:rPr>
                <w:sz w:val="26"/>
                <w:szCs w:val="26"/>
              </w:rPr>
            </w:pPr>
            <w:r w:rsidRPr="00C82C73">
              <w:rPr>
                <w:sz w:val="26"/>
                <w:szCs w:val="26"/>
              </w:rPr>
              <w:t>SASCO</w:t>
            </w:r>
          </w:p>
        </w:tc>
      </w:tr>
      <w:tr w:rsidR="00C52AD7" w:rsidRPr="00C82C73" w:rsidTr="008C1E59">
        <w:tc>
          <w:tcPr>
            <w:tcW w:w="1824" w:type="pct"/>
          </w:tcPr>
          <w:p w:rsidR="00230CFF" w:rsidRDefault="00C52AD7">
            <w:pPr>
              <w:numPr>
                <w:ilvl w:val="0"/>
                <w:numId w:val="1"/>
              </w:numPr>
              <w:spacing w:before="120" w:after="120" w:line="320" w:lineRule="exact"/>
              <w:ind w:left="360"/>
              <w:jc w:val="both"/>
              <w:rPr>
                <w:sz w:val="26"/>
                <w:szCs w:val="26"/>
              </w:rPr>
            </w:pPr>
            <w:r w:rsidRPr="00C82C73">
              <w:rPr>
                <w:sz w:val="26"/>
                <w:szCs w:val="26"/>
              </w:rPr>
              <w:t>Logo:</w:t>
            </w:r>
          </w:p>
        </w:tc>
        <w:tc>
          <w:tcPr>
            <w:tcW w:w="3176" w:type="pct"/>
          </w:tcPr>
          <w:p w:rsidR="00230CFF" w:rsidRDefault="00C52AD7">
            <w:pPr>
              <w:spacing w:before="120" w:after="120" w:line="320" w:lineRule="exact"/>
              <w:ind w:left="360" w:hanging="360"/>
              <w:jc w:val="both"/>
              <w:rPr>
                <w:b/>
                <w:noProof/>
                <w:sz w:val="26"/>
                <w:szCs w:val="26"/>
              </w:rPr>
            </w:pPr>
            <w:r w:rsidRPr="00C82C73">
              <w:rPr>
                <w:b/>
                <w:noProof/>
                <w:sz w:val="26"/>
                <w:szCs w:val="26"/>
              </w:rPr>
              <w:drawing>
                <wp:anchor distT="0" distB="0" distL="114300" distR="114300" simplePos="0" relativeHeight="251717632" behindDoc="0" locked="0" layoutInCell="1" allowOverlap="1">
                  <wp:simplePos x="0" y="0"/>
                  <wp:positionH relativeFrom="column">
                    <wp:posOffset>19050</wp:posOffset>
                  </wp:positionH>
                  <wp:positionV relativeFrom="paragraph">
                    <wp:posOffset>6985</wp:posOffset>
                  </wp:positionV>
                  <wp:extent cx="1348740" cy="447675"/>
                  <wp:effectExtent l="19050" t="0" r="3810" b="0"/>
                  <wp:wrapSquare wrapText="bothSides"/>
                  <wp:docPr id="5" name="Picture 492" descr="logo_sa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logo_sasco"/>
                          <pic:cNvPicPr>
                            <a:picLocks noChangeAspect="1" noChangeArrowheads="1"/>
                          </pic:cNvPicPr>
                        </pic:nvPicPr>
                        <pic:blipFill>
                          <a:blip r:embed="rId20" cstate="print"/>
                          <a:srcRect/>
                          <a:stretch>
                            <a:fillRect/>
                          </a:stretch>
                        </pic:blipFill>
                        <pic:spPr bwMode="auto">
                          <a:xfrm>
                            <a:off x="0" y="0"/>
                            <a:ext cx="1348740" cy="447675"/>
                          </a:xfrm>
                          <a:prstGeom prst="rect">
                            <a:avLst/>
                          </a:prstGeom>
                          <a:noFill/>
                          <a:ln w="9525">
                            <a:noFill/>
                            <a:miter lim="800000"/>
                            <a:headEnd/>
                            <a:tailEnd/>
                          </a:ln>
                        </pic:spPr>
                      </pic:pic>
                    </a:graphicData>
                  </a:graphic>
                </wp:anchor>
              </w:drawing>
            </w:r>
          </w:p>
          <w:p w:rsidR="00230CFF" w:rsidRDefault="00230CFF">
            <w:pPr>
              <w:spacing w:before="120" w:after="120" w:line="320" w:lineRule="exact"/>
              <w:ind w:left="360" w:hanging="360"/>
              <w:jc w:val="both"/>
              <w:rPr>
                <w:sz w:val="26"/>
                <w:szCs w:val="26"/>
              </w:rPr>
            </w:pPr>
          </w:p>
        </w:tc>
      </w:tr>
      <w:tr w:rsidR="00C52AD7" w:rsidRPr="00C82C73" w:rsidTr="008C1E59">
        <w:tc>
          <w:tcPr>
            <w:tcW w:w="1824" w:type="pct"/>
          </w:tcPr>
          <w:p w:rsidR="00230CFF" w:rsidRDefault="00C52AD7">
            <w:pPr>
              <w:numPr>
                <w:ilvl w:val="0"/>
                <w:numId w:val="1"/>
              </w:numPr>
              <w:spacing w:before="120" w:after="120" w:line="320" w:lineRule="exact"/>
              <w:ind w:left="360"/>
              <w:jc w:val="both"/>
              <w:rPr>
                <w:sz w:val="26"/>
                <w:szCs w:val="26"/>
              </w:rPr>
            </w:pPr>
            <w:r w:rsidRPr="00C82C73">
              <w:rPr>
                <w:sz w:val="26"/>
                <w:szCs w:val="26"/>
              </w:rPr>
              <w:t>Address:</w:t>
            </w:r>
          </w:p>
        </w:tc>
        <w:tc>
          <w:tcPr>
            <w:tcW w:w="3176" w:type="pct"/>
          </w:tcPr>
          <w:p w:rsidR="00230CFF" w:rsidRDefault="00C52AD7">
            <w:pPr>
              <w:spacing w:before="120" w:after="120" w:line="320" w:lineRule="exact"/>
              <w:ind w:left="2" w:hanging="2"/>
              <w:jc w:val="both"/>
              <w:rPr>
                <w:b/>
                <w:sz w:val="26"/>
                <w:szCs w:val="26"/>
              </w:rPr>
            </w:pPr>
            <w:r w:rsidRPr="00C82C73">
              <w:rPr>
                <w:sz w:val="26"/>
                <w:szCs w:val="26"/>
              </w:rPr>
              <w:t>Tan Son Nhat International Airport, Ward 2, Tan Binh District, Ho Chi Minh City</w:t>
            </w:r>
          </w:p>
        </w:tc>
      </w:tr>
      <w:tr w:rsidR="00C52AD7" w:rsidRPr="00C82C73" w:rsidTr="008C1E59">
        <w:tc>
          <w:tcPr>
            <w:tcW w:w="1824" w:type="pct"/>
          </w:tcPr>
          <w:p w:rsidR="00230CFF" w:rsidRDefault="00C52AD7">
            <w:pPr>
              <w:numPr>
                <w:ilvl w:val="0"/>
                <w:numId w:val="1"/>
              </w:numPr>
              <w:spacing w:before="120" w:after="120" w:line="320" w:lineRule="exact"/>
              <w:ind w:left="360"/>
              <w:jc w:val="both"/>
              <w:rPr>
                <w:sz w:val="26"/>
                <w:szCs w:val="26"/>
              </w:rPr>
            </w:pPr>
            <w:r w:rsidRPr="00C82C73">
              <w:rPr>
                <w:sz w:val="26"/>
                <w:szCs w:val="26"/>
              </w:rPr>
              <w:t>Tel:</w:t>
            </w:r>
          </w:p>
        </w:tc>
        <w:tc>
          <w:tcPr>
            <w:tcW w:w="3176" w:type="pct"/>
          </w:tcPr>
          <w:p w:rsidR="00230CFF" w:rsidRDefault="00C52AD7">
            <w:pPr>
              <w:spacing w:before="120" w:after="120" w:line="320" w:lineRule="exact"/>
              <w:ind w:left="360" w:hanging="360"/>
              <w:jc w:val="both"/>
              <w:rPr>
                <w:sz w:val="26"/>
                <w:szCs w:val="26"/>
              </w:rPr>
            </w:pPr>
            <w:r w:rsidRPr="00C82C73">
              <w:rPr>
                <w:sz w:val="26"/>
                <w:szCs w:val="26"/>
              </w:rPr>
              <w:t>(08) 38485383</w:t>
            </w:r>
          </w:p>
        </w:tc>
      </w:tr>
      <w:tr w:rsidR="00C52AD7" w:rsidRPr="00C82C73" w:rsidTr="008C1E59">
        <w:tc>
          <w:tcPr>
            <w:tcW w:w="1824" w:type="pct"/>
          </w:tcPr>
          <w:p w:rsidR="00230CFF" w:rsidRDefault="00C52AD7">
            <w:pPr>
              <w:numPr>
                <w:ilvl w:val="0"/>
                <w:numId w:val="1"/>
              </w:numPr>
              <w:spacing w:before="120" w:after="120" w:line="320" w:lineRule="exact"/>
              <w:ind w:left="360"/>
              <w:jc w:val="both"/>
              <w:rPr>
                <w:sz w:val="26"/>
                <w:szCs w:val="26"/>
              </w:rPr>
            </w:pPr>
            <w:r w:rsidRPr="00C82C73">
              <w:rPr>
                <w:sz w:val="26"/>
                <w:szCs w:val="26"/>
              </w:rPr>
              <w:t>Fax:</w:t>
            </w:r>
          </w:p>
        </w:tc>
        <w:tc>
          <w:tcPr>
            <w:tcW w:w="3176" w:type="pct"/>
          </w:tcPr>
          <w:p w:rsidR="00230CFF" w:rsidRDefault="00C52AD7">
            <w:pPr>
              <w:spacing w:before="120" w:after="120" w:line="320" w:lineRule="exact"/>
              <w:ind w:left="360" w:hanging="360"/>
              <w:jc w:val="both"/>
              <w:rPr>
                <w:sz w:val="26"/>
                <w:szCs w:val="26"/>
              </w:rPr>
            </w:pPr>
            <w:r w:rsidRPr="00C82C73">
              <w:rPr>
                <w:sz w:val="26"/>
                <w:szCs w:val="26"/>
              </w:rPr>
              <w:t>(08) 38447812</w:t>
            </w:r>
          </w:p>
        </w:tc>
      </w:tr>
      <w:tr w:rsidR="00C52AD7" w:rsidRPr="00C82C73" w:rsidTr="008C1E59">
        <w:tc>
          <w:tcPr>
            <w:tcW w:w="1824" w:type="pct"/>
          </w:tcPr>
          <w:p w:rsidR="00230CFF" w:rsidRDefault="00C52AD7">
            <w:pPr>
              <w:numPr>
                <w:ilvl w:val="0"/>
                <w:numId w:val="1"/>
              </w:numPr>
              <w:spacing w:before="120" w:after="120" w:line="320" w:lineRule="exact"/>
              <w:ind w:left="360"/>
              <w:jc w:val="both"/>
              <w:rPr>
                <w:sz w:val="26"/>
                <w:szCs w:val="26"/>
              </w:rPr>
            </w:pPr>
            <w:r w:rsidRPr="00C82C73">
              <w:rPr>
                <w:sz w:val="26"/>
                <w:szCs w:val="26"/>
              </w:rPr>
              <w:t>Email:</w:t>
            </w:r>
          </w:p>
        </w:tc>
        <w:tc>
          <w:tcPr>
            <w:tcW w:w="3176" w:type="pct"/>
          </w:tcPr>
          <w:p w:rsidR="00230CFF" w:rsidRDefault="008C1E59">
            <w:pPr>
              <w:spacing w:before="120" w:after="120" w:line="320" w:lineRule="exact"/>
              <w:ind w:left="360" w:hanging="360"/>
              <w:jc w:val="both"/>
              <w:rPr>
                <w:sz w:val="26"/>
                <w:szCs w:val="26"/>
              </w:rPr>
            </w:pPr>
            <w:r>
              <w:rPr>
                <w:sz w:val="26"/>
                <w:szCs w:val="26"/>
              </w:rPr>
              <w:t>sasco</w:t>
            </w:r>
            <w:r w:rsidR="00C52AD7" w:rsidRPr="00C82C73">
              <w:rPr>
                <w:sz w:val="26"/>
                <w:szCs w:val="26"/>
              </w:rPr>
              <w:t>@</w:t>
            </w:r>
            <w:r>
              <w:rPr>
                <w:sz w:val="26"/>
                <w:szCs w:val="26"/>
              </w:rPr>
              <w:t>sasco</w:t>
            </w:r>
            <w:r w:rsidR="004457EC">
              <w:rPr>
                <w:sz w:val="26"/>
                <w:szCs w:val="26"/>
              </w:rPr>
              <w:t>.</w:t>
            </w:r>
            <w:r w:rsidR="00C52AD7" w:rsidRPr="00C82C73">
              <w:rPr>
                <w:sz w:val="26"/>
                <w:szCs w:val="26"/>
              </w:rPr>
              <w:t>com</w:t>
            </w:r>
            <w:r w:rsidR="004457EC">
              <w:rPr>
                <w:sz w:val="26"/>
                <w:szCs w:val="26"/>
              </w:rPr>
              <w:t>.</w:t>
            </w:r>
            <w:r w:rsidR="00C52AD7" w:rsidRPr="00C82C73">
              <w:rPr>
                <w:sz w:val="26"/>
                <w:szCs w:val="26"/>
              </w:rPr>
              <w:t>vn</w:t>
            </w:r>
          </w:p>
        </w:tc>
      </w:tr>
      <w:tr w:rsidR="00C52AD7" w:rsidRPr="00C82C73" w:rsidTr="008C1E59">
        <w:tc>
          <w:tcPr>
            <w:tcW w:w="1824" w:type="pct"/>
          </w:tcPr>
          <w:p w:rsidR="00230CFF" w:rsidRDefault="00C52AD7">
            <w:pPr>
              <w:numPr>
                <w:ilvl w:val="0"/>
                <w:numId w:val="1"/>
              </w:numPr>
              <w:spacing w:before="120" w:after="120" w:line="320" w:lineRule="exact"/>
              <w:ind w:left="360"/>
              <w:jc w:val="both"/>
              <w:rPr>
                <w:sz w:val="26"/>
                <w:szCs w:val="26"/>
              </w:rPr>
            </w:pPr>
            <w:r w:rsidRPr="00C82C73">
              <w:rPr>
                <w:sz w:val="26"/>
                <w:szCs w:val="26"/>
              </w:rPr>
              <w:t>Website:</w:t>
            </w:r>
          </w:p>
        </w:tc>
        <w:tc>
          <w:tcPr>
            <w:tcW w:w="3176" w:type="pct"/>
          </w:tcPr>
          <w:p w:rsidR="00230CFF" w:rsidRDefault="00C52AD7">
            <w:pPr>
              <w:spacing w:before="120" w:after="120" w:line="320" w:lineRule="exact"/>
              <w:ind w:left="360" w:hanging="360"/>
              <w:jc w:val="both"/>
              <w:rPr>
                <w:sz w:val="26"/>
                <w:szCs w:val="26"/>
              </w:rPr>
            </w:pPr>
            <w:r w:rsidRPr="00C82C73">
              <w:rPr>
                <w:sz w:val="26"/>
                <w:szCs w:val="26"/>
              </w:rPr>
              <w:t>www</w:t>
            </w:r>
            <w:r w:rsidR="004457EC">
              <w:rPr>
                <w:sz w:val="26"/>
                <w:szCs w:val="26"/>
              </w:rPr>
              <w:t>.</w:t>
            </w:r>
            <w:r w:rsidR="008C1E59">
              <w:rPr>
                <w:sz w:val="26"/>
                <w:szCs w:val="26"/>
              </w:rPr>
              <w:t>sasco</w:t>
            </w:r>
            <w:r w:rsidR="004457EC">
              <w:rPr>
                <w:sz w:val="26"/>
                <w:szCs w:val="26"/>
              </w:rPr>
              <w:t>.</w:t>
            </w:r>
            <w:r w:rsidRPr="00C82C73">
              <w:rPr>
                <w:sz w:val="26"/>
                <w:szCs w:val="26"/>
              </w:rPr>
              <w:t>com</w:t>
            </w:r>
            <w:r w:rsidR="004457EC">
              <w:rPr>
                <w:sz w:val="26"/>
                <w:szCs w:val="26"/>
              </w:rPr>
              <w:t>.</w:t>
            </w:r>
            <w:r w:rsidRPr="00C82C73">
              <w:rPr>
                <w:sz w:val="26"/>
                <w:szCs w:val="26"/>
              </w:rPr>
              <w:t>vn</w:t>
            </w:r>
          </w:p>
        </w:tc>
      </w:tr>
    </w:tbl>
    <w:p w:rsidR="00C52AD7" w:rsidRPr="00C82C73" w:rsidRDefault="00C52AD7" w:rsidP="00C52AD7">
      <w:pPr>
        <w:pStyle w:val="Heading3"/>
        <w:keepNext w:val="0"/>
        <w:numPr>
          <w:ilvl w:val="0"/>
          <w:numId w:val="8"/>
        </w:numPr>
        <w:spacing w:before="0" w:after="0" w:line="360" w:lineRule="auto"/>
        <w:ind w:left="360"/>
        <w:jc w:val="both"/>
        <w:rPr>
          <w:rFonts w:ascii="Times New Roman" w:hAnsi="Times New Roman"/>
        </w:rPr>
      </w:pPr>
      <w:bookmarkStart w:id="145" w:name="_Toc395711248"/>
      <w:r w:rsidRPr="00C82C73">
        <w:rPr>
          <w:rFonts w:ascii="Times New Roman" w:hAnsi="Times New Roman"/>
        </w:rPr>
        <w:t>Legal form:</w:t>
      </w:r>
      <w:bookmarkEnd w:id="145"/>
    </w:p>
    <w:p w:rsidR="00C52AD7" w:rsidRPr="00C82C73" w:rsidRDefault="00C52AD7" w:rsidP="00C52AD7">
      <w:pPr>
        <w:spacing w:line="360" w:lineRule="auto"/>
        <w:jc w:val="both"/>
        <w:rPr>
          <w:sz w:val="26"/>
          <w:szCs w:val="26"/>
        </w:rPr>
      </w:pPr>
      <w:r w:rsidRPr="00C82C73">
        <w:rPr>
          <w:sz w:val="26"/>
          <w:szCs w:val="26"/>
        </w:rPr>
        <w:t xml:space="preserve">Joint-stock  company  has  legal  status,  seal  and  accounts;  </w:t>
      </w:r>
      <w:r w:rsidR="006B58CB">
        <w:rPr>
          <w:sz w:val="26"/>
          <w:szCs w:val="26"/>
        </w:rPr>
        <w:t>is</w:t>
      </w:r>
      <w:r w:rsidRPr="00C82C73">
        <w:rPr>
          <w:sz w:val="26"/>
          <w:szCs w:val="26"/>
        </w:rPr>
        <w:t xml:space="preserve">  allowed  to  have accounts at domestic and foreign banks; register business according to the law</w:t>
      </w:r>
      <w:r w:rsidR="007421A1">
        <w:rPr>
          <w:sz w:val="26"/>
          <w:szCs w:val="26"/>
        </w:rPr>
        <w:t>.</w:t>
      </w:r>
    </w:p>
    <w:p w:rsidR="00C52AD7" w:rsidRPr="00C82C73" w:rsidRDefault="006D2637" w:rsidP="00C52AD7">
      <w:pPr>
        <w:spacing w:line="360" w:lineRule="auto"/>
        <w:jc w:val="both"/>
        <w:rPr>
          <w:sz w:val="26"/>
          <w:szCs w:val="26"/>
        </w:rPr>
      </w:pPr>
      <w:r>
        <w:rPr>
          <w:sz w:val="26"/>
          <w:szCs w:val="26"/>
        </w:rPr>
        <w:t>After equitization, t</w:t>
      </w:r>
      <w:r w:rsidR="0075391C" w:rsidRPr="00C82C73">
        <w:rPr>
          <w:sz w:val="26"/>
          <w:szCs w:val="26"/>
        </w:rPr>
        <w:t xml:space="preserve">he Company  will operate as a  </w:t>
      </w:r>
      <w:r>
        <w:rPr>
          <w:sz w:val="26"/>
          <w:szCs w:val="26"/>
        </w:rPr>
        <w:t>j</w:t>
      </w:r>
      <w:r w:rsidR="0075391C">
        <w:rPr>
          <w:sz w:val="26"/>
          <w:szCs w:val="26"/>
        </w:rPr>
        <w:t xml:space="preserve">oint-stock company </w:t>
      </w:r>
      <w:r>
        <w:rPr>
          <w:sz w:val="26"/>
          <w:szCs w:val="26"/>
        </w:rPr>
        <w:t>of</w:t>
      </w:r>
      <w:r w:rsidR="0075391C">
        <w:rPr>
          <w:sz w:val="26"/>
          <w:szCs w:val="26"/>
        </w:rPr>
        <w:t xml:space="preserve"> which the</w:t>
      </w:r>
      <w:r w:rsidR="0075391C" w:rsidRPr="00C82C73">
        <w:rPr>
          <w:sz w:val="26"/>
          <w:szCs w:val="26"/>
        </w:rPr>
        <w:t xml:space="preserve"> State  holds  51%  of  the  charter  capital ,  according  to  the  Enterprise  Law No</w:t>
      </w:r>
      <w:r w:rsidR="00F956C0">
        <w:rPr>
          <w:sz w:val="26"/>
          <w:szCs w:val="26"/>
        </w:rPr>
        <w:t xml:space="preserve">. </w:t>
      </w:r>
      <w:r w:rsidR="0075391C" w:rsidRPr="00C82C73">
        <w:rPr>
          <w:sz w:val="26"/>
          <w:szCs w:val="26"/>
        </w:rPr>
        <w:t>60/2005/QH11 dated Nov 29, 2005 by the National Assembly of the Socialist Republic of</w:t>
      </w:r>
      <w:r w:rsidR="0075391C">
        <w:rPr>
          <w:sz w:val="26"/>
          <w:szCs w:val="26"/>
        </w:rPr>
        <w:t xml:space="preserve"> </w:t>
      </w:r>
      <w:r w:rsidR="0075391C" w:rsidRPr="00C82C73">
        <w:rPr>
          <w:sz w:val="26"/>
          <w:szCs w:val="26"/>
        </w:rPr>
        <w:t>Vietnam</w:t>
      </w:r>
      <w:r w:rsidR="0075391C">
        <w:rPr>
          <w:sz w:val="26"/>
          <w:szCs w:val="26"/>
        </w:rPr>
        <w:t>.</w:t>
      </w:r>
    </w:p>
    <w:p w:rsidR="00C52AD7" w:rsidRPr="00C82C73" w:rsidRDefault="00C52AD7" w:rsidP="00C52AD7">
      <w:pPr>
        <w:pStyle w:val="Heading3"/>
        <w:keepNext w:val="0"/>
        <w:numPr>
          <w:ilvl w:val="0"/>
          <w:numId w:val="8"/>
        </w:numPr>
        <w:spacing w:before="0" w:after="0" w:line="360" w:lineRule="auto"/>
        <w:ind w:left="360"/>
        <w:jc w:val="both"/>
        <w:rPr>
          <w:rFonts w:ascii="Times New Roman" w:hAnsi="Times New Roman"/>
        </w:rPr>
      </w:pPr>
      <w:bookmarkStart w:id="146" w:name="_Toc395711249"/>
      <w:r w:rsidRPr="00C82C73">
        <w:rPr>
          <w:rFonts w:ascii="Times New Roman" w:hAnsi="Times New Roman"/>
        </w:rPr>
        <w:t>Expected business sectors</w:t>
      </w:r>
      <w:bookmarkEnd w:id="146"/>
    </w:p>
    <w:p w:rsidR="00C52AD7" w:rsidRPr="00C82C73" w:rsidRDefault="00C52AD7" w:rsidP="00C52AD7">
      <w:pPr>
        <w:pStyle w:val="ListParagraph"/>
        <w:autoSpaceDE w:val="0"/>
        <w:autoSpaceDN w:val="0"/>
        <w:adjustRightInd w:val="0"/>
        <w:spacing w:before="120" w:line="360" w:lineRule="auto"/>
        <w:ind w:left="0"/>
        <w:contextualSpacing/>
        <w:jc w:val="both"/>
        <w:rPr>
          <w:sz w:val="26"/>
          <w:szCs w:val="26"/>
        </w:rPr>
      </w:pPr>
      <w:r w:rsidRPr="00C82C73">
        <w:rPr>
          <w:sz w:val="26"/>
          <w:szCs w:val="26"/>
        </w:rPr>
        <w:t xml:space="preserve">Inheriting the business sectors granted by the Ho Chi Minh’s Department of Planning and </w:t>
      </w:r>
    </w:p>
    <w:p w:rsidR="00C52AD7" w:rsidRPr="00C82C73" w:rsidRDefault="00C52AD7" w:rsidP="00C52AD7">
      <w:pPr>
        <w:pStyle w:val="ListParagraph"/>
        <w:autoSpaceDE w:val="0"/>
        <w:autoSpaceDN w:val="0"/>
        <w:adjustRightInd w:val="0"/>
        <w:spacing w:before="120" w:line="360" w:lineRule="auto"/>
        <w:ind w:left="0"/>
        <w:contextualSpacing/>
        <w:jc w:val="both"/>
        <w:rPr>
          <w:sz w:val="26"/>
          <w:szCs w:val="26"/>
        </w:rPr>
      </w:pPr>
      <w:r w:rsidRPr="00C82C73">
        <w:rPr>
          <w:sz w:val="26"/>
          <w:szCs w:val="26"/>
        </w:rPr>
        <w:t>Investment with business license No</w:t>
      </w:r>
      <w:r w:rsidR="00F956C0">
        <w:rPr>
          <w:sz w:val="26"/>
          <w:szCs w:val="26"/>
        </w:rPr>
        <w:t>.</w:t>
      </w:r>
      <w:r w:rsidRPr="00C82C73">
        <w:rPr>
          <w:sz w:val="26"/>
          <w:szCs w:val="26"/>
        </w:rPr>
        <w:t xml:space="preserve"> 0301123125 </w:t>
      </w:r>
      <w:r w:rsidR="006D2637">
        <w:rPr>
          <w:sz w:val="26"/>
          <w:szCs w:val="26"/>
        </w:rPr>
        <w:t>which include</w:t>
      </w:r>
      <w:r w:rsidRPr="00C82C73">
        <w:rPr>
          <w:sz w:val="26"/>
          <w:szCs w:val="26"/>
        </w:rPr>
        <w:t>:</w:t>
      </w:r>
    </w:p>
    <w:p w:rsidR="00C52AD7" w:rsidRPr="00C82C73" w:rsidRDefault="00C52AD7" w:rsidP="00C52AD7">
      <w:pPr>
        <w:pStyle w:val="ListParagraph"/>
        <w:numPr>
          <w:ilvl w:val="0"/>
          <w:numId w:val="21"/>
        </w:numPr>
        <w:spacing w:line="360" w:lineRule="auto"/>
        <w:contextualSpacing/>
        <w:jc w:val="both"/>
        <w:rPr>
          <w:sz w:val="26"/>
          <w:szCs w:val="26"/>
        </w:rPr>
      </w:pPr>
      <w:bookmarkStart w:id="147" w:name="_Toc360608719"/>
      <w:bookmarkStart w:id="148" w:name="_Toc360608744"/>
      <w:bookmarkStart w:id="149" w:name="_Toc360609735"/>
      <w:bookmarkStart w:id="150" w:name="_Toc360628348"/>
      <w:r w:rsidRPr="00C82C73">
        <w:rPr>
          <w:sz w:val="26"/>
          <w:szCs w:val="26"/>
        </w:rPr>
        <w:t>Duty Free trading;</w:t>
      </w:r>
    </w:p>
    <w:p w:rsidR="00C52AD7" w:rsidRPr="00C82C73" w:rsidRDefault="00C52AD7" w:rsidP="00C52AD7">
      <w:pPr>
        <w:pStyle w:val="ListParagraph"/>
        <w:numPr>
          <w:ilvl w:val="0"/>
          <w:numId w:val="21"/>
        </w:numPr>
        <w:spacing w:line="360" w:lineRule="auto"/>
        <w:contextualSpacing/>
        <w:jc w:val="both"/>
        <w:rPr>
          <w:sz w:val="26"/>
          <w:szCs w:val="26"/>
        </w:rPr>
      </w:pPr>
      <w:r w:rsidRPr="00C82C73">
        <w:rPr>
          <w:sz w:val="26"/>
          <w:szCs w:val="26"/>
        </w:rPr>
        <w:t>Department store and fine arts</w:t>
      </w:r>
      <w:r w:rsidR="006D2637">
        <w:rPr>
          <w:sz w:val="26"/>
          <w:szCs w:val="26"/>
        </w:rPr>
        <w:t xml:space="preserve"> trading</w:t>
      </w:r>
      <w:r w:rsidRPr="00C82C73">
        <w:rPr>
          <w:sz w:val="26"/>
          <w:szCs w:val="26"/>
        </w:rPr>
        <w:t>;</w:t>
      </w:r>
    </w:p>
    <w:p w:rsidR="00C52AD7" w:rsidRPr="00C82C73" w:rsidRDefault="00C52AD7" w:rsidP="00C52AD7">
      <w:pPr>
        <w:pStyle w:val="ListParagraph"/>
        <w:numPr>
          <w:ilvl w:val="0"/>
          <w:numId w:val="21"/>
        </w:numPr>
        <w:spacing w:line="360" w:lineRule="auto"/>
        <w:contextualSpacing/>
        <w:jc w:val="both"/>
        <w:rPr>
          <w:sz w:val="26"/>
          <w:szCs w:val="26"/>
        </w:rPr>
      </w:pPr>
      <w:r w:rsidRPr="00C82C73">
        <w:rPr>
          <w:sz w:val="26"/>
          <w:szCs w:val="26"/>
        </w:rPr>
        <w:t>Freight and passenger transportation;</w:t>
      </w:r>
    </w:p>
    <w:p w:rsidR="00C52AD7" w:rsidRPr="00C82C73" w:rsidRDefault="00C52AD7" w:rsidP="00C52AD7">
      <w:pPr>
        <w:pStyle w:val="ListParagraph"/>
        <w:numPr>
          <w:ilvl w:val="0"/>
          <w:numId w:val="21"/>
        </w:numPr>
        <w:spacing w:line="360" w:lineRule="auto"/>
        <w:contextualSpacing/>
        <w:jc w:val="both"/>
        <w:rPr>
          <w:sz w:val="26"/>
          <w:szCs w:val="26"/>
        </w:rPr>
      </w:pPr>
      <w:r w:rsidRPr="00C82C73">
        <w:rPr>
          <w:sz w:val="26"/>
          <w:szCs w:val="26"/>
        </w:rPr>
        <w:t>Import and export; freight forwarding;</w:t>
      </w:r>
    </w:p>
    <w:p w:rsidR="00C52AD7" w:rsidRPr="00C82C73" w:rsidRDefault="00C52AD7" w:rsidP="00C52AD7">
      <w:pPr>
        <w:pStyle w:val="ListParagraph"/>
        <w:numPr>
          <w:ilvl w:val="0"/>
          <w:numId w:val="21"/>
        </w:numPr>
        <w:spacing w:line="360" w:lineRule="auto"/>
        <w:contextualSpacing/>
        <w:jc w:val="both"/>
        <w:rPr>
          <w:sz w:val="26"/>
          <w:szCs w:val="26"/>
        </w:rPr>
      </w:pPr>
      <w:r w:rsidRPr="00C82C73">
        <w:rPr>
          <w:sz w:val="26"/>
          <w:szCs w:val="26"/>
        </w:rPr>
        <w:lastRenderedPageBreak/>
        <w:t>Travel agency;</w:t>
      </w:r>
    </w:p>
    <w:p w:rsidR="00C52AD7" w:rsidRPr="00C82C73" w:rsidRDefault="00C52AD7" w:rsidP="00C52AD7">
      <w:pPr>
        <w:pStyle w:val="ListParagraph"/>
        <w:numPr>
          <w:ilvl w:val="0"/>
          <w:numId w:val="21"/>
        </w:numPr>
        <w:spacing w:line="360" w:lineRule="auto"/>
        <w:contextualSpacing/>
        <w:jc w:val="both"/>
        <w:rPr>
          <w:sz w:val="26"/>
          <w:szCs w:val="26"/>
        </w:rPr>
      </w:pPr>
      <w:r w:rsidRPr="00C82C73">
        <w:rPr>
          <w:sz w:val="26"/>
          <w:szCs w:val="26"/>
        </w:rPr>
        <w:t>Restaurant; hotel;</w:t>
      </w:r>
    </w:p>
    <w:p w:rsidR="00C52AD7" w:rsidRPr="00C82C73" w:rsidRDefault="006D2637" w:rsidP="00C52AD7">
      <w:pPr>
        <w:pStyle w:val="ListParagraph"/>
        <w:numPr>
          <w:ilvl w:val="0"/>
          <w:numId w:val="21"/>
        </w:numPr>
        <w:spacing w:line="360" w:lineRule="auto"/>
        <w:contextualSpacing/>
        <w:jc w:val="both"/>
        <w:rPr>
          <w:sz w:val="26"/>
          <w:szCs w:val="26"/>
        </w:rPr>
      </w:pPr>
      <w:r>
        <w:rPr>
          <w:sz w:val="26"/>
          <w:szCs w:val="26"/>
        </w:rPr>
        <w:t>Advertising service</w:t>
      </w:r>
      <w:r w:rsidR="00C52AD7" w:rsidRPr="00C82C73">
        <w:rPr>
          <w:sz w:val="26"/>
          <w:szCs w:val="26"/>
        </w:rPr>
        <w:t>;</w:t>
      </w:r>
    </w:p>
    <w:p w:rsidR="00C52AD7" w:rsidRPr="00C82C73" w:rsidRDefault="00C52AD7" w:rsidP="00C52AD7">
      <w:pPr>
        <w:pStyle w:val="ListParagraph"/>
        <w:numPr>
          <w:ilvl w:val="0"/>
          <w:numId w:val="21"/>
        </w:numPr>
        <w:spacing w:line="360" w:lineRule="auto"/>
        <w:contextualSpacing/>
        <w:jc w:val="both"/>
        <w:rPr>
          <w:sz w:val="26"/>
          <w:szCs w:val="26"/>
        </w:rPr>
      </w:pPr>
      <w:r w:rsidRPr="00C82C73">
        <w:rPr>
          <w:sz w:val="26"/>
          <w:szCs w:val="26"/>
        </w:rPr>
        <w:t>Real-estate trading;</w:t>
      </w:r>
    </w:p>
    <w:p w:rsidR="00C52AD7" w:rsidRPr="00C82C73" w:rsidRDefault="00C52AD7" w:rsidP="00C52AD7">
      <w:pPr>
        <w:pStyle w:val="ListParagraph"/>
        <w:numPr>
          <w:ilvl w:val="0"/>
          <w:numId w:val="21"/>
        </w:numPr>
        <w:spacing w:line="360" w:lineRule="auto"/>
        <w:contextualSpacing/>
        <w:jc w:val="both"/>
        <w:rPr>
          <w:sz w:val="26"/>
          <w:szCs w:val="26"/>
        </w:rPr>
      </w:pPr>
      <w:r w:rsidRPr="00C82C73">
        <w:rPr>
          <w:sz w:val="26"/>
          <w:szCs w:val="26"/>
        </w:rPr>
        <w:t>Farm production and tra</w:t>
      </w:r>
      <w:r w:rsidR="006D2637">
        <w:rPr>
          <w:sz w:val="26"/>
          <w:szCs w:val="26"/>
        </w:rPr>
        <w:t>ding and other general services;</w:t>
      </w:r>
    </w:p>
    <w:p w:rsidR="00C52AD7" w:rsidRPr="00C82C73" w:rsidRDefault="00C52AD7" w:rsidP="00C52AD7">
      <w:pPr>
        <w:pStyle w:val="ListParagraph"/>
        <w:numPr>
          <w:ilvl w:val="0"/>
          <w:numId w:val="21"/>
        </w:numPr>
        <w:spacing w:line="360" w:lineRule="auto"/>
        <w:contextualSpacing/>
        <w:jc w:val="both"/>
        <w:rPr>
          <w:sz w:val="26"/>
          <w:szCs w:val="26"/>
        </w:rPr>
      </w:pPr>
      <w:r w:rsidRPr="00C82C73">
        <w:rPr>
          <w:sz w:val="26"/>
          <w:szCs w:val="26"/>
        </w:rPr>
        <w:t>Sauna, massage and similar health care services (excluding sports) (Sector code 9610),</w:t>
      </w:r>
    </w:p>
    <w:p w:rsidR="00C52AD7" w:rsidRPr="00C82C73" w:rsidRDefault="00C52AD7" w:rsidP="00C52AD7">
      <w:pPr>
        <w:pStyle w:val="ListParagraph"/>
        <w:numPr>
          <w:ilvl w:val="0"/>
          <w:numId w:val="21"/>
        </w:numPr>
        <w:spacing w:line="360" w:lineRule="auto"/>
        <w:contextualSpacing/>
        <w:jc w:val="both"/>
        <w:rPr>
          <w:sz w:val="26"/>
          <w:szCs w:val="26"/>
        </w:rPr>
      </w:pPr>
      <w:r w:rsidRPr="00C82C73">
        <w:rPr>
          <w:sz w:val="26"/>
          <w:szCs w:val="26"/>
        </w:rPr>
        <w:t>Travel agency (Sector code 7911);</w:t>
      </w:r>
    </w:p>
    <w:p w:rsidR="00C52AD7" w:rsidRPr="00C82C73" w:rsidRDefault="00C52AD7" w:rsidP="00C52AD7">
      <w:pPr>
        <w:pStyle w:val="ListParagraph"/>
        <w:numPr>
          <w:ilvl w:val="0"/>
          <w:numId w:val="21"/>
        </w:numPr>
        <w:autoSpaceDE w:val="0"/>
        <w:autoSpaceDN w:val="0"/>
        <w:adjustRightInd w:val="0"/>
        <w:spacing w:before="60" w:after="60" w:line="360" w:lineRule="auto"/>
        <w:contextualSpacing/>
        <w:jc w:val="both"/>
        <w:rPr>
          <w:sz w:val="26"/>
          <w:szCs w:val="26"/>
        </w:rPr>
      </w:pPr>
      <w:r w:rsidRPr="00C82C73">
        <w:rPr>
          <w:sz w:val="26"/>
          <w:szCs w:val="26"/>
        </w:rPr>
        <w:t>Courier service, Details: postal, parcel service, courier service</w:t>
      </w:r>
      <w:r w:rsidRPr="00C82C73">
        <w:rPr>
          <w:i/>
          <w:sz w:val="26"/>
          <w:szCs w:val="26"/>
        </w:rPr>
        <w:t>,</w:t>
      </w:r>
      <w:r w:rsidRPr="00C82C73">
        <w:rPr>
          <w:sz w:val="26"/>
          <w:szCs w:val="26"/>
        </w:rPr>
        <w:t xml:space="preserve"> (Sector code 5320);</w:t>
      </w:r>
    </w:p>
    <w:p w:rsidR="00C52AD7" w:rsidRPr="00C82C73" w:rsidRDefault="00C52AD7" w:rsidP="00C52AD7">
      <w:pPr>
        <w:pStyle w:val="ListParagraph"/>
        <w:numPr>
          <w:ilvl w:val="0"/>
          <w:numId w:val="21"/>
        </w:numPr>
        <w:spacing w:line="360" w:lineRule="auto"/>
        <w:contextualSpacing/>
        <w:jc w:val="both"/>
        <w:rPr>
          <w:sz w:val="26"/>
          <w:szCs w:val="26"/>
        </w:rPr>
      </w:pPr>
      <w:r w:rsidRPr="00C82C73">
        <w:rPr>
          <w:sz w:val="26"/>
          <w:szCs w:val="26"/>
        </w:rPr>
        <w:t>Market research and public opinion survey (Sector code 7320);</w:t>
      </w:r>
    </w:p>
    <w:p w:rsidR="00C52AD7" w:rsidRPr="00C82C73" w:rsidRDefault="00C52AD7" w:rsidP="00C52AD7">
      <w:pPr>
        <w:pStyle w:val="ListParagraph"/>
        <w:numPr>
          <w:ilvl w:val="0"/>
          <w:numId w:val="21"/>
        </w:numPr>
        <w:spacing w:line="360" w:lineRule="auto"/>
        <w:contextualSpacing/>
        <w:jc w:val="both"/>
        <w:rPr>
          <w:sz w:val="26"/>
          <w:szCs w:val="26"/>
        </w:rPr>
      </w:pPr>
      <w:r w:rsidRPr="00C82C73">
        <w:rPr>
          <w:sz w:val="26"/>
          <w:szCs w:val="26"/>
        </w:rPr>
        <w:t>Mining of chemical and fertilizer minerals (Sector code 0891);</w:t>
      </w:r>
    </w:p>
    <w:p w:rsidR="00C52AD7" w:rsidRPr="00C82C73" w:rsidRDefault="00C52AD7" w:rsidP="00C52AD7">
      <w:pPr>
        <w:pStyle w:val="ListParagraph"/>
        <w:numPr>
          <w:ilvl w:val="0"/>
          <w:numId w:val="21"/>
        </w:numPr>
        <w:spacing w:line="360" w:lineRule="auto"/>
        <w:contextualSpacing/>
        <w:jc w:val="both"/>
        <w:rPr>
          <w:sz w:val="26"/>
          <w:szCs w:val="26"/>
        </w:rPr>
      </w:pPr>
      <w:r w:rsidRPr="00C82C73">
        <w:rPr>
          <w:sz w:val="26"/>
          <w:szCs w:val="26"/>
        </w:rPr>
        <w:t>Manufacture of processed foods (not at the headquarters) (Sector code 1075);</w:t>
      </w:r>
    </w:p>
    <w:p w:rsidR="00C52AD7" w:rsidRPr="00C82C73" w:rsidRDefault="004457EC" w:rsidP="00C52AD7">
      <w:pPr>
        <w:pStyle w:val="ListParagraph"/>
        <w:numPr>
          <w:ilvl w:val="0"/>
          <w:numId w:val="21"/>
        </w:numPr>
        <w:spacing w:line="360" w:lineRule="auto"/>
        <w:contextualSpacing/>
        <w:jc w:val="both"/>
        <w:rPr>
          <w:sz w:val="26"/>
          <w:szCs w:val="26"/>
        </w:rPr>
      </w:pPr>
      <w:r>
        <w:rPr>
          <w:sz w:val="26"/>
          <w:szCs w:val="26"/>
        </w:rPr>
        <w:t xml:space="preserve">Manufacture of beds, </w:t>
      </w:r>
      <w:r w:rsidR="00C52AD7" w:rsidRPr="00C82C73">
        <w:rPr>
          <w:sz w:val="26"/>
          <w:szCs w:val="26"/>
        </w:rPr>
        <w:t>wardrobes, tables, chairs (not at the headquarters) (Sector code 3100);</w:t>
      </w:r>
    </w:p>
    <w:p w:rsidR="00C52AD7" w:rsidRPr="00C82C73" w:rsidRDefault="00C52AD7" w:rsidP="00C52AD7">
      <w:pPr>
        <w:pStyle w:val="ListParagraph"/>
        <w:numPr>
          <w:ilvl w:val="0"/>
          <w:numId w:val="21"/>
        </w:numPr>
        <w:spacing w:line="360" w:lineRule="auto"/>
        <w:contextualSpacing/>
        <w:jc w:val="both"/>
        <w:rPr>
          <w:sz w:val="26"/>
          <w:szCs w:val="26"/>
        </w:rPr>
      </w:pPr>
      <w:r w:rsidRPr="00C82C73">
        <w:rPr>
          <w:sz w:val="26"/>
          <w:szCs w:val="26"/>
        </w:rPr>
        <w:t>Warehousing and storage facilities (Sector code 5210);</w:t>
      </w:r>
    </w:p>
    <w:p w:rsidR="00C52AD7" w:rsidRPr="00C82C73" w:rsidRDefault="00C52AD7" w:rsidP="00C52AD7">
      <w:pPr>
        <w:pStyle w:val="ListParagraph"/>
        <w:numPr>
          <w:ilvl w:val="0"/>
          <w:numId w:val="21"/>
        </w:numPr>
        <w:spacing w:line="360" w:lineRule="auto"/>
        <w:contextualSpacing/>
        <w:jc w:val="both"/>
        <w:rPr>
          <w:sz w:val="26"/>
          <w:szCs w:val="26"/>
        </w:rPr>
      </w:pPr>
      <w:r w:rsidRPr="00C82C73">
        <w:rPr>
          <w:sz w:val="26"/>
          <w:szCs w:val="26"/>
        </w:rPr>
        <w:t xml:space="preserve">Agents, brokerage, auction (Details: commercial brokerage, property </w:t>
      </w:r>
      <w:r w:rsidR="0075391C" w:rsidRPr="00C82C73">
        <w:rPr>
          <w:sz w:val="26"/>
          <w:szCs w:val="26"/>
        </w:rPr>
        <w:t>auction</w:t>
      </w:r>
      <w:r w:rsidRPr="00C82C73">
        <w:rPr>
          <w:sz w:val="26"/>
          <w:szCs w:val="26"/>
        </w:rPr>
        <w:t>) (Sector code 4610);</w:t>
      </w:r>
    </w:p>
    <w:p w:rsidR="00C52AD7" w:rsidRPr="00C82C73" w:rsidRDefault="00C52AD7" w:rsidP="00C52AD7">
      <w:pPr>
        <w:pStyle w:val="ListParagraph"/>
        <w:numPr>
          <w:ilvl w:val="0"/>
          <w:numId w:val="21"/>
        </w:numPr>
        <w:spacing w:line="360" w:lineRule="auto"/>
        <w:contextualSpacing/>
        <w:jc w:val="both"/>
        <w:rPr>
          <w:sz w:val="26"/>
          <w:szCs w:val="26"/>
        </w:rPr>
      </w:pPr>
      <w:r w:rsidRPr="00C82C73">
        <w:rPr>
          <w:sz w:val="26"/>
          <w:szCs w:val="26"/>
        </w:rPr>
        <w:t>Organization of trade introduction and promotion (Sector code 8230);</w:t>
      </w:r>
    </w:p>
    <w:p w:rsidR="00C52AD7" w:rsidRPr="00C82C73" w:rsidRDefault="00C52AD7" w:rsidP="00C52AD7">
      <w:pPr>
        <w:pStyle w:val="ListParagraph"/>
        <w:numPr>
          <w:ilvl w:val="0"/>
          <w:numId w:val="21"/>
        </w:numPr>
        <w:spacing w:line="360" w:lineRule="auto"/>
        <w:contextualSpacing/>
        <w:jc w:val="both"/>
        <w:rPr>
          <w:sz w:val="26"/>
          <w:szCs w:val="26"/>
        </w:rPr>
      </w:pPr>
      <w:r w:rsidRPr="00C82C73">
        <w:rPr>
          <w:sz w:val="26"/>
          <w:szCs w:val="26"/>
        </w:rPr>
        <w:t>Construction completion (Sector code 4330);</w:t>
      </w:r>
    </w:p>
    <w:p w:rsidR="00C52AD7" w:rsidRPr="00C82C73" w:rsidRDefault="00C52AD7" w:rsidP="00C52AD7">
      <w:pPr>
        <w:pStyle w:val="ListParagraph"/>
        <w:numPr>
          <w:ilvl w:val="0"/>
          <w:numId w:val="21"/>
        </w:numPr>
        <w:spacing w:line="360" w:lineRule="auto"/>
        <w:contextualSpacing/>
        <w:jc w:val="both"/>
        <w:rPr>
          <w:sz w:val="26"/>
          <w:szCs w:val="26"/>
        </w:rPr>
      </w:pPr>
      <w:r w:rsidRPr="00C82C73">
        <w:rPr>
          <w:sz w:val="26"/>
          <w:szCs w:val="26"/>
        </w:rPr>
        <w:t>Architectural activities and related engineering consultancy (Sector code 7110);</w:t>
      </w:r>
    </w:p>
    <w:p w:rsidR="00C52AD7" w:rsidRPr="00C82C73" w:rsidRDefault="00C52AD7" w:rsidP="00C52AD7">
      <w:pPr>
        <w:pStyle w:val="ListParagraph"/>
        <w:numPr>
          <w:ilvl w:val="0"/>
          <w:numId w:val="21"/>
        </w:numPr>
        <w:spacing w:line="360" w:lineRule="auto"/>
        <w:contextualSpacing/>
        <w:jc w:val="both"/>
        <w:rPr>
          <w:sz w:val="26"/>
          <w:szCs w:val="26"/>
        </w:rPr>
      </w:pPr>
      <w:r w:rsidRPr="00C82C73">
        <w:rPr>
          <w:sz w:val="26"/>
          <w:szCs w:val="26"/>
        </w:rPr>
        <w:t>Short-stay accommodation services (Details: Hotel (Standard stars and not at the headquarters)) (Sector code 5510);</w:t>
      </w:r>
    </w:p>
    <w:p w:rsidR="00C52AD7" w:rsidRPr="00C82C73" w:rsidRDefault="00C52AD7" w:rsidP="00C52AD7">
      <w:pPr>
        <w:pStyle w:val="ListParagraph"/>
        <w:numPr>
          <w:ilvl w:val="0"/>
          <w:numId w:val="21"/>
        </w:numPr>
        <w:spacing w:line="360" w:lineRule="auto"/>
        <w:contextualSpacing/>
        <w:jc w:val="both"/>
        <w:rPr>
          <w:sz w:val="26"/>
          <w:szCs w:val="26"/>
        </w:rPr>
      </w:pPr>
      <w:r w:rsidRPr="00C82C73">
        <w:rPr>
          <w:sz w:val="26"/>
          <w:szCs w:val="26"/>
        </w:rPr>
        <w:t xml:space="preserve">Restaurant and mobile catering services (Sector code 5610); (Details: Restaurant, Ration providing services in flight, Dining services under contract) </w:t>
      </w:r>
    </w:p>
    <w:p w:rsidR="00C52AD7" w:rsidRPr="00C82C73" w:rsidRDefault="00C52AD7" w:rsidP="00C52AD7">
      <w:pPr>
        <w:pStyle w:val="ListParagraph"/>
        <w:numPr>
          <w:ilvl w:val="0"/>
          <w:numId w:val="21"/>
        </w:numPr>
        <w:spacing w:line="360" w:lineRule="auto"/>
        <w:contextualSpacing/>
        <w:jc w:val="both"/>
        <w:rPr>
          <w:sz w:val="26"/>
          <w:szCs w:val="26"/>
        </w:rPr>
      </w:pPr>
      <w:r w:rsidRPr="00C82C73">
        <w:rPr>
          <w:sz w:val="26"/>
          <w:szCs w:val="26"/>
        </w:rPr>
        <w:t>Travel tour operations (Sector code 7912);</w:t>
      </w:r>
    </w:p>
    <w:p w:rsidR="00C52AD7" w:rsidRPr="00C82C73" w:rsidRDefault="00C52AD7" w:rsidP="00C52AD7">
      <w:pPr>
        <w:pStyle w:val="ListParagraph"/>
        <w:numPr>
          <w:ilvl w:val="0"/>
          <w:numId w:val="21"/>
        </w:numPr>
        <w:spacing w:line="360" w:lineRule="auto"/>
        <w:contextualSpacing/>
        <w:jc w:val="both"/>
        <w:rPr>
          <w:sz w:val="26"/>
          <w:szCs w:val="26"/>
        </w:rPr>
      </w:pPr>
      <w:r w:rsidRPr="00C82C73">
        <w:rPr>
          <w:sz w:val="26"/>
          <w:szCs w:val="26"/>
        </w:rPr>
        <w:t>Unclassified recreational activities (Sector code 9329) (Details: Bathing beach business, discos, karaoke (not in Ho Chi Minh City), swimming activ</w:t>
      </w:r>
      <w:r w:rsidR="006D2637">
        <w:rPr>
          <w:sz w:val="26"/>
          <w:szCs w:val="26"/>
        </w:rPr>
        <w:t>ities, water sports, sailing, ya</w:t>
      </w:r>
      <w:r w:rsidRPr="00C82C73">
        <w:rPr>
          <w:sz w:val="26"/>
          <w:szCs w:val="26"/>
        </w:rPr>
        <w:t>ch</w:t>
      </w:r>
      <w:r w:rsidR="006D2637">
        <w:rPr>
          <w:sz w:val="26"/>
          <w:szCs w:val="26"/>
        </w:rPr>
        <w:t>t</w:t>
      </w:r>
      <w:r w:rsidRPr="00C82C73">
        <w:rPr>
          <w:sz w:val="26"/>
          <w:szCs w:val="26"/>
        </w:rPr>
        <w:t xml:space="preserve"> services, aerial sports, parachuting, operations of bodybuilding and aerobics clubs);</w:t>
      </w:r>
    </w:p>
    <w:p w:rsidR="00C52AD7" w:rsidRPr="00C82C73" w:rsidRDefault="00C52AD7" w:rsidP="00C52AD7">
      <w:pPr>
        <w:pStyle w:val="ListParagraph"/>
        <w:numPr>
          <w:ilvl w:val="0"/>
          <w:numId w:val="21"/>
        </w:numPr>
        <w:spacing w:line="360" w:lineRule="auto"/>
        <w:contextualSpacing/>
        <w:jc w:val="both"/>
        <w:rPr>
          <w:sz w:val="26"/>
          <w:szCs w:val="26"/>
        </w:rPr>
      </w:pPr>
      <w:r w:rsidRPr="00C82C73">
        <w:rPr>
          <w:sz w:val="26"/>
          <w:szCs w:val="26"/>
        </w:rPr>
        <w:t>Consultancy, brokerage, auction of real-estate, and land using right (Sector code 6820)</w:t>
      </w:r>
    </w:p>
    <w:p w:rsidR="00C52AD7" w:rsidRPr="00C82C73" w:rsidRDefault="00C52AD7" w:rsidP="00C52AD7">
      <w:pPr>
        <w:pStyle w:val="ListParagraph"/>
        <w:numPr>
          <w:ilvl w:val="0"/>
          <w:numId w:val="21"/>
        </w:numPr>
        <w:spacing w:line="360" w:lineRule="auto"/>
        <w:contextualSpacing/>
        <w:jc w:val="both"/>
        <w:rPr>
          <w:sz w:val="26"/>
          <w:szCs w:val="26"/>
        </w:rPr>
      </w:pPr>
      <w:r w:rsidRPr="00C82C73">
        <w:rPr>
          <w:sz w:val="26"/>
          <w:szCs w:val="26"/>
        </w:rPr>
        <w:t>Hairdressing services (Sector code 9631);</w:t>
      </w:r>
    </w:p>
    <w:p w:rsidR="00C52AD7" w:rsidRPr="00C82C73" w:rsidRDefault="00C52AD7" w:rsidP="00C52AD7">
      <w:pPr>
        <w:pStyle w:val="ListParagraph"/>
        <w:numPr>
          <w:ilvl w:val="0"/>
          <w:numId w:val="21"/>
        </w:numPr>
        <w:spacing w:line="360" w:lineRule="auto"/>
        <w:contextualSpacing/>
        <w:jc w:val="both"/>
        <w:rPr>
          <w:sz w:val="26"/>
          <w:szCs w:val="26"/>
        </w:rPr>
      </w:pPr>
      <w:r w:rsidRPr="00C82C73">
        <w:rPr>
          <w:sz w:val="26"/>
          <w:szCs w:val="26"/>
        </w:rPr>
        <w:t>Production of non-alcoholic beverages, mineral water (not at the headquarters) (Sector code 1104);</w:t>
      </w:r>
    </w:p>
    <w:p w:rsidR="00C52AD7" w:rsidRPr="00C82C73" w:rsidRDefault="00C52AD7" w:rsidP="00C52AD7">
      <w:pPr>
        <w:pStyle w:val="ListParagraph"/>
        <w:numPr>
          <w:ilvl w:val="0"/>
          <w:numId w:val="21"/>
        </w:numPr>
        <w:spacing w:line="360" w:lineRule="auto"/>
        <w:contextualSpacing/>
        <w:jc w:val="both"/>
        <w:rPr>
          <w:sz w:val="26"/>
          <w:szCs w:val="26"/>
        </w:rPr>
      </w:pPr>
      <w:r w:rsidRPr="00C82C73">
        <w:rPr>
          <w:sz w:val="26"/>
          <w:szCs w:val="26"/>
        </w:rPr>
        <w:lastRenderedPageBreak/>
        <w:t>Planting and tending (not at the headquarters) (Sector code 0210);</w:t>
      </w:r>
    </w:p>
    <w:p w:rsidR="00C52AD7" w:rsidRPr="00C82C73" w:rsidRDefault="00C52AD7" w:rsidP="00C52AD7">
      <w:pPr>
        <w:pStyle w:val="ListParagraph"/>
        <w:numPr>
          <w:ilvl w:val="0"/>
          <w:numId w:val="21"/>
        </w:numPr>
        <w:spacing w:line="360" w:lineRule="auto"/>
        <w:contextualSpacing/>
        <w:jc w:val="both"/>
        <w:rPr>
          <w:sz w:val="26"/>
          <w:szCs w:val="26"/>
        </w:rPr>
      </w:pPr>
      <w:r w:rsidRPr="00C82C73">
        <w:rPr>
          <w:sz w:val="26"/>
          <w:szCs w:val="26"/>
        </w:rPr>
        <w:t>Maintenance and repair of cars and motorcycles (Sector code 4542);</w:t>
      </w:r>
    </w:p>
    <w:p w:rsidR="00C52AD7" w:rsidRPr="00C82C73" w:rsidRDefault="00C52AD7" w:rsidP="00C52AD7">
      <w:pPr>
        <w:pStyle w:val="ListParagraph"/>
        <w:numPr>
          <w:ilvl w:val="0"/>
          <w:numId w:val="21"/>
        </w:numPr>
        <w:spacing w:line="360" w:lineRule="auto"/>
        <w:contextualSpacing/>
        <w:jc w:val="both"/>
        <w:rPr>
          <w:sz w:val="26"/>
          <w:szCs w:val="26"/>
        </w:rPr>
      </w:pPr>
      <w:r w:rsidRPr="00C82C73">
        <w:rPr>
          <w:sz w:val="26"/>
          <w:szCs w:val="26"/>
        </w:rPr>
        <w:t>Housing Construction (Sector code 4100);</w:t>
      </w:r>
    </w:p>
    <w:p w:rsidR="00C52AD7" w:rsidRPr="00C82C73" w:rsidRDefault="00C52AD7" w:rsidP="00C52AD7">
      <w:pPr>
        <w:pStyle w:val="ListParagraph"/>
        <w:numPr>
          <w:ilvl w:val="0"/>
          <w:numId w:val="21"/>
        </w:numPr>
        <w:spacing w:line="360" w:lineRule="auto"/>
        <w:contextualSpacing/>
        <w:jc w:val="both"/>
        <w:rPr>
          <w:sz w:val="26"/>
          <w:szCs w:val="26"/>
        </w:rPr>
      </w:pPr>
      <w:r w:rsidRPr="00C82C73">
        <w:rPr>
          <w:sz w:val="26"/>
          <w:szCs w:val="26"/>
        </w:rPr>
        <w:t>Management consultancy activities (Sector code 7020);</w:t>
      </w:r>
    </w:p>
    <w:p w:rsidR="00C52AD7" w:rsidRPr="00C82C73" w:rsidRDefault="00C52AD7" w:rsidP="00C52AD7">
      <w:pPr>
        <w:pStyle w:val="ListParagraph"/>
        <w:numPr>
          <w:ilvl w:val="0"/>
          <w:numId w:val="21"/>
        </w:numPr>
        <w:spacing w:line="360" w:lineRule="auto"/>
        <w:contextualSpacing/>
        <w:jc w:val="both"/>
        <w:rPr>
          <w:sz w:val="26"/>
          <w:szCs w:val="26"/>
        </w:rPr>
      </w:pPr>
      <w:r w:rsidRPr="00C82C73">
        <w:rPr>
          <w:sz w:val="26"/>
          <w:szCs w:val="26"/>
        </w:rPr>
        <w:t>Supporting services related to transportation (Sector code 5229);</w:t>
      </w:r>
    </w:p>
    <w:p w:rsidR="00C52AD7" w:rsidRPr="00C82C73" w:rsidRDefault="00C52AD7" w:rsidP="00C52AD7">
      <w:pPr>
        <w:pStyle w:val="ListParagraph"/>
        <w:numPr>
          <w:ilvl w:val="0"/>
          <w:numId w:val="21"/>
        </w:numPr>
        <w:spacing w:line="360" w:lineRule="auto"/>
        <w:contextualSpacing/>
        <w:jc w:val="both"/>
        <w:rPr>
          <w:sz w:val="26"/>
          <w:szCs w:val="26"/>
          <w:lang w:val="fr-FR"/>
        </w:rPr>
      </w:pPr>
      <w:r w:rsidRPr="00C82C73">
        <w:rPr>
          <w:sz w:val="26"/>
          <w:szCs w:val="26"/>
        </w:rPr>
        <w:t>Pipeline transport (not at the headquarters) (Sector code 4940)</w:t>
      </w:r>
      <w:r w:rsidR="00E72F39">
        <w:rPr>
          <w:sz w:val="26"/>
          <w:szCs w:val="26"/>
        </w:rPr>
        <w:t>,</w:t>
      </w:r>
    </w:p>
    <w:p w:rsidR="00C52AD7" w:rsidRPr="00C82C73" w:rsidRDefault="00C52AD7" w:rsidP="00C52AD7">
      <w:pPr>
        <w:pStyle w:val="ListParagraph"/>
        <w:numPr>
          <w:ilvl w:val="0"/>
          <w:numId w:val="34"/>
        </w:numPr>
        <w:spacing w:line="360" w:lineRule="auto"/>
        <w:contextualSpacing/>
        <w:jc w:val="both"/>
        <w:rPr>
          <w:b/>
          <w:bCs/>
          <w:iCs/>
          <w:sz w:val="26"/>
          <w:szCs w:val="26"/>
          <w:lang w:val="fr-FR"/>
        </w:rPr>
      </w:pPr>
      <w:r w:rsidRPr="00C82C73">
        <w:rPr>
          <w:b/>
          <w:bCs/>
          <w:iCs/>
          <w:sz w:val="26"/>
          <w:szCs w:val="26"/>
          <w:lang w:val="fr-FR"/>
        </w:rPr>
        <w:t>Main products and services:</w:t>
      </w:r>
    </w:p>
    <w:p w:rsidR="00C52AD7" w:rsidRPr="00C82C73" w:rsidRDefault="00C52AD7" w:rsidP="00C52AD7">
      <w:pPr>
        <w:pStyle w:val="ListParagraph"/>
        <w:tabs>
          <w:tab w:val="left" w:pos="720"/>
        </w:tabs>
        <w:autoSpaceDE w:val="0"/>
        <w:autoSpaceDN w:val="0"/>
        <w:adjustRightInd w:val="0"/>
        <w:spacing w:line="360" w:lineRule="auto"/>
        <w:ind w:left="0"/>
        <w:contextualSpacing/>
        <w:jc w:val="both"/>
        <w:rPr>
          <w:bCs/>
          <w:iCs/>
          <w:sz w:val="26"/>
          <w:szCs w:val="26"/>
          <w:lang w:val="fr-FR"/>
        </w:rPr>
      </w:pPr>
      <w:r w:rsidRPr="00C82C73">
        <w:rPr>
          <w:bCs/>
          <w:iCs/>
          <w:sz w:val="26"/>
          <w:szCs w:val="26"/>
          <w:lang w:val="fr-FR"/>
        </w:rPr>
        <w:t>Basically, after equitization, the Company will still maintain and develop traditional products that significant</w:t>
      </w:r>
      <w:r w:rsidR="006D2637">
        <w:rPr>
          <w:bCs/>
          <w:iCs/>
          <w:sz w:val="26"/>
          <w:szCs w:val="26"/>
          <w:lang w:val="fr-FR"/>
        </w:rPr>
        <w:t>ly</w:t>
      </w:r>
      <w:r w:rsidRPr="00C82C73">
        <w:rPr>
          <w:bCs/>
          <w:iCs/>
          <w:sz w:val="26"/>
          <w:szCs w:val="26"/>
          <w:lang w:val="fr-FR"/>
        </w:rPr>
        <w:t xml:space="preserve"> contribute to the Company’s revenue:</w:t>
      </w:r>
    </w:p>
    <w:p w:rsidR="00C52AD7" w:rsidRPr="00C82C73" w:rsidRDefault="00C52AD7" w:rsidP="00C52AD7">
      <w:pPr>
        <w:pStyle w:val="ListParagraph"/>
        <w:numPr>
          <w:ilvl w:val="0"/>
          <w:numId w:val="21"/>
        </w:numPr>
        <w:spacing w:line="360" w:lineRule="auto"/>
        <w:contextualSpacing/>
        <w:jc w:val="both"/>
        <w:rPr>
          <w:bCs/>
          <w:iCs/>
          <w:sz w:val="26"/>
          <w:szCs w:val="26"/>
          <w:lang w:val="fr-FR"/>
        </w:rPr>
      </w:pPr>
      <w:r w:rsidRPr="00C82C73">
        <w:rPr>
          <w:bCs/>
          <w:iCs/>
          <w:sz w:val="26"/>
          <w:szCs w:val="26"/>
          <w:lang w:val="fr-FR"/>
        </w:rPr>
        <w:t xml:space="preserve">Chain of Duty-free Shops with some typical items in terms of liquors and spirits, tobaccos, perfume, cosmetics, </w:t>
      </w:r>
      <w:r w:rsidR="006D2637">
        <w:rPr>
          <w:bCs/>
          <w:iCs/>
          <w:sz w:val="26"/>
          <w:szCs w:val="26"/>
          <w:lang w:val="fr-FR"/>
        </w:rPr>
        <w:t>watches, fashion, leather goods, etc.</w:t>
      </w:r>
    </w:p>
    <w:p w:rsidR="00C52AD7" w:rsidRPr="00C82C73" w:rsidRDefault="00C52AD7" w:rsidP="00C52AD7">
      <w:pPr>
        <w:pStyle w:val="ListParagraph"/>
        <w:numPr>
          <w:ilvl w:val="0"/>
          <w:numId w:val="21"/>
        </w:numPr>
        <w:spacing w:line="360" w:lineRule="auto"/>
        <w:contextualSpacing/>
        <w:jc w:val="both"/>
        <w:rPr>
          <w:bCs/>
          <w:iCs/>
          <w:sz w:val="26"/>
          <w:szCs w:val="26"/>
          <w:lang w:val="fr-FR"/>
        </w:rPr>
      </w:pPr>
      <w:r w:rsidRPr="00C82C73">
        <w:rPr>
          <w:bCs/>
          <w:iCs/>
          <w:sz w:val="26"/>
          <w:szCs w:val="26"/>
          <w:lang w:val="fr-FR"/>
        </w:rPr>
        <w:t xml:space="preserve">The system of commercial services </w:t>
      </w:r>
      <w:r w:rsidR="006D2637">
        <w:rPr>
          <w:bCs/>
          <w:iCs/>
          <w:sz w:val="26"/>
          <w:szCs w:val="26"/>
          <w:lang w:val="fr-FR"/>
        </w:rPr>
        <w:t xml:space="preserve">at the airport in terms of CIP and </w:t>
      </w:r>
      <w:r w:rsidRPr="00C82C73">
        <w:rPr>
          <w:bCs/>
          <w:iCs/>
          <w:sz w:val="26"/>
          <w:szCs w:val="26"/>
          <w:lang w:val="fr-FR"/>
        </w:rPr>
        <w:t>VIP Lounges, chain of department stores, resta</w:t>
      </w:r>
      <w:r w:rsidR="006D2637">
        <w:rPr>
          <w:bCs/>
          <w:iCs/>
          <w:sz w:val="26"/>
          <w:szCs w:val="26"/>
          <w:lang w:val="fr-FR"/>
        </w:rPr>
        <w:t>urants, bars, currency exchange, etc.</w:t>
      </w:r>
    </w:p>
    <w:p w:rsidR="00C52AD7" w:rsidRPr="00C82C73" w:rsidRDefault="00C52AD7" w:rsidP="00C52AD7">
      <w:pPr>
        <w:pStyle w:val="Heading3"/>
        <w:keepNext w:val="0"/>
        <w:numPr>
          <w:ilvl w:val="0"/>
          <w:numId w:val="8"/>
        </w:numPr>
        <w:spacing w:before="0" w:after="0" w:line="360" w:lineRule="auto"/>
        <w:ind w:left="360"/>
        <w:jc w:val="both"/>
        <w:rPr>
          <w:rFonts w:ascii="Times New Roman" w:hAnsi="Times New Roman"/>
        </w:rPr>
      </w:pPr>
      <w:bookmarkStart w:id="151" w:name="_Toc395711250"/>
      <w:bookmarkEnd w:id="147"/>
      <w:bookmarkEnd w:id="148"/>
      <w:bookmarkEnd w:id="149"/>
      <w:bookmarkEnd w:id="150"/>
      <w:r w:rsidRPr="00C82C73">
        <w:rPr>
          <w:rFonts w:ascii="Times New Roman" w:hAnsi="Times New Roman"/>
        </w:rPr>
        <w:t>Charter Captial and Charter Capital structure</w:t>
      </w:r>
      <w:bookmarkEnd w:id="151"/>
    </w:p>
    <w:p w:rsidR="00C52AD7" w:rsidRPr="00C82C73" w:rsidRDefault="00C52AD7" w:rsidP="00C52AD7">
      <w:pPr>
        <w:pStyle w:val="Style2"/>
        <w:widowControl w:val="0"/>
        <w:numPr>
          <w:ilvl w:val="1"/>
          <w:numId w:val="13"/>
        </w:numPr>
        <w:spacing w:before="0" w:line="360" w:lineRule="auto"/>
        <w:ind w:left="720" w:hanging="720"/>
        <w:outlineLvl w:val="2"/>
        <w:rPr>
          <w:rFonts w:ascii="Times New Roman" w:hAnsi="Times New Roman" w:cs="Times New Roman"/>
          <w:sz w:val="26"/>
          <w:szCs w:val="26"/>
        </w:rPr>
      </w:pPr>
      <w:bookmarkStart w:id="152" w:name="_Toc395711251"/>
      <w:r w:rsidRPr="00C82C73">
        <w:rPr>
          <w:rFonts w:ascii="Times New Roman" w:hAnsi="Times New Roman" w:cs="Times New Roman"/>
          <w:sz w:val="26"/>
          <w:szCs w:val="26"/>
        </w:rPr>
        <w:t>Charter capital evaluation evidence</w:t>
      </w:r>
      <w:bookmarkEnd w:id="152"/>
    </w:p>
    <w:p w:rsidR="00C52AD7" w:rsidRPr="00C82C73" w:rsidRDefault="00C52AD7" w:rsidP="00C52AD7">
      <w:pPr>
        <w:pStyle w:val="ListParagraph"/>
        <w:numPr>
          <w:ilvl w:val="0"/>
          <w:numId w:val="21"/>
        </w:numPr>
        <w:spacing w:line="360" w:lineRule="auto"/>
        <w:contextualSpacing/>
        <w:jc w:val="both"/>
        <w:rPr>
          <w:bCs/>
          <w:iCs/>
          <w:sz w:val="26"/>
          <w:szCs w:val="26"/>
          <w:lang w:val="fr-FR"/>
        </w:rPr>
      </w:pPr>
      <w:r w:rsidRPr="00C82C73">
        <w:rPr>
          <w:bCs/>
          <w:iCs/>
          <w:sz w:val="26"/>
          <w:szCs w:val="26"/>
          <w:lang w:val="fr-FR"/>
        </w:rPr>
        <w:t xml:space="preserve">Business plan in </w:t>
      </w:r>
      <w:r w:rsidR="008C1DDE">
        <w:rPr>
          <w:bCs/>
          <w:iCs/>
          <w:sz w:val="26"/>
          <w:szCs w:val="26"/>
          <w:lang w:val="fr-FR"/>
        </w:rPr>
        <w:t xml:space="preserve">the </w:t>
      </w:r>
      <w:r w:rsidRPr="00C82C73">
        <w:rPr>
          <w:bCs/>
          <w:iCs/>
          <w:sz w:val="26"/>
          <w:szCs w:val="26"/>
          <w:lang w:val="fr-FR"/>
        </w:rPr>
        <w:t>next 3 years</w:t>
      </w:r>
      <w:r w:rsidR="007421A1">
        <w:rPr>
          <w:bCs/>
          <w:iCs/>
          <w:sz w:val="26"/>
          <w:szCs w:val="26"/>
          <w:lang w:val="fr-FR"/>
        </w:rPr>
        <w:t>.</w:t>
      </w:r>
    </w:p>
    <w:p w:rsidR="00C52AD7" w:rsidRPr="00C82C73" w:rsidRDefault="00C52AD7" w:rsidP="00C52AD7">
      <w:pPr>
        <w:pStyle w:val="ListParagraph"/>
        <w:numPr>
          <w:ilvl w:val="0"/>
          <w:numId w:val="21"/>
        </w:numPr>
        <w:spacing w:line="360" w:lineRule="auto"/>
        <w:contextualSpacing/>
        <w:jc w:val="both"/>
        <w:rPr>
          <w:bCs/>
          <w:iCs/>
          <w:sz w:val="26"/>
          <w:szCs w:val="26"/>
          <w:lang w:val="fr-FR"/>
        </w:rPr>
      </w:pPr>
      <w:r w:rsidRPr="00C82C73">
        <w:rPr>
          <w:bCs/>
          <w:iCs/>
          <w:sz w:val="26"/>
          <w:szCs w:val="26"/>
          <w:lang w:val="fr-FR"/>
        </w:rPr>
        <w:t>Plans of project investment and extension of the Company</w:t>
      </w:r>
      <w:r w:rsidR="007421A1">
        <w:rPr>
          <w:bCs/>
          <w:iCs/>
          <w:sz w:val="26"/>
          <w:szCs w:val="26"/>
          <w:lang w:val="fr-FR"/>
        </w:rPr>
        <w:t>.</w:t>
      </w:r>
    </w:p>
    <w:p w:rsidR="00C52AD7" w:rsidRPr="00C82C73" w:rsidRDefault="00C52AD7" w:rsidP="00C52AD7">
      <w:pPr>
        <w:pStyle w:val="ListParagraph"/>
        <w:numPr>
          <w:ilvl w:val="0"/>
          <w:numId w:val="21"/>
        </w:numPr>
        <w:spacing w:line="360" w:lineRule="auto"/>
        <w:contextualSpacing/>
        <w:jc w:val="both"/>
        <w:rPr>
          <w:bCs/>
          <w:iCs/>
          <w:sz w:val="26"/>
          <w:szCs w:val="26"/>
          <w:lang w:val="fr-FR"/>
        </w:rPr>
      </w:pPr>
      <w:r w:rsidRPr="00C82C73">
        <w:rPr>
          <w:bCs/>
          <w:iCs/>
          <w:sz w:val="26"/>
          <w:szCs w:val="26"/>
          <w:lang w:val="fr-FR"/>
        </w:rPr>
        <w:t>The  Company market  value  and  the  State  capital  value  of  the  Aviations Corporation of Vietnam at the date of December 31</w:t>
      </w:r>
      <w:r w:rsidR="00F956C0">
        <w:rPr>
          <w:bCs/>
          <w:iCs/>
          <w:sz w:val="26"/>
          <w:szCs w:val="26"/>
          <w:lang w:val="fr-FR"/>
        </w:rPr>
        <w:t>,</w:t>
      </w:r>
      <w:r w:rsidRPr="00C82C73">
        <w:rPr>
          <w:bCs/>
          <w:iCs/>
          <w:sz w:val="26"/>
          <w:szCs w:val="26"/>
          <w:lang w:val="fr-FR"/>
        </w:rPr>
        <w:t xml:space="preserve"> 2013 </w:t>
      </w:r>
      <w:r w:rsidR="00854BB6">
        <w:rPr>
          <w:bCs/>
          <w:iCs/>
          <w:sz w:val="26"/>
          <w:szCs w:val="26"/>
          <w:lang w:val="fr-FR"/>
        </w:rPr>
        <w:t xml:space="preserve">are accounted </w:t>
      </w:r>
      <w:r w:rsidRPr="00C82C73">
        <w:rPr>
          <w:bCs/>
          <w:iCs/>
          <w:sz w:val="26"/>
          <w:szCs w:val="26"/>
          <w:lang w:val="fr-FR"/>
        </w:rPr>
        <w:t xml:space="preserve">according </w:t>
      </w:r>
      <w:r w:rsidR="00854BB6">
        <w:rPr>
          <w:bCs/>
          <w:iCs/>
          <w:sz w:val="26"/>
          <w:szCs w:val="26"/>
          <w:lang w:val="fr-FR"/>
        </w:rPr>
        <w:t>to</w:t>
      </w:r>
      <w:r w:rsidRPr="00C82C73">
        <w:rPr>
          <w:bCs/>
          <w:iCs/>
          <w:sz w:val="26"/>
          <w:szCs w:val="26"/>
          <w:lang w:val="fr-FR"/>
        </w:rPr>
        <w:t xml:space="preserve"> the  Decision  No</w:t>
      </w:r>
      <w:r w:rsidR="00F956C0">
        <w:rPr>
          <w:bCs/>
          <w:iCs/>
          <w:sz w:val="26"/>
          <w:szCs w:val="26"/>
          <w:lang w:val="fr-FR"/>
        </w:rPr>
        <w:t>.</w:t>
      </w:r>
      <w:r w:rsidRPr="00C82C73">
        <w:rPr>
          <w:bCs/>
          <w:iCs/>
          <w:sz w:val="26"/>
          <w:szCs w:val="26"/>
          <w:lang w:val="fr-FR"/>
        </w:rPr>
        <w:t xml:space="preserve"> 917 /QD-BGTVT dated  March </w:t>
      </w:r>
      <w:r w:rsidR="00854BB6">
        <w:rPr>
          <w:bCs/>
          <w:iCs/>
          <w:sz w:val="26"/>
          <w:szCs w:val="26"/>
          <w:lang w:val="fr-FR"/>
        </w:rPr>
        <w:t>27, 2014 by the Minister of  Transport</w:t>
      </w:r>
      <w:r w:rsidRPr="00C82C73">
        <w:rPr>
          <w:bCs/>
          <w:iCs/>
          <w:sz w:val="26"/>
          <w:szCs w:val="26"/>
          <w:lang w:val="fr-FR"/>
        </w:rPr>
        <w:t>;</w:t>
      </w:r>
      <w:r w:rsidR="00854BB6">
        <w:rPr>
          <w:bCs/>
          <w:iCs/>
          <w:sz w:val="26"/>
          <w:szCs w:val="26"/>
          <w:lang w:val="fr-FR"/>
        </w:rPr>
        <w:t xml:space="preserve"> Therein t</w:t>
      </w:r>
      <w:r w:rsidRPr="00C82C73">
        <w:rPr>
          <w:bCs/>
          <w:iCs/>
          <w:sz w:val="26"/>
          <w:szCs w:val="26"/>
          <w:lang w:val="fr-FR"/>
        </w:rPr>
        <w:t>he  Company market  value  at the date of December 31</w:t>
      </w:r>
      <w:r w:rsidR="00F956C0">
        <w:rPr>
          <w:bCs/>
          <w:iCs/>
          <w:sz w:val="26"/>
          <w:szCs w:val="26"/>
          <w:lang w:val="fr-FR"/>
        </w:rPr>
        <w:t>,</w:t>
      </w:r>
      <w:r w:rsidRPr="00C82C73">
        <w:rPr>
          <w:bCs/>
          <w:iCs/>
          <w:sz w:val="26"/>
          <w:szCs w:val="26"/>
          <w:lang w:val="fr-FR"/>
        </w:rPr>
        <w:t xml:space="preserve"> 2013 was </w:t>
      </w:r>
      <w:r w:rsidRPr="00C82C73">
        <w:rPr>
          <w:b/>
          <w:bCs/>
          <w:iCs/>
          <w:sz w:val="26"/>
          <w:szCs w:val="26"/>
          <w:lang w:val="fr-FR"/>
        </w:rPr>
        <w:t>1</w:t>
      </w:r>
      <w:r w:rsidRPr="00C82C73">
        <w:rPr>
          <w:bCs/>
          <w:iCs/>
          <w:sz w:val="26"/>
          <w:szCs w:val="26"/>
          <w:lang w:val="fr-FR"/>
        </w:rPr>
        <w:t>,</w:t>
      </w:r>
      <w:r w:rsidRPr="00C82C73">
        <w:rPr>
          <w:b/>
          <w:bCs/>
          <w:iCs/>
          <w:sz w:val="26"/>
          <w:szCs w:val="26"/>
          <w:lang w:val="fr-FR"/>
        </w:rPr>
        <w:t xml:space="preserve">989,664,645,727 VND, </w:t>
      </w:r>
      <w:r w:rsidR="00854BB6">
        <w:rPr>
          <w:bCs/>
          <w:iCs/>
          <w:sz w:val="26"/>
          <w:szCs w:val="26"/>
          <w:lang w:val="fr-FR"/>
        </w:rPr>
        <w:t xml:space="preserve">out of </w:t>
      </w:r>
      <w:r w:rsidRPr="00C82C73">
        <w:rPr>
          <w:bCs/>
          <w:iCs/>
          <w:sz w:val="26"/>
          <w:szCs w:val="26"/>
          <w:lang w:val="fr-FR"/>
        </w:rPr>
        <w:t xml:space="preserve"> which</w:t>
      </w:r>
      <w:r w:rsidR="00854BB6">
        <w:rPr>
          <w:bCs/>
          <w:iCs/>
          <w:sz w:val="26"/>
          <w:szCs w:val="26"/>
          <w:lang w:val="fr-FR"/>
        </w:rPr>
        <w:t xml:space="preserve"> </w:t>
      </w:r>
      <w:r w:rsidRPr="00C82C73">
        <w:rPr>
          <w:bCs/>
          <w:iCs/>
          <w:sz w:val="26"/>
          <w:szCs w:val="26"/>
          <w:lang w:val="fr-FR"/>
        </w:rPr>
        <w:t xml:space="preserve">the  State  capital  value  of  the  Aviations Corporation of Vietnam was </w:t>
      </w:r>
      <w:r w:rsidRPr="00C82C73">
        <w:rPr>
          <w:b/>
          <w:bCs/>
          <w:iCs/>
          <w:sz w:val="26"/>
          <w:szCs w:val="26"/>
          <w:lang w:val="fr-FR"/>
        </w:rPr>
        <w:t>1,313,271,893,589 VND</w:t>
      </w:r>
      <w:r w:rsidR="007421A1">
        <w:rPr>
          <w:b/>
          <w:bCs/>
          <w:iCs/>
          <w:sz w:val="26"/>
          <w:szCs w:val="26"/>
          <w:lang w:val="fr-FR"/>
        </w:rPr>
        <w:t>.</w:t>
      </w:r>
    </w:p>
    <w:p w:rsidR="00C52AD7" w:rsidRPr="00C82C73" w:rsidRDefault="00C52AD7" w:rsidP="00C52AD7">
      <w:pPr>
        <w:pStyle w:val="Style2"/>
        <w:widowControl w:val="0"/>
        <w:numPr>
          <w:ilvl w:val="1"/>
          <w:numId w:val="13"/>
        </w:numPr>
        <w:spacing w:before="0" w:line="360" w:lineRule="auto"/>
        <w:ind w:left="720" w:hanging="720"/>
        <w:outlineLvl w:val="2"/>
        <w:rPr>
          <w:rFonts w:ascii="Times New Roman" w:hAnsi="Times New Roman" w:cs="Times New Roman"/>
          <w:sz w:val="26"/>
          <w:szCs w:val="26"/>
        </w:rPr>
      </w:pPr>
      <w:bookmarkStart w:id="153" w:name="_Toc395711252"/>
      <w:r w:rsidRPr="00C82C73">
        <w:rPr>
          <w:rFonts w:ascii="Times New Roman" w:hAnsi="Times New Roman" w:cs="Times New Roman"/>
          <w:sz w:val="26"/>
          <w:szCs w:val="26"/>
        </w:rPr>
        <w:t>Charter Capital</w:t>
      </w:r>
      <w:bookmarkEnd w:id="153"/>
    </w:p>
    <w:p w:rsidR="00230CFF" w:rsidRDefault="00C52AD7">
      <w:pPr>
        <w:numPr>
          <w:ilvl w:val="0"/>
          <w:numId w:val="1"/>
        </w:numPr>
        <w:tabs>
          <w:tab w:val="left" w:pos="360"/>
          <w:tab w:val="left" w:pos="1080"/>
        </w:tabs>
        <w:spacing w:line="360" w:lineRule="auto"/>
        <w:ind w:left="360"/>
        <w:jc w:val="both"/>
        <w:rPr>
          <w:sz w:val="26"/>
          <w:szCs w:val="26"/>
        </w:rPr>
      </w:pPr>
      <w:r w:rsidRPr="00C82C73">
        <w:rPr>
          <w:sz w:val="26"/>
          <w:szCs w:val="26"/>
        </w:rPr>
        <w:t>Charter Capital</w:t>
      </w:r>
      <w:r w:rsidRPr="00C82C73">
        <w:rPr>
          <w:sz w:val="26"/>
          <w:szCs w:val="26"/>
        </w:rPr>
        <w:tab/>
      </w:r>
      <w:r w:rsidRPr="00C82C73">
        <w:rPr>
          <w:sz w:val="26"/>
          <w:szCs w:val="26"/>
        </w:rPr>
        <w:tab/>
        <w:t>: 1,315,000,000,000 VND</w:t>
      </w:r>
    </w:p>
    <w:p w:rsidR="00230CFF" w:rsidRDefault="00C52AD7">
      <w:pPr>
        <w:numPr>
          <w:ilvl w:val="0"/>
          <w:numId w:val="1"/>
        </w:numPr>
        <w:tabs>
          <w:tab w:val="left" w:pos="360"/>
          <w:tab w:val="left" w:pos="1080"/>
        </w:tabs>
        <w:spacing w:line="360" w:lineRule="auto"/>
        <w:ind w:left="360"/>
        <w:jc w:val="both"/>
        <w:rPr>
          <w:sz w:val="26"/>
          <w:szCs w:val="26"/>
        </w:rPr>
      </w:pPr>
      <w:r w:rsidRPr="00C82C73">
        <w:rPr>
          <w:sz w:val="26"/>
          <w:szCs w:val="26"/>
        </w:rPr>
        <w:t>Par value</w:t>
      </w:r>
      <w:r w:rsidRPr="00C82C73">
        <w:rPr>
          <w:sz w:val="26"/>
          <w:szCs w:val="26"/>
        </w:rPr>
        <w:tab/>
      </w:r>
      <w:r w:rsidRPr="00C82C73">
        <w:rPr>
          <w:sz w:val="26"/>
          <w:szCs w:val="26"/>
        </w:rPr>
        <w:tab/>
      </w:r>
      <w:r w:rsidRPr="00C82C73">
        <w:rPr>
          <w:sz w:val="26"/>
          <w:szCs w:val="26"/>
        </w:rPr>
        <w:tab/>
        <w:t>: 10,000 VND</w:t>
      </w:r>
    </w:p>
    <w:p w:rsidR="00230CFF" w:rsidRDefault="00C52AD7">
      <w:pPr>
        <w:numPr>
          <w:ilvl w:val="0"/>
          <w:numId w:val="1"/>
        </w:numPr>
        <w:tabs>
          <w:tab w:val="left" w:pos="360"/>
          <w:tab w:val="left" w:pos="1080"/>
        </w:tabs>
        <w:spacing w:line="360" w:lineRule="auto"/>
        <w:ind w:left="360"/>
        <w:jc w:val="both"/>
        <w:rPr>
          <w:sz w:val="26"/>
          <w:szCs w:val="26"/>
        </w:rPr>
      </w:pPr>
      <w:r w:rsidRPr="00C82C73">
        <w:rPr>
          <w:sz w:val="26"/>
          <w:szCs w:val="26"/>
        </w:rPr>
        <w:t xml:space="preserve">Number of shares </w:t>
      </w:r>
      <w:r w:rsidRPr="00C82C73">
        <w:rPr>
          <w:sz w:val="26"/>
          <w:szCs w:val="26"/>
        </w:rPr>
        <w:tab/>
        <w:t>: 131,500,000</w:t>
      </w:r>
    </w:p>
    <w:p w:rsidR="00230CFF" w:rsidRDefault="00C52AD7">
      <w:pPr>
        <w:numPr>
          <w:ilvl w:val="0"/>
          <w:numId w:val="1"/>
        </w:numPr>
        <w:tabs>
          <w:tab w:val="left" w:pos="360"/>
          <w:tab w:val="left" w:pos="1080"/>
        </w:tabs>
        <w:spacing w:line="360" w:lineRule="auto"/>
        <w:ind w:left="360"/>
        <w:jc w:val="both"/>
        <w:rPr>
          <w:sz w:val="26"/>
          <w:szCs w:val="26"/>
        </w:rPr>
      </w:pPr>
      <w:r w:rsidRPr="00C82C73">
        <w:rPr>
          <w:sz w:val="26"/>
          <w:szCs w:val="26"/>
        </w:rPr>
        <w:t>Type of stock</w:t>
      </w:r>
      <w:r w:rsidRPr="00C82C73">
        <w:rPr>
          <w:sz w:val="26"/>
          <w:szCs w:val="26"/>
        </w:rPr>
        <w:tab/>
      </w:r>
      <w:r w:rsidRPr="00C82C73">
        <w:rPr>
          <w:sz w:val="26"/>
          <w:szCs w:val="26"/>
        </w:rPr>
        <w:tab/>
        <w:t>: Common stock</w:t>
      </w:r>
    </w:p>
    <w:p w:rsidR="00C52AD7" w:rsidRPr="00C82C73" w:rsidRDefault="0075391C" w:rsidP="00C52AD7">
      <w:pPr>
        <w:pStyle w:val="Heading2"/>
        <w:keepNext w:val="0"/>
        <w:spacing w:line="360" w:lineRule="auto"/>
        <w:jc w:val="left"/>
        <w:rPr>
          <w:sz w:val="26"/>
          <w:szCs w:val="26"/>
        </w:rPr>
      </w:pPr>
      <w:bookmarkStart w:id="154" w:name="_Toc395711253"/>
      <w:r w:rsidRPr="00C82C73">
        <w:rPr>
          <w:sz w:val="26"/>
          <w:szCs w:val="26"/>
        </w:rPr>
        <w:t>4</w:t>
      </w:r>
      <w:r>
        <w:rPr>
          <w:sz w:val="26"/>
          <w:szCs w:val="26"/>
        </w:rPr>
        <w:t>.</w:t>
      </w:r>
      <w:r w:rsidRPr="00C82C73">
        <w:rPr>
          <w:sz w:val="26"/>
          <w:szCs w:val="26"/>
        </w:rPr>
        <w:t>3</w:t>
      </w:r>
      <w:r w:rsidRPr="00C82C73">
        <w:rPr>
          <w:sz w:val="26"/>
          <w:szCs w:val="26"/>
        </w:rPr>
        <w:tab/>
        <w:t>Charter Capital structure</w:t>
      </w:r>
      <w:bookmarkEnd w:id="154"/>
    </w:p>
    <w:p w:rsidR="00C52AD7" w:rsidRDefault="00C52AD7" w:rsidP="00C52AD7">
      <w:pPr>
        <w:pStyle w:val="Style2"/>
        <w:widowControl w:val="0"/>
        <w:spacing w:before="0" w:line="360" w:lineRule="auto"/>
        <w:outlineLvl w:val="2"/>
        <w:rPr>
          <w:rFonts w:ascii="Times New Roman" w:hAnsi="Times New Roman" w:cs="Times New Roman"/>
          <w:sz w:val="26"/>
          <w:szCs w:val="26"/>
        </w:rPr>
      </w:pPr>
    </w:p>
    <w:p w:rsidR="006E4F19" w:rsidRDefault="006E4F19" w:rsidP="00C52AD7">
      <w:pPr>
        <w:pStyle w:val="Style2"/>
        <w:widowControl w:val="0"/>
        <w:spacing w:before="0" w:line="360" w:lineRule="auto"/>
        <w:outlineLvl w:val="2"/>
        <w:rPr>
          <w:rFonts w:ascii="Times New Roman" w:hAnsi="Times New Roman" w:cs="Times New Roman"/>
          <w:sz w:val="26"/>
          <w:szCs w:val="26"/>
        </w:rPr>
      </w:pPr>
    </w:p>
    <w:p w:rsidR="006E4F19" w:rsidRPr="00C82C73" w:rsidRDefault="006E4F19" w:rsidP="00C52AD7">
      <w:pPr>
        <w:pStyle w:val="Style2"/>
        <w:widowControl w:val="0"/>
        <w:spacing w:before="0" w:line="360" w:lineRule="auto"/>
        <w:outlineLvl w:val="2"/>
        <w:rPr>
          <w:rFonts w:ascii="Times New Roman" w:hAnsi="Times New Roman" w:cs="Times New Roman"/>
          <w:sz w:val="26"/>
          <w:szCs w:val="26"/>
        </w:rPr>
      </w:pPr>
    </w:p>
    <w:p w:rsidR="00C52AD7" w:rsidRPr="00C82C73" w:rsidRDefault="00C52AD7" w:rsidP="00C52AD7">
      <w:pPr>
        <w:pStyle w:val="Style2"/>
        <w:widowControl w:val="0"/>
        <w:spacing w:before="0" w:line="360" w:lineRule="auto"/>
        <w:outlineLvl w:val="2"/>
        <w:rPr>
          <w:rFonts w:ascii="Times New Roman" w:hAnsi="Times New Roman" w:cs="Times New Roman"/>
          <w:sz w:val="26"/>
          <w:szCs w:val="26"/>
        </w:rPr>
      </w:pPr>
    </w:p>
    <w:p w:rsidR="00C52AD7" w:rsidRPr="00C82C73" w:rsidRDefault="00C52AD7" w:rsidP="00C52AD7">
      <w:pPr>
        <w:pStyle w:val="Style2"/>
        <w:widowControl w:val="0"/>
        <w:spacing w:before="0" w:line="360" w:lineRule="auto"/>
        <w:outlineLvl w:val="2"/>
        <w:rPr>
          <w:rFonts w:ascii="Times New Roman" w:hAnsi="Times New Roman" w:cs="Times New Roman"/>
          <w:sz w:val="26"/>
          <w:szCs w:val="26"/>
        </w:rPr>
      </w:pPr>
    </w:p>
    <w:p w:rsidR="00230CFF" w:rsidRDefault="00C52AD7">
      <w:pPr>
        <w:pStyle w:val="Caption"/>
        <w:spacing w:before="120" w:after="120" w:line="360" w:lineRule="auto"/>
        <w:rPr>
          <w:i/>
          <w:szCs w:val="26"/>
        </w:rPr>
      </w:pPr>
      <w:bookmarkStart w:id="155" w:name="_Toc342576200"/>
      <w:bookmarkStart w:id="156" w:name="_Toc393169905"/>
      <w:r w:rsidRPr="00C82C73">
        <w:rPr>
          <w:i/>
          <w:szCs w:val="26"/>
        </w:rPr>
        <w:t xml:space="preserve">Table </w:t>
      </w:r>
      <w:r w:rsidR="00412FC6">
        <w:rPr>
          <w:i/>
          <w:szCs w:val="26"/>
        </w:rPr>
        <w:t>11</w:t>
      </w:r>
      <w:r w:rsidRPr="00C82C73">
        <w:rPr>
          <w:i/>
          <w:szCs w:val="26"/>
        </w:rPr>
        <w:t xml:space="preserve">: </w:t>
      </w:r>
      <w:bookmarkEnd w:id="155"/>
      <w:bookmarkEnd w:id="156"/>
      <w:r w:rsidRPr="00C82C73">
        <w:rPr>
          <w:i/>
          <w:szCs w:val="26"/>
        </w:rPr>
        <w:t>List of shareholders</w:t>
      </w:r>
    </w:p>
    <w:tbl>
      <w:tblPr>
        <w:tblW w:w="4923" w:type="pct"/>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4A0" w:firstRow="1" w:lastRow="0" w:firstColumn="1" w:lastColumn="0" w:noHBand="0" w:noVBand="1"/>
      </w:tblPr>
      <w:tblGrid>
        <w:gridCol w:w="875"/>
        <w:gridCol w:w="3991"/>
        <w:gridCol w:w="1072"/>
        <w:gridCol w:w="1752"/>
        <w:gridCol w:w="2199"/>
      </w:tblGrid>
      <w:tr w:rsidR="00C52AD7" w:rsidRPr="00C82C73" w:rsidTr="004511B3">
        <w:trPr>
          <w:trHeight w:val="660"/>
          <w:tblHeader/>
        </w:trPr>
        <w:tc>
          <w:tcPr>
            <w:tcW w:w="442" w:type="pct"/>
            <w:shd w:val="clear" w:color="auto" w:fill="012367"/>
            <w:vAlign w:val="center"/>
            <w:hideMark/>
          </w:tcPr>
          <w:p w:rsidR="00230CFF" w:rsidRDefault="00C52AD7">
            <w:pPr>
              <w:spacing w:before="120" w:after="120"/>
              <w:jc w:val="center"/>
              <w:rPr>
                <w:b/>
                <w:bCs/>
                <w:color w:val="FFFFFF"/>
                <w:sz w:val="26"/>
                <w:szCs w:val="26"/>
              </w:rPr>
            </w:pPr>
            <w:r w:rsidRPr="00C82C73">
              <w:rPr>
                <w:b/>
                <w:bCs/>
                <w:color w:val="FFFFFF"/>
                <w:sz w:val="26"/>
                <w:szCs w:val="26"/>
              </w:rPr>
              <w:t>No</w:t>
            </w:r>
          </w:p>
        </w:tc>
        <w:tc>
          <w:tcPr>
            <w:tcW w:w="2018" w:type="pct"/>
            <w:shd w:val="clear" w:color="auto" w:fill="012367"/>
            <w:vAlign w:val="center"/>
            <w:hideMark/>
          </w:tcPr>
          <w:p w:rsidR="00230CFF" w:rsidRDefault="00C52AD7">
            <w:pPr>
              <w:spacing w:before="120" w:after="120"/>
              <w:jc w:val="center"/>
              <w:rPr>
                <w:b/>
                <w:bCs/>
                <w:color w:val="FFFFFF"/>
                <w:sz w:val="26"/>
                <w:szCs w:val="26"/>
              </w:rPr>
            </w:pPr>
            <w:r w:rsidRPr="00C82C73">
              <w:rPr>
                <w:b/>
                <w:bCs/>
                <w:color w:val="FFFFFF"/>
                <w:sz w:val="26"/>
                <w:szCs w:val="26"/>
              </w:rPr>
              <w:t xml:space="preserve">Shareholders </w:t>
            </w:r>
          </w:p>
        </w:tc>
        <w:tc>
          <w:tcPr>
            <w:tcW w:w="542" w:type="pct"/>
            <w:shd w:val="clear" w:color="auto" w:fill="012367"/>
            <w:vAlign w:val="center"/>
            <w:hideMark/>
          </w:tcPr>
          <w:p w:rsidR="00230CFF" w:rsidRDefault="00C52AD7">
            <w:pPr>
              <w:spacing w:before="120" w:after="120"/>
              <w:jc w:val="center"/>
              <w:rPr>
                <w:b/>
                <w:bCs/>
                <w:color w:val="FFFFFF"/>
                <w:sz w:val="26"/>
                <w:szCs w:val="26"/>
              </w:rPr>
            </w:pPr>
            <w:r w:rsidRPr="00C82C73">
              <w:rPr>
                <w:b/>
                <w:bCs/>
                <w:color w:val="FFFFFF"/>
                <w:sz w:val="26"/>
                <w:szCs w:val="26"/>
              </w:rPr>
              <w:t>(%)</w:t>
            </w:r>
          </w:p>
        </w:tc>
        <w:tc>
          <w:tcPr>
            <w:tcW w:w="886" w:type="pct"/>
            <w:shd w:val="clear" w:color="auto" w:fill="012367"/>
            <w:vAlign w:val="center"/>
            <w:hideMark/>
          </w:tcPr>
          <w:p w:rsidR="00230CFF" w:rsidRDefault="00C52AD7">
            <w:pPr>
              <w:spacing w:before="120" w:after="120"/>
              <w:jc w:val="center"/>
              <w:rPr>
                <w:b/>
                <w:bCs/>
                <w:color w:val="FFFFFF"/>
                <w:sz w:val="26"/>
                <w:szCs w:val="26"/>
              </w:rPr>
            </w:pPr>
            <w:r w:rsidRPr="00C82C73">
              <w:rPr>
                <w:b/>
                <w:bCs/>
                <w:color w:val="FFFFFF"/>
                <w:sz w:val="26"/>
                <w:szCs w:val="26"/>
              </w:rPr>
              <w:t xml:space="preserve">Number of shares </w:t>
            </w:r>
          </w:p>
        </w:tc>
        <w:tc>
          <w:tcPr>
            <w:tcW w:w="1112" w:type="pct"/>
            <w:shd w:val="clear" w:color="auto" w:fill="012367"/>
            <w:vAlign w:val="center"/>
            <w:hideMark/>
          </w:tcPr>
          <w:p w:rsidR="00230CFF" w:rsidRDefault="00C52AD7">
            <w:pPr>
              <w:spacing w:before="120" w:after="120"/>
              <w:jc w:val="center"/>
              <w:rPr>
                <w:b/>
                <w:bCs/>
                <w:color w:val="FFFFFF"/>
                <w:sz w:val="26"/>
                <w:szCs w:val="26"/>
              </w:rPr>
            </w:pPr>
            <w:r w:rsidRPr="00C82C73">
              <w:rPr>
                <w:b/>
                <w:bCs/>
                <w:color w:val="FFFFFF"/>
                <w:sz w:val="26"/>
                <w:szCs w:val="26"/>
              </w:rPr>
              <w:t>Value (VND)</w:t>
            </w:r>
          </w:p>
        </w:tc>
      </w:tr>
      <w:tr w:rsidR="00C52AD7" w:rsidRPr="00C82C73" w:rsidTr="004511B3">
        <w:trPr>
          <w:trHeight w:val="330"/>
        </w:trPr>
        <w:tc>
          <w:tcPr>
            <w:tcW w:w="442" w:type="pct"/>
            <w:shd w:val="clear" w:color="auto" w:fill="auto"/>
            <w:noWrap/>
            <w:vAlign w:val="center"/>
            <w:hideMark/>
          </w:tcPr>
          <w:p w:rsidR="0048112A" w:rsidRDefault="00C52AD7">
            <w:pPr>
              <w:spacing w:before="120" w:after="120"/>
              <w:jc w:val="center"/>
              <w:rPr>
                <w:b/>
                <w:bCs/>
                <w:color w:val="000000"/>
                <w:sz w:val="26"/>
                <w:szCs w:val="26"/>
              </w:rPr>
            </w:pPr>
            <w:r w:rsidRPr="00C82C73">
              <w:rPr>
                <w:b/>
                <w:bCs/>
                <w:color w:val="000000"/>
                <w:sz w:val="26"/>
                <w:szCs w:val="26"/>
              </w:rPr>
              <w:t>1</w:t>
            </w:r>
          </w:p>
        </w:tc>
        <w:tc>
          <w:tcPr>
            <w:tcW w:w="2018" w:type="pct"/>
            <w:shd w:val="clear" w:color="auto" w:fill="auto"/>
            <w:noWrap/>
            <w:vAlign w:val="center"/>
            <w:hideMark/>
          </w:tcPr>
          <w:p w:rsidR="0048112A" w:rsidRDefault="00C52AD7">
            <w:pPr>
              <w:spacing w:before="120" w:after="120"/>
              <w:rPr>
                <w:b/>
                <w:bCs/>
                <w:color w:val="000000"/>
                <w:sz w:val="26"/>
                <w:szCs w:val="26"/>
              </w:rPr>
            </w:pPr>
            <w:r w:rsidRPr="00C82C73">
              <w:rPr>
                <w:b/>
                <w:bCs/>
                <w:color w:val="000000"/>
                <w:sz w:val="26"/>
                <w:szCs w:val="26"/>
              </w:rPr>
              <w:t>State Owner</w:t>
            </w:r>
          </w:p>
        </w:tc>
        <w:tc>
          <w:tcPr>
            <w:tcW w:w="542" w:type="pct"/>
            <w:shd w:val="clear" w:color="auto" w:fill="auto"/>
            <w:noWrap/>
            <w:vAlign w:val="center"/>
          </w:tcPr>
          <w:p w:rsidR="0048112A" w:rsidRDefault="00C52AD7">
            <w:pPr>
              <w:spacing w:before="120" w:after="120"/>
              <w:jc w:val="right"/>
              <w:rPr>
                <w:b/>
                <w:bCs/>
                <w:color w:val="000000"/>
                <w:sz w:val="26"/>
                <w:szCs w:val="26"/>
              </w:rPr>
            </w:pPr>
            <w:r w:rsidRPr="00C82C73">
              <w:rPr>
                <w:b/>
                <w:bCs/>
                <w:color w:val="000000"/>
                <w:sz w:val="26"/>
                <w:szCs w:val="26"/>
              </w:rPr>
              <w:t>51</w:t>
            </w:r>
            <w:r w:rsidR="006E4F19">
              <w:rPr>
                <w:b/>
                <w:bCs/>
                <w:color w:val="000000"/>
                <w:sz w:val="26"/>
                <w:szCs w:val="26"/>
              </w:rPr>
              <w:t>.</w:t>
            </w:r>
            <w:r w:rsidRPr="00C82C73">
              <w:rPr>
                <w:b/>
                <w:bCs/>
                <w:color w:val="000000"/>
                <w:sz w:val="26"/>
                <w:szCs w:val="26"/>
              </w:rPr>
              <w:t>00</w:t>
            </w:r>
          </w:p>
        </w:tc>
        <w:tc>
          <w:tcPr>
            <w:tcW w:w="886" w:type="pct"/>
            <w:shd w:val="clear" w:color="auto" w:fill="auto"/>
            <w:noWrap/>
            <w:vAlign w:val="center"/>
          </w:tcPr>
          <w:p w:rsidR="0048112A" w:rsidRDefault="00C52AD7">
            <w:pPr>
              <w:spacing w:before="120" w:after="120"/>
              <w:jc w:val="right"/>
              <w:rPr>
                <w:b/>
                <w:bCs/>
                <w:color w:val="000000"/>
                <w:sz w:val="26"/>
                <w:szCs w:val="26"/>
              </w:rPr>
            </w:pPr>
            <w:r w:rsidRPr="00C82C73">
              <w:rPr>
                <w:b/>
                <w:bCs/>
                <w:color w:val="000000"/>
                <w:sz w:val="26"/>
                <w:szCs w:val="26"/>
              </w:rPr>
              <w:t>67</w:t>
            </w:r>
            <w:r w:rsidR="008C1DDE">
              <w:rPr>
                <w:b/>
                <w:bCs/>
                <w:color w:val="000000"/>
                <w:sz w:val="26"/>
                <w:szCs w:val="26"/>
              </w:rPr>
              <w:t>,</w:t>
            </w:r>
            <w:r w:rsidRPr="00C82C73">
              <w:rPr>
                <w:b/>
                <w:bCs/>
                <w:color w:val="000000"/>
                <w:sz w:val="26"/>
                <w:szCs w:val="26"/>
              </w:rPr>
              <w:t>065</w:t>
            </w:r>
            <w:r w:rsidR="008C1DDE">
              <w:rPr>
                <w:b/>
                <w:bCs/>
                <w:color w:val="000000"/>
                <w:sz w:val="26"/>
                <w:szCs w:val="26"/>
              </w:rPr>
              <w:t>,</w:t>
            </w:r>
            <w:r w:rsidRPr="00C82C73">
              <w:rPr>
                <w:b/>
                <w:bCs/>
                <w:color w:val="000000"/>
                <w:sz w:val="26"/>
                <w:szCs w:val="26"/>
              </w:rPr>
              <w:t>000</w:t>
            </w:r>
          </w:p>
        </w:tc>
        <w:tc>
          <w:tcPr>
            <w:tcW w:w="1112" w:type="pct"/>
            <w:shd w:val="clear" w:color="000000" w:fill="FFFFFF"/>
            <w:noWrap/>
            <w:vAlign w:val="center"/>
          </w:tcPr>
          <w:p w:rsidR="0048112A" w:rsidRDefault="00C52AD7">
            <w:pPr>
              <w:spacing w:before="120" w:after="120"/>
              <w:jc w:val="right"/>
              <w:rPr>
                <w:b/>
                <w:bCs/>
                <w:color w:val="000000"/>
                <w:sz w:val="26"/>
                <w:szCs w:val="26"/>
              </w:rPr>
            </w:pPr>
            <w:r w:rsidRPr="00C82C73">
              <w:rPr>
                <w:b/>
                <w:bCs/>
                <w:color w:val="000000"/>
                <w:sz w:val="26"/>
                <w:szCs w:val="26"/>
              </w:rPr>
              <w:t>670</w:t>
            </w:r>
            <w:r w:rsidR="008C1DDE">
              <w:rPr>
                <w:b/>
                <w:bCs/>
                <w:color w:val="000000"/>
                <w:sz w:val="26"/>
                <w:szCs w:val="26"/>
              </w:rPr>
              <w:t>,</w:t>
            </w:r>
            <w:r w:rsidRPr="00C82C73">
              <w:rPr>
                <w:b/>
                <w:bCs/>
                <w:color w:val="000000"/>
                <w:sz w:val="26"/>
                <w:szCs w:val="26"/>
              </w:rPr>
              <w:t>650</w:t>
            </w:r>
            <w:r w:rsidR="008C1DDE">
              <w:rPr>
                <w:b/>
                <w:bCs/>
                <w:color w:val="000000"/>
                <w:sz w:val="26"/>
                <w:szCs w:val="26"/>
              </w:rPr>
              <w:t>,</w:t>
            </w:r>
            <w:r w:rsidRPr="00C82C73">
              <w:rPr>
                <w:b/>
                <w:bCs/>
                <w:color w:val="000000"/>
                <w:sz w:val="26"/>
                <w:szCs w:val="26"/>
              </w:rPr>
              <w:t>000</w:t>
            </w:r>
            <w:r w:rsidR="008C1DDE">
              <w:rPr>
                <w:b/>
                <w:bCs/>
                <w:color w:val="000000"/>
                <w:sz w:val="26"/>
                <w:szCs w:val="26"/>
              </w:rPr>
              <w:t>,</w:t>
            </w:r>
            <w:r w:rsidRPr="00C82C73">
              <w:rPr>
                <w:b/>
                <w:bCs/>
                <w:color w:val="000000"/>
                <w:sz w:val="26"/>
                <w:szCs w:val="26"/>
              </w:rPr>
              <w:t>000</w:t>
            </w:r>
          </w:p>
        </w:tc>
      </w:tr>
      <w:tr w:rsidR="00C52AD7" w:rsidRPr="00C82C73" w:rsidTr="004511B3">
        <w:trPr>
          <w:trHeight w:val="485"/>
        </w:trPr>
        <w:tc>
          <w:tcPr>
            <w:tcW w:w="442" w:type="pct"/>
            <w:shd w:val="clear" w:color="auto" w:fill="auto"/>
            <w:noWrap/>
            <w:vAlign w:val="center"/>
            <w:hideMark/>
          </w:tcPr>
          <w:p w:rsidR="0048112A" w:rsidRDefault="00C52AD7">
            <w:pPr>
              <w:spacing w:before="120" w:after="120"/>
              <w:jc w:val="center"/>
              <w:rPr>
                <w:b/>
                <w:bCs/>
                <w:color w:val="000000"/>
                <w:sz w:val="26"/>
                <w:szCs w:val="26"/>
              </w:rPr>
            </w:pPr>
            <w:r w:rsidRPr="00C82C73">
              <w:rPr>
                <w:b/>
                <w:bCs/>
                <w:color w:val="000000"/>
                <w:sz w:val="26"/>
                <w:szCs w:val="26"/>
              </w:rPr>
              <w:t>2</w:t>
            </w:r>
          </w:p>
        </w:tc>
        <w:tc>
          <w:tcPr>
            <w:tcW w:w="2018" w:type="pct"/>
            <w:shd w:val="clear" w:color="auto" w:fill="auto"/>
            <w:noWrap/>
            <w:vAlign w:val="center"/>
            <w:hideMark/>
          </w:tcPr>
          <w:p w:rsidR="0048112A" w:rsidRDefault="00854BB6" w:rsidP="00854BB6">
            <w:pPr>
              <w:spacing w:before="120" w:after="120"/>
              <w:rPr>
                <w:b/>
                <w:bCs/>
                <w:color w:val="000000"/>
                <w:sz w:val="26"/>
                <w:szCs w:val="26"/>
              </w:rPr>
            </w:pPr>
            <w:r>
              <w:rPr>
                <w:b/>
                <w:bCs/>
                <w:color w:val="000000"/>
                <w:sz w:val="26"/>
                <w:szCs w:val="26"/>
              </w:rPr>
              <w:t>Employee Owner (2.</w:t>
            </w:r>
            <w:r w:rsidR="00C52AD7" w:rsidRPr="00C82C73">
              <w:rPr>
                <w:b/>
                <w:bCs/>
                <w:color w:val="000000"/>
                <w:sz w:val="26"/>
                <w:szCs w:val="26"/>
              </w:rPr>
              <w:t>1+2</w:t>
            </w:r>
            <w:r>
              <w:rPr>
                <w:b/>
                <w:bCs/>
                <w:color w:val="000000"/>
                <w:sz w:val="26"/>
                <w:szCs w:val="26"/>
              </w:rPr>
              <w:t>.</w:t>
            </w:r>
            <w:r w:rsidR="00C52AD7" w:rsidRPr="00C82C73">
              <w:rPr>
                <w:b/>
                <w:bCs/>
                <w:color w:val="000000"/>
                <w:sz w:val="26"/>
                <w:szCs w:val="26"/>
              </w:rPr>
              <w:t>2)</w:t>
            </w:r>
          </w:p>
        </w:tc>
        <w:tc>
          <w:tcPr>
            <w:tcW w:w="542" w:type="pct"/>
            <w:shd w:val="clear" w:color="auto" w:fill="auto"/>
            <w:noWrap/>
            <w:vAlign w:val="center"/>
          </w:tcPr>
          <w:p w:rsidR="0048112A" w:rsidRDefault="00C52AD7">
            <w:pPr>
              <w:spacing w:before="120" w:after="120"/>
              <w:jc w:val="right"/>
              <w:rPr>
                <w:b/>
                <w:bCs/>
                <w:color w:val="000000"/>
                <w:sz w:val="26"/>
                <w:szCs w:val="26"/>
              </w:rPr>
            </w:pPr>
            <w:r w:rsidRPr="00C82C73">
              <w:rPr>
                <w:b/>
                <w:bCs/>
                <w:color w:val="000000"/>
                <w:sz w:val="26"/>
                <w:szCs w:val="26"/>
              </w:rPr>
              <w:t>1</w:t>
            </w:r>
            <w:r w:rsidR="006E4F19">
              <w:rPr>
                <w:b/>
                <w:bCs/>
                <w:color w:val="000000"/>
                <w:sz w:val="26"/>
                <w:szCs w:val="26"/>
              </w:rPr>
              <w:t>.</w:t>
            </w:r>
            <w:r w:rsidRPr="00C82C73">
              <w:rPr>
                <w:b/>
                <w:bCs/>
                <w:color w:val="000000"/>
                <w:sz w:val="26"/>
                <w:szCs w:val="26"/>
              </w:rPr>
              <w:t>75</w:t>
            </w:r>
          </w:p>
        </w:tc>
        <w:tc>
          <w:tcPr>
            <w:tcW w:w="886" w:type="pct"/>
            <w:shd w:val="clear" w:color="auto" w:fill="auto"/>
            <w:noWrap/>
            <w:vAlign w:val="center"/>
          </w:tcPr>
          <w:p w:rsidR="0048112A" w:rsidRDefault="00C52AD7">
            <w:pPr>
              <w:spacing w:before="120" w:after="120"/>
              <w:jc w:val="right"/>
              <w:rPr>
                <w:b/>
                <w:bCs/>
                <w:color w:val="000000"/>
                <w:sz w:val="26"/>
                <w:szCs w:val="26"/>
              </w:rPr>
            </w:pPr>
            <w:r w:rsidRPr="00C82C73">
              <w:rPr>
                <w:b/>
                <w:bCs/>
                <w:sz w:val="26"/>
                <w:szCs w:val="26"/>
              </w:rPr>
              <w:t>2</w:t>
            </w:r>
            <w:r w:rsidR="008C1DDE">
              <w:rPr>
                <w:b/>
                <w:bCs/>
                <w:sz w:val="26"/>
                <w:szCs w:val="26"/>
              </w:rPr>
              <w:t>,</w:t>
            </w:r>
            <w:r w:rsidRPr="00C82C73">
              <w:rPr>
                <w:b/>
                <w:bCs/>
                <w:sz w:val="26"/>
                <w:szCs w:val="26"/>
              </w:rPr>
              <w:t>303</w:t>
            </w:r>
            <w:r w:rsidR="008C1DDE">
              <w:rPr>
                <w:b/>
                <w:bCs/>
                <w:sz w:val="26"/>
                <w:szCs w:val="26"/>
              </w:rPr>
              <w:t>,</w:t>
            </w:r>
            <w:r w:rsidRPr="00C82C73">
              <w:rPr>
                <w:b/>
                <w:bCs/>
                <w:sz w:val="26"/>
                <w:szCs w:val="26"/>
              </w:rPr>
              <w:t>100</w:t>
            </w:r>
          </w:p>
        </w:tc>
        <w:tc>
          <w:tcPr>
            <w:tcW w:w="1112" w:type="pct"/>
            <w:shd w:val="clear" w:color="auto" w:fill="auto"/>
            <w:noWrap/>
            <w:vAlign w:val="center"/>
          </w:tcPr>
          <w:p w:rsidR="0048112A" w:rsidRDefault="00C52AD7">
            <w:pPr>
              <w:spacing w:before="120" w:after="120"/>
              <w:jc w:val="right"/>
              <w:rPr>
                <w:b/>
                <w:bCs/>
                <w:sz w:val="26"/>
                <w:szCs w:val="26"/>
              </w:rPr>
            </w:pPr>
            <w:r w:rsidRPr="00C82C73">
              <w:rPr>
                <w:b/>
                <w:bCs/>
                <w:sz w:val="26"/>
                <w:szCs w:val="26"/>
              </w:rPr>
              <w:t>23</w:t>
            </w:r>
            <w:r w:rsidR="008C1DDE">
              <w:rPr>
                <w:b/>
                <w:bCs/>
                <w:sz w:val="26"/>
                <w:szCs w:val="26"/>
              </w:rPr>
              <w:t>,</w:t>
            </w:r>
            <w:r w:rsidRPr="00C82C73">
              <w:rPr>
                <w:b/>
                <w:bCs/>
                <w:sz w:val="26"/>
                <w:szCs w:val="26"/>
              </w:rPr>
              <w:t>031</w:t>
            </w:r>
            <w:r w:rsidR="008C1DDE">
              <w:rPr>
                <w:b/>
                <w:bCs/>
                <w:sz w:val="26"/>
                <w:szCs w:val="26"/>
              </w:rPr>
              <w:t>,</w:t>
            </w:r>
            <w:r w:rsidRPr="00C82C73">
              <w:rPr>
                <w:b/>
                <w:bCs/>
                <w:sz w:val="26"/>
                <w:szCs w:val="26"/>
              </w:rPr>
              <w:t>000</w:t>
            </w:r>
            <w:r w:rsidR="008C1DDE">
              <w:rPr>
                <w:b/>
                <w:bCs/>
                <w:sz w:val="26"/>
                <w:szCs w:val="26"/>
              </w:rPr>
              <w:t>,</w:t>
            </w:r>
            <w:r w:rsidRPr="00C82C73">
              <w:rPr>
                <w:b/>
                <w:bCs/>
                <w:sz w:val="26"/>
                <w:szCs w:val="26"/>
              </w:rPr>
              <w:t>000</w:t>
            </w:r>
          </w:p>
        </w:tc>
      </w:tr>
      <w:tr w:rsidR="00C52AD7" w:rsidRPr="00C82C73" w:rsidTr="004511B3">
        <w:trPr>
          <w:trHeight w:val="755"/>
        </w:trPr>
        <w:tc>
          <w:tcPr>
            <w:tcW w:w="442" w:type="pct"/>
            <w:shd w:val="clear" w:color="auto" w:fill="auto"/>
            <w:noWrap/>
            <w:vAlign w:val="center"/>
            <w:hideMark/>
          </w:tcPr>
          <w:p w:rsidR="00230CFF" w:rsidRDefault="00C52AD7">
            <w:pPr>
              <w:spacing w:before="120" w:after="120"/>
              <w:jc w:val="right"/>
              <w:rPr>
                <w:iCs/>
                <w:color w:val="000000"/>
                <w:sz w:val="26"/>
                <w:szCs w:val="26"/>
              </w:rPr>
            </w:pPr>
            <w:r w:rsidRPr="00C82C73">
              <w:rPr>
                <w:iCs/>
                <w:color w:val="000000"/>
                <w:sz w:val="26"/>
                <w:szCs w:val="26"/>
              </w:rPr>
              <w:t>2</w:t>
            </w:r>
            <w:r w:rsidR="00854BB6">
              <w:rPr>
                <w:iCs/>
                <w:color w:val="000000"/>
                <w:sz w:val="26"/>
                <w:szCs w:val="26"/>
              </w:rPr>
              <w:t>.</w:t>
            </w:r>
            <w:r w:rsidRPr="00C82C73">
              <w:rPr>
                <w:iCs/>
                <w:color w:val="000000"/>
                <w:sz w:val="26"/>
                <w:szCs w:val="26"/>
              </w:rPr>
              <w:t>1</w:t>
            </w:r>
          </w:p>
        </w:tc>
        <w:tc>
          <w:tcPr>
            <w:tcW w:w="2018" w:type="pct"/>
            <w:shd w:val="clear" w:color="auto" w:fill="auto"/>
            <w:noWrap/>
            <w:vAlign w:val="center"/>
            <w:hideMark/>
          </w:tcPr>
          <w:p w:rsidR="00230CFF" w:rsidRDefault="00C52AD7">
            <w:pPr>
              <w:spacing w:before="120" w:after="120"/>
              <w:jc w:val="both"/>
              <w:rPr>
                <w:iCs/>
                <w:color w:val="000000"/>
                <w:sz w:val="26"/>
                <w:szCs w:val="26"/>
              </w:rPr>
            </w:pPr>
            <w:r w:rsidRPr="00C82C73">
              <w:rPr>
                <w:iCs/>
                <w:color w:val="000000"/>
                <w:sz w:val="26"/>
                <w:szCs w:val="26"/>
              </w:rPr>
              <w:t xml:space="preserve">Shares sold at preferential price </w:t>
            </w:r>
          </w:p>
          <w:p w:rsidR="00230CFF" w:rsidRDefault="00C52AD7" w:rsidP="00854BB6">
            <w:pPr>
              <w:spacing w:before="120" w:after="120"/>
              <w:jc w:val="both"/>
              <w:rPr>
                <w:iCs/>
                <w:color w:val="000000"/>
                <w:sz w:val="26"/>
                <w:szCs w:val="26"/>
              </w:rPr>
            </w:pPr>
            <w:r w:rsidRPr="00C82C73">
              <w:rPr>
                <w:iCs/>
                <w:color w:val="000000"/>
                <w:sz w:val="26"/>
                <w:szCs w:val="26"/>
              </w:rPr>
              <w:t>(60% of lowest exercised price</w:t>
            </w:r>
            <w:r w:rsidR="00854BB6">
              <w:rPr>
                <w:iCs/>
                <w:color w:val="000000"/>
                <w:sz w:val="26"/>
                <w:szCs w:val="26"/>
              </w:rPr>
              <w:t xml:space="preserve"> by strategic investors</w:t>
            </w:r>
            <w:r w:rsidRPr="00C82C73">
              <w:rPr>
                <w:iCs/>
                <w:color w:val="000000"/>
                <w:sz w:val="26"/>
                <w:szCs w:val="26"/>
              </w:rPr>
              <w:t>)</w:t>
            </w:r>
          </w:p>
        </w:tc>
        <w:tc>
          <w:tcPr>
            <w:tcW w:w="542" w:type="pct"/>
            <w:shd w:val="clear" w:color="auto" w:fill="auto"/>
            <w:noWrap/>
            <w:vAlign w:val="center"/>
          </w:tcPr>
          <w:p w:rsidR="00230CFF" w:rsidRDefault="00C52AD7">
            <w:pPr>
              <w:spacing w:before="120" w:after="120"/>
              <w:jc w:val="right"/>
              <w:rPr>
                <w:color w:val="000000"/>
                <w:sz w:val="26"/>
                <w:szCs w:val="26"/>
              </w:rPr>
            </w:pPr>
            <w:r w:rsidRPr="00C82C73">
              <w:rPr>
                <w:color w:val="000000"/>
                <w:sz w:val="26"/>
                <w:szCs w:val="26"/>
              </w:rPr>
              <w:t>0</w:t>
            </w:r>
            <w:r w:rsidR="006E4F19">
              <w:rPr>
                <w:color w:val="000000"/>
                <w:sz w:val="26"/>
                <w:szCs w:val="26"/>
              </w:rPr>
              <w:t>.</w:t>
            </w:r>
            <w:r w:rsidRPr="00C82C73">
              <w:rPr>
                <w:color w:val="000000"/>
                <w:sz w:val="26"/>
                <w:szCs w:val="26"/>
              </w:rPr>
              <w:t>86</w:t>
            </w:r>
          </w:p>
        </w:tc>
        <w:tc>
          <w:tcPr>
            <w:tcW w:w="886" w:type="pct"/>
            <w:shd w:val="clear" w:color="auto" w:fill="auto"/>
            <w:noWrap/>
            <w:vAlign w:val="center"/>
          </w:tcPr>
          <w:p w:rsidR="00230CFF" w:rsidRDefault="00C52AD7">
            <w:pPr>
              <w:spacing w:before="120" w:after="120"/>
              <w:jc w:val="right"/>
              <w:rPr>
                <w:color w:val="000000"/>
                <w:sz w:val="26"/>
                <w:szCs w:val="26"/>
              </w:rPr>
            </w:pPr>
            <w:r w:rsidRPr="00C82C73">
              <w:rPr>
                <w:color w:val="000000"/>
                <w:sz w:val="26"/>
                <w:szCs w:val="26"/>
              </w:rPr>
              <w:t>1</w:t>
            </w:r>
            <w:r w:rsidR="008C1DDE">
              <w:rPr>
                <w:color w:val="000000"/>
                <w:sz w:val="26"/>
                <w:szCs w:val="26"/>
              </w:rPr>
              <w:t>,</w:t>
            </w:r>
            <w:r w:rsidRPr="00C82C73">
              <w:rPr>
                <w:color w:val="000000"/>
                <w:sz w:val="26"/>
                <w:szCs w:val="26"/>
              </w:rPr>
              <w:t>131</w:t>
            </w:r>
            <w:r w:rsidR="008C1DDE">
              <w:rPr>
                <w:color w:val="000000"/>
                <w:sz w:val="26"/>
                <w:szCs w:val="26"/>
              </w:rPr>
              <w:t>,</w:t>
            </w:r>
            <w:r w:rsidRPr="00C82C73">
              <w:rPr>
                <w:color w:val="000000"/>
                <w:sz w:val="26"/>
                <w:szCs w:val="26"/>
              </w:rPr>
              <w:t>100</w:t>
            </w:r>
          </w:p>
        </w:tc>
        <w:tc>
          <w:tcPr>
            <w:tcW w:w="1112" w:type="pct"/>
            <w:shd w:val="clear" w:color="auto" w:fill="auto"/>
            <w:noWrap/>
            <w:vAlign w:val="center"/>
          </w:tcPr>
          <w:p w:rsidR="00230CFF" w:rsidRDefault="00C52AD7">
            <w:pPr>
              <w:spacing w:before="120" w:after="120"/>
              <w:jc w:val="right"/>
              <w:rPr>
                <w:color w:val="000000"/>
                <w:sz w:val="26"/>
                <w:szCs w:val="26"/>
              </w:rPr>
            </w:pPr>
            <w:r w:rsidRPr="00C82C73">
              <w:rPr>
                <w:sz w:val="26"/>
                <w:szCs w:val="26"/>
              </w:rPr>
              <w:t>11</w:t>
            </w:r>
            <w:r w:rsidR="008C1DDE">
              <w:rPr>
                <w:sz w:val="26"/>
                <w:szCs w:val="26"/>
              </w:rPr>
              <w:t>,</w:t>
            </w:r>
            <w:r w:rsidRPr="00C82C73">
              <w:rPr>
                <w:sz w:val="26"/>
                <w:szCs w:val="26"/>
              </w:rPr>
              <w:t>311</w:t>
            </w:r>
            <w:r w:rsidR="008C1DDE">
              <w:rPr>
                <w:sz w:val="26"/>
                <w:szCs w:val="26"/>
              </w:rPr>
              <w:t>,</w:t>
            </w:r>
            <w:r w:rsidRPr="00C82C73">
              <w:rPr>
                <w:sz w:val="26"/>
                <w:szCs w:val="26"/>
              </w:rPr>
              <w:t>000</w:t>
            </w:r>
            <w:r w:rsidR="008C1DDE">
              <w:rPr>
                <w:sz w:val="26"/>
                <w:szCs w:val="26"/>
              </w:rPr>
              <w:t>,</w:t>
            </w:r>
            <w:r w:rsidRPr="00C82C73">
              <w:rPr>
                <w:sz w:val="26"/>
                <w:szCs w:val="26"/>
              </w:rPr>
              <w:t>000</w:t>
            </w:r>
          </w:p>
        </w:tc>
      </w:tr>
      <w:tr w:rsidR="00C52AD7" w:rsidRPr="00C82C73" w:rsidTr="004511B3">
        <w:trPr>
          <w:trHeight w:val="330"/>
        </w:trPr>
        <w:tc>
          <w:tcPr>
            <w:tcW w:w="442" w:type="pct"/>
            <w:shd w:val="clear" w:color="auto" w:fill="auto"/>
            <w:noWrap/>
            <w:vAlign w:val="center"/>
            <w:hideMark/>
          </w:tcPr>
          <w:p w:rsidR="00230CFF" w:rsidRDefault="00C52AD7">
            <w:pPr>
              <w:spacing w:before="120" w:after="120"/>
              <w:jc w:val="right"/>
              <w:rPr>
                <w:color w:val="000000"/>
                <w:sz w:val="26"/>
                <w:szCs w:val="26"/>
              </w:rPr>
            </w:pPr>
            <w:r w:rsidRPr="00C82C73">
              <w:rPr>
                <w:color w:val="000000"/>
                <w:sz w:val="26"/>
                <w:szCs w:val="26"/>
              </w:rPr>
              <w:t>2</w:t>
            </w:r>
            <w:r w:rsidR="00854BB6">
              <w:rPr>
                <w:color w:val="000000"/>
                <w:sz w:val="26"/>
                <w:szCs w:val="26"/>
              </w:rPr>
              <w:t>.</w:t>
            </w:r>
            <w:r w:rsidRPr="00C82C73">
              <w:rPr>
                <w:color w:val="000000"/>
                <w:sz w:val="26"/>
                <w:szCs w:val="26"/>
              </w:rPr>
              <w:t>2</w:t>
            </w:r>
          </w:p>
        </w:tc>
        <w:tc>
          <w:tcPr>
            <w:tcW w:w="2018" w:type="pct"/>
            <w:shd w:val="clear" w:color="auto" w:fill="auto"/>
            <w:noWrap/>
            <w:vAlign w:val="center"/>
            <w:hideMark/>
          </w:tcPr>
          <w:p w:rsidR="00230CFF" w:rsidRDefault="00C52AD7">
            <w:pPr>
              <w:spacing w:before="120" w:after="120"/>
              <w:jc w:val="both"/>
              <w:rPr>
                <w:iCs/>
                <w:color w:val="000000"/>
                <w:sz w:val="26"/>
                <w:szCs w:val="26"/>
              </w:rPr>
            </w:pPr>
            <w:r w:rsidRPr="00C82C73">
              <w:rPr>
                <w:iCs/>
                <w:color w:val="000000"/>
                <w:sz w:val="26"/>
                <w:szCs w:val="26"/>
              </w:rPr>
              <w:t xml:space="preserve">Additional shares purchased under </w:t>
            </w:r>
          </w:p>
          <w:p w:rsidR="00230CFF" w:rsidRDefault="00C52AD7" w:rsidP="00854BB6">
            <w:pPr>
              <w:spacing w:before="120" w:after="120"/>
              <w:jc w:val="both"/>
              <w:rPr>
                <w:iCs/>
                <w:color w:val="000000"/>
                <w:sz w:val="26"/>
                <w:szCs w:val="26"/>
              </w:rPr>
            </w:pPr>
            <w:r w:rsidRPr="00C82C73">
              <w:rPr>
                <w:iCs/>
                <w:color w:val="000000"/>
                <w:sz w:val="26"/>
                <w:szCs w:val="26"/>
              </w:rPr>
              <w:t>the long-term working commitme</w:t>
            </w:r>
            <w:r w:rsidR="00854BB6">
              <w:rPr>
                <w:iCs/>
                <w:color w:val="000000"/>
                <w:sz w:val="26"/>
                <w:szCs w:val="26"/>
              </w:rPr>
              <w:t>nt (2.</w:t>
            </w:r>
            <w:r w:rsidRPr="00C82C73">
              <w:rPr>
                <w:iCs/>
                <w:color w:val="000000"/>
                <w:sz w:val="26"/>
                <w:szCs w:val="26"/>
              </w:rPr>
              <w:t>2</w:t>
            </w:r>
            <w:r w:rsidR="00854BB6">
              <w:rPr>
                <w:iCs/>
                <w:color w:val="000000"/>
                <w:sz w:val="26"/>
                <w:szCs w:val="26"/>
              </w:rPr>
              <w:t>.</w:t>
            </w:r>
            <w:r w:rsidRPr="00C82C73">
              <w:rPr>
                <w:iCs/>
                <w:color w:val="000000"/>
                <w:sz w:val="26"/>
                <w:szCs w:val="26"/>
              </w:rPr>
              <w:t>1 + 2</w:t>
            </w:r>
            <w:r w:rsidR="00854BB6">
              <w:rPr>
                <w:iCs/>
                <w:color w:val="000000"/>
                <w:sz w:val="26"/>
                <w:szCs w:val="26"/>
              </w:rPr>
              <w:t>.</w:t>
            </w:r>
            <w:r w:rsidRPr="00C82C73">
              <w:rPr>
                <w:iCs/>
                <w:color w:val="000000"/>
                <w:sz w:val="26"/>
                <w:szCs w:val="26"/>
              </w:rPr>
              <w:t>2</w:t>
            </w:r>
            <w:r w:rsidR="00854BB6">
              <w:rPr>
                <w:iCs/>
                <w:color w:val="000000"/>
                <w:sz w:val="26"/>
                <w:szCs w:val="26"/>
              </w:rPr>
              <w:t>.</w:t>
            </w:r>
            <w:r w:rsidRPr="00C82C73">
              <w:rPr>
                <w:iCs/>
                <w:color w:val="000000"/>
                <w:sz w:val="26"/>
                <w:szCs w:val="26"/>
              </w:rPr>
              <w:t>2)</w:t>
            </w:r>
          </w:p>
        </w:tc>
        <w:tc>
          <w:tcPr>
            <w:tcW w:w="542" w:type="pct"/>
            <w:shd w:val="clear" w:color="auto" w:fill="auto"/>
            <w:noWrap/>
            <w:vAlign w:val="center"/>
          </w:tcPr>
          <w:p w:rsidR="00230CFF" w:rsidRDefault="00C52AD7">
            <w:pPr>
              <w:spacing w:before="120" w:after="120"/>
              <w:jc w:val="right"/>
              <w:rPr>
                <w:color w:val="000000"/>
                <w:sz w:val="26"/>
                <w:szCs w:val="26"/>
              </w:rPr>
            </w:pPr>
            <w:r w:rsidRPr="00C82C73">
              <w:rPr>
                <w:color w:val="000000"/>
                <w:sz w:val="26"/>
                <w:szCs w:val="26"/>
              </w:rPr>
              <w:t>0</w:t>
            </w:r>
            <w:r w:rsidR="006E4F19">
              <w:rPr>
                <w:color w:val="000000"/>
                <w:sz w:val="26"/>
                <w:szCs w:val="26"/>
              </w:rPr>
              <w:t>.</w:t>
            </w:r>
            <w:r w:rsidRPr="00C82C73">
              <w:rPr>
                <w:color w:val="000000"/>
                <w:sz w:val="26"/>
                <w:szCs w:val="26"/>
              </w:rPr>
              <w:t>89</w:t>
            </w:r>
          </w:p>
        </w:tc>
        <w:tc>
          <w:tcPr>
            <w:tcW w:w="886" w:type="pct"/>
            <w:shd w:val="clear" w:color="000000" w:fill="FFFFFF"/>
            <w:noWrap/>
            <w:vAlign w:val="center"/>
          </w:tcPr>
          <w:p w:rsidR="00230CFF" w:rsidRDefault="00C52AD7">
            <w:pPr>
              <w:spacing w:before="120" w:after="120"/>
              <w:jc w:val="right"/>
              <w:rPr>
                <w:sz w:val="26"/>
                <w:szCs w:val="26"/>
              </w:rPr>
            </w:pPr>
            <w:r w:rsidRPr="00C82C73">
              <w:rPr>
                <w:sz w:val="26"/>
                <w:szCs w:val="26"/>
              </w:rPr>
              <w:t>1</w:t>
            </w:r>
            <w:r w:rsidR="008C1DDE">
              <w:rPr>
                <w:sz w:val="26"/>
                <w:szCs w:val="26"/>
              </w:rPr>
              <w:t>,</w:t>
            </w:r>
            <w:r w:rsidRPr="00C82C73">
              <w:rPr>
                <w:sz w:val="26"/>
                <w:szCs w:val="26"/>
              </w:rPr>
              <w:t>172,000</w:t>
            </w:r>
          </w:p>
        </w:tc>
        <w:tc>
          <w:tcPr>
            <w:tcW w:w="1112" w:type="pct"/>
            <w:shd w:val="clear" w:color="auto" w:fill="auto"/>
            <w:noWrap/>
            <w:vAlign w:val="center"/>
          </w:tcPr>
          <w:p w:rsidR="00230CFF" w:rsidRDefault="00C52AD7">
            <w:pPr>
              <w:spacing w:before="120" w:after="120"/>
              <w:jc w:val="right"/>
              <w:rPr>
                <w:sz w:val="26"/>
                <w:szCs w:val="26"/>
              </w:rPr>
            </w:pPr>
            <w:r w:rsidRPr="00C82C73">
              <w:rPr>
                <w:sz w:val="26"/>
                <w:szCs w:val="26"/>
              </w:rPr>
              <w:t>11</w:t>
            </w:r>
            <w:r w:rsidR="008C1DDE">
              <w:rPr>
                <w:sz w:val="26"/>
                <w:szCs w:val="26"/>
              </w:rPr>
              <w:t>,</w:t>
            </w:r>
            <w:r w:rsidRPr="00C82C73">
              <w:rPr>
                <w:sz w:val="26"/>
                <w:szCs w:val="26"/>
              </w:rPr>
              <w:t>720</w:t>
            </w:r>
            <w:r w:rsidR="008C1DDE">
              <w:rPr>
                <w:sz w:val="26"/>
                <w:szCs w:val="26"/>
              </w:rPr>
              <w:t>,</w:t>
            </w:r>
            <w:r w:rsidRPr="00C82C73">
              <w:rPr>
                <w:sz w:val="26"/>
                <w:szCs w:val="26"/>
              </w:rPr>
              <w:t>000</w:t>
            </w:r>
            <w:r w:rsidR="008C1DDE">
              <w:rPr>
                <w:sz w:val="26"/>
                <w:szCs w:val="26"/>
              </w:rPr>
              <w:t>,</w:t>
            </w:r>
            <w:r w:rsidRPr="00C82C73">
              <w:rPr>
                <w:sz w:val="26"/>
                <w:szCs w:val="26"/>
              </w:rPr>
              <w:t>000</w:t>
            </w:r>
          </w:p>
        </w:tc>
      </w:tr>
      <w:tr w:rsidR="00C52AD7" w:rsidRPr="00C82C73" w:rsidTr="004511B3">
        <w:trPr>
          <w:trHeight w:val="917"/>
        </w:trPr>
        <w:tc>
          <w:tcPr>
            <w:tcW w:w="442" w:type="pct"/>
            <w:shd w:val="clear" w:color="auto" w:fill="auto"/>
            <w:noWrap/>
            <w:vAlign w:val="center"/>
          </w:tcPr>
          <w:p w:rsidR="00230CFF" w:rsidRDefault="00C52AD7" w:rsidP="00854BB6">
            <w:pPr>
              <w:spacing w:before="120" w:after="120"/>
              <w:jc w:val="right"/>
              <w:rPr>
                <w:bCs/>
                <w:i/>
                <w:color w:val="000000"/>
                <w:sz w:val="26"/>
                <w:szCs w:val="26"/>
              </w:rPr>
            </w:pPr>
            <w:r w:rsidRPr="00C82C73">
              <w:rPr>
                <w:bCs/>
                <w:i/>
                <w:color w:val="000000"/>
                <w:sz w:val="26"/>
                <w:szCs w:val="26"/>
              </w:rPr>
              <w:t>2</w:t>
            </w:r>
            <w:r w:rsidR="00854BB6">
              <w:rPr>
                <w:bCs/>
                <w:i/>
                <w:color w:val="000000"/>
                <w:sz w:val="26"/>
                <w:szCs w:val="26"/>
              </w:rPr>
              <w:t>.</w:t>
            </w:r>
            <w:r w:rsidRPr="00C82C73">
              <w:rPr>
                <w:bCs/>
                <w:i/>
                <w:color w:val="000000"/>
                <w:sz w:val="26"/>
                <w:szCs w:val="26"/>
              </w:rPr>
              <w:t>2</w:t>
            </w:r>
            <w:r w:rsidR="00854BB6">
              <w:rPr>
                <w:bCs/>
                <w:i/>
                <w:color w:val="000000"/>
                <w:sz w:val="26"/>
                <w:szCs w:val="26"/>
              </w:rPr>
              <w:t>.</w:t>
            </w:r>
            <w:r w:rsidRPr="00C82C73">
              <w:rPr>
                <w:bCs/>
                <w:i/>
                <w:color w:val="000000"/>
                <w:sz w:val="26"/>
                <w:szCs w:val="26"/>
              </w:rPr>
              <w:t>1</w:t>
            </w:r>
          </w:p>
        </w:tc>
        <w:tc>
          <w:tcPr>
            <w:tcW w:w="2018" w:type="pct"/>
            <w:shd w:val="clear" w:color="auto" w:fill="auto"/>
            <w:noWrap/>
            <w:vAlign w:val="center"/>
          </w:tcPr>
          <w:p w:rsidR="00230CFF" w:rsidRDefault="00C52AD7">
            <w:pPr>
              <w:spacing w:before="120" w:after="120"/>
              <w:jc w:val="both"/>
              <w:rPr>
                <w:bCs/>
                <w:i/>
                <w:color w:val="000000"/>
                <w:sz w:val="26"/>
                <w:szCs w:val="26"/>
              </w:rPr>
            </w:pPr>
            <w:r w:rsidRPr="00C82C73">
              <w:rPr>
                <w:bCs/>
                <w:i/>
                <w:color w:val="000000"/>
                <w:sz w:val="26"/>
                <w:szCs w:val="26"/>
              </w:rPr>
              <w:t xml:space="preserve">Additional shares purchased under </w:t>
            </w:r>
          </w:p>
          <w:p w:rsidR="00230CFF" w:rsidRDefault="00C52AD7">
            <w:pPr>
              <w:spacing w:before="120" w:after="120"/>
              <w:jc w:val="both"/>
              <w:rPr>
                <w:bCs/>
                <w:i/>
                <w:color w:val="000000"/>
                <w:sz w:val="26"/>
                <w:szCs w:val="26"/>
              </w:rPr>
            </w:pPr>
            <w:r w:rsidRPr="00C82C73">
              <w:rPr>
                <w:bCs/>
                <w:i/>
                <w:color w:val="000000"/>
                <w:sz w:val="26"/>
                <w:szCs w:val="26"/>
              </w:rPr>
              <w:t>section 2a, Term 48 of Decree</w:t>
            </w:r>
          </w:p>
          <w:p w:rsidR="00230CFF" w:rsidRDefault="00C52AD7">
            <w:pPr>
              <w:spacing w:before="120" w:after="120"/>
              <w:jc w:val="both"/>
              <w:rPr>
                <w:bCs/>
                <w:i/>
                <w:color w:val="000000"/>
                <w:sz w:val="26"/>
                <w:szCs w:val="26"/>
              </w:rPr>
            </w:pPr>
            <w:r w:rsidRPr="00C82C73">
              <w:rPr>
                <w:bCs/>
                <w:i/>
                <w:color w:val="000000"/>
                <w:sz w:val="26"/>
                <w:szCs w:val="26"/>
              </w:rPr>
              <w:t>59/2011/ND-CP (200 shares/1year)</w:t>
            </w:r>
          </w:p>
        </w:tc>
        <w:tc>
          <w:tcPr>
            <w:tcW w:w="542" w:type="pct"/>
            <w:shd w:val="clear" w:color="auto" w:fill="auto"/>
            <w:noWrap/>
            <w:vAlign w:val="center"/>
          </w:tcPr>
          <w:p w:rsidR="00230CFF" w:rsidRDefault="00C52AD7">
            <w:pPr>
              <w:spacing w:before="120" w:after="120"/>
              <w:jc w:val="right"/>
              <w:rPr>
                <w:i/>
                <w:iCs/>
                <w:color w:val="000000"/>
                <w:sz w:val="26"/>
                <w:szCs w:val="26"/>
              </w:rPr>
            </w:pPr>
            <w:r w:rsidRPr="00C82C73">
              <w:rPr>
                <w:i/>
                <w:iCs/>
                <w:color w:val="000000"/>
                <w:sz w:val="26"/>
                <w:szCs w:val="26"/>
              </w:rPr>
              <w:t>0</w:t>
            </w:r>
            <w:r w:rsidR="006E4F19">
              <w:rPr>
                <w:i/>
                <w:iCs/>
                <w:color w:val="000000"/>
                <w:sz w:val="26"/>
                <w:szCs w:val="26"/>
              </w:rPr>
              <w:t>.</w:t>
            </w:r>
            <w:r w:rsidRPr="00C82C73">
              <w:rPr>
                <w:i/>
                <w:iCs/>
                <w:color w:val="000000"/>
                <w:sz w:val="26"/>
                <w:szCs w:val="26"/>
              </w:rPr>
              <w:t>51</w:t>
            </w:r>
          </w:p>
        </w:tc>
        <w:tc>
          <w:tcPr>
            <w:tcW w:w="886" w:type="pct"/>
            <w:shd w:val="clear" w:color="auto" w:fill="auto"/>
            <w:noWrap/>
            <w:vAlign w:val="center"/>
          </w:tcPr>
          <w:p w:rsidR="00230CFF" w:rsidRDefault="00C52AD7">
            <w:pPr>
              <w:spacing w:before="120" w:after="120"/>
              <w:jc w:val="right"/>
              <w:rPr>
                <w:i/>
                <w:sz w:val="26"/>
                <w:szCs w:val="26"/>
              </w:rPr>
            </w:pPr>
            <w:r w:rsidRPr="00C82C73">
              <w:rPr>
                <w:i/>
                <w:sz w:val="26"/>
                <w:szCs w:val="26"/>
              </w:rPr>
              <w:t>676</w:t>
            </w:r>
            <w:r w:rsidR="008C1DDE">
              <w:rPr>
                <w:i/>
                <w:sz w:val="26"/>
                <w:szCs w:val="26"/>
              </w:rPr>
              <w:t>,</w:t>
            </w:r>
            <w:r w:rsidRPr="00C82C73">
              <w:rPr>
                <w:i/>
                <w:sz w:val="26"/>
                <w:szCs w:val="26"/>
              </w:rPr>
              <w:t>000</w:t>
            </w:r>
          </w:p>
        </w:tc>
        <w:tc>
          <w:tcPr>
            <w:tcW w:w="1112" w:type="pct"/>
            <w:shd w:val="clear" w:color="auto" w:fill="auto"/>
            <w:noWrap/>
            <w:vAlign w:val="center"/>
          </w:tcPr>
          <w:p w:rsidR="00230CFF" w:rsidRDefault="00C52AD7">
            <w:pPr>
              <w:spacing w:before="120" w:after="120"/>
              <w:jc w:val="right"/>
              <w:rPr>
                <w:i/>
                <w:iCs/>
                <w:sz w:val="26"/>
                <w:szCs w:val="26"/>
              </w:rPr>
            </w:pPr>
            <w:r w:rsidRPr="00C82C73">
              <w:rPr>
                <w:i/>
                <w:iCs/>
                <w:sz w:val="26"/>
                <w:szCs w:val="26"/>
              </w:rPr>
              <w:t>6</w:t>
            </w:r>
            <w:r w:rsidR="008C1DDE">
              <w:rPr>
                <w:i/>
                <w:iCs/>
                <w:sz w:val="26"/>
                <w:szCs w:val="26"/>
              </w:rPr>
              <w:t>,</w:t>
            </w:r>
            <w:r w:rsidRPr="00C82C73">
              <w:rPr>
                <w:i/>
                <w:iCs/>
                <w:sz w:val="26"/>
                <w:szCs w:val="26"/>
              </w:rPr>
              <w:t>760</w:t>
            </w:r>
            <w:r w:rsidR="008C1DDE">
              <w:rPr>
                <w:i/>
                <w:iCs/>
                <w:sz w:val="26"/>
                <w:szCs w:val="26"/>
              </w:rPr>
              <w:t>,</w:t>
            </w:r>
            <w:r w:rsidRPr="00C82C73">
              <w:rPr>
                <w:i/>
                <w:iCs/>
                <w:sz w:val="26"/>
                <w:szCs w:val="26"/>
              </w:rPr>
              <w:t>000</w:t>
            </w:r>
            <w:r w:rsidR="008C1DDE">
              <w:rPr>
                <w:i/>
                <w:iCs/>
                <w:sz w:val="26"/>
                <w:szCs w:val="26"/>
              </w:rPr>
              <w:t>,</w:t>
            </w:r>
            <w:r w:rsidRPr="00C82C73">
              <w:rPr>
                <w:i/>
                <w:iCs/>
                <w:sz w:val="26"/>
                <w:szCs w:val="26"/>
              </w:rPr>
              <w:t>000</w:t>
            </w:r>
          </w:p>
        </w:tc>
      </w:tr>
      <w:tr w:rsidR="00C52AD7" w:rsidRPr="00C82C73" w:rsidTr="004511B3">
        <w:trPr>
          <w:trHeight w:val="330"/>
        </w:trPr>
        <w:tc>
          <w:tcPr>
            <w:tcW w:w="442" w:type="pct"/>
            <w:shd w:val="clear" w:color="auto" w:fill="auto"/>
            <w:noWrap/>
            <w:vAlign w:val="center"/>
          </w:tcPr>
          <w:p w:rsidR="00230CFF" w:rsidRDefault="00C52AD7" w:rsidP="00854BB6">
            <w:pPr>
              <w:spacing w:before="120" w:after="120"/>
              <w:jc w:val="right"/>
              <w:rPr>
                <w:bCs/>
                <w:i/>
                <w:color w:val="000000"/>
                <w:sz w:val="26"/>
                <w:szCs w:val="26"/>
              </w:rPr>
            </w:pPr>
            <w:r w:rsidRPr="00C82C73">
              <w:rPr>
                <w:bCs/>
                <w:i/>
                <w:color w:val="000000"/>
                <w:sz w:val="26"/>
                <w:szCs w:val="26"/>
              </w:rPr>
              <w:t>2</w:t>
            </w:r>
            <w:r w:rsidR="00854BB6">
              <w:rPr>
                <w:bCs/>
                <w:i/>
                <w:color w:val="000000"/>
                <w:sz w:val="26"/>
                <w:szCs w:val="26"/>
              </w:rPr>
              <w:t>.</w:t>
            </w:r>
            <w:r w:rsidRPr="00C82C73">
              <w:rPr>
                <w:bCs/>
                <w:i/>
                <w:color w:val="000000"/>
                <w:sz w:val="26"/>
                <w:szCs w:val="26"/>
              </w:rPr>
              <w:t>2</w:t>
            </w:r>
            <w:r w:rsidR="00854BB6">
              <w:rPr>
                <w:bCs/>
                <w:i/>
                <w:color w:val="000000"/>
                <w:sz w:val="26"/>
                <w:szCs w:val="26"/>
              </w:rPr>
              <w:t>.</w:t>
            </w:r>
            <w:r w:rsidRPr="00C82C73">
              <w:rPr>
                <w:bCs/>
                <w:i/>
                <w:color w:val="000000"/>
                <w:sz w:val="26"/>
                <w:szCs w:val="26"/>
              </w:rPr>
              <w:t>2</w:t>
            </w:r>
          </w:p>
        </w:tc>
        <w:tc>
          <w:tcPr>
            <w:tcW w:w="2018" w:type="pct"/>
            <w:shd w:val="clear" w:color="auto" w:fill="auto"/>
            <w:noWrap/>
            <w:vAlign w:val="center"/>
          </w:tcPr>
          <w:p w:rsidR="00230CFF" w:rsidRDefault="00C52AD7">
            <w:pPr>
              <w:spacing w:before="120" w:after="120"/>
              <w:jc w:val="both"/>
              <w:rPr>
                <w:bCs/>
                <w:i/>
                <w:color w:val="000000"/>
                <w:sz w:val="26"/>
                <w:szCs w:val="26"/>
              </w:rPr>
            </w:pPr>
            <w:r w:rsidRPr="00C82C73">
              <w:rPr>
                <w:bCs/>
                <w:i/>
                <w:color w:val="000000"/>
                <w:sz w:val="26"/>
                <w:szCs w:val="26"/>
              </w:rPr>
              <w:t xml:space="preserve">Additional shares purchased under </w:t>
            </w:r>
          </w:p>
          <w:p w:rsidR="00230CFF" w:rsidRDefault="004457EC">
            <w:pPr>
              <w:spacing w:before="120" w:after="120"/>
              <w:jc w:val="both"/>
              <w:rPr>
                <w:bCs/>
                <w:i/>
                <w:color w:val="000000"/>
                <w:sz w:val="26"/>
                <w:szCs w:val="26"/>
              </w:rPr>
            </w:pPr>
            <w:r>
              <w:rPr>
                <w:bCs/>
                <w:i/>
                <w:color w:val="000000"/>
                <w:sz w:val="26"/>
                <w:szCs w:val="26"/>
              </w:rPr>
              <w:t xml:space="preserve">section 2b, Term 48 of </w:t>
            </w:r>
            <w:r w:rsidR="00C52AD7" w:rsidRPr="00C82C73">
              <w:rPr>
                <w:bCs/>
                <w:i/>
                <w:color w:val="000000"/>
                <w:sz w:val="26"/>
                <w:szCs w:val="26"/>
              </w:rPr>
              <w:t>Decree</w:t>
            </w:r>
          </w:p>
          <w:p w:rsidR="00230CFF" w:rsidRDefault="00C52AD7">
            <w:pPr>
              <w:spacing w:before="120" w:after="120"/>
              <w:jc w:val="both"/>
              <w:rPr>
                <w:bCs/>
                <w:i/>
                <w:color w:val="000000"/>
                <w:sz w:val="26"/>
                <w:szCs w:val="26"/>
              </w:rPr>
            </w:pPr>
            <w:r w:rsidRPr="00C82C73">
              <w:rPr>
                <w:bCs/>
                <w:i/>
                <w:color w:val="000000"/>
                <w:sz w:val="26"/>
                <w:szCs w:val="26"/>
              </w:rPr>
              <w:t>59/2011/ND-CP (500 shares/1 year)</w:t>
            </w:r>
          </w:p>
        </w:tc>
        <w:tc>
          <w:tcPr>
            <w:tcW w:w="542" w:type="pct"/>
            <w:shd w:val="clear" w:color="auto" w:fill="auto"/>
            <w:noWrap/>
            <w:vAlign w:val="center"/>
          </w:tcPr>
          <w:p w:rsidR="00230CFF" w:rsidRDefault="00C52AD7">
            <w:pPr>
              <w:spacing w:before="120" w:after="120"/>
              <w:jc w:val="right"/>
              <w:rPr>
                <w:i/>
                <w:iCs/>
                <w:color w:val="000000"/>
                <w:sz w:val="26"/>
                <w:szCs w:val="26"/>
              </w:rPr>
            </w:pPr>
            <w:r w:rsidRPr="00C82C73">
              <w:rPr>
                <w:bCs/>
                <w:i/>
                <w:iCs/>
                <w:color w:val="000000"/>
                <w:sz w:val="26"/>
                <w:szCs w:val="26"/>
              </w:rPr>
              <w:t>0</w:t>
            </w:r>
            <w:r w:rsidR="006E4F19">
              <w:rPr>
                <w:bCs/>
                <w:i/>
                <w:iCs/>
                <w:color w:val="000000"/>
                <w:sz w:val="26"/>
                <w:szCs w:val="26"/>
              </w:rPr>
              <w:t>.</w:t>
            </w:r>
            <w:r w:rsidRPr="00C82C73">
              <w:rPr>
                <w:bCs/>
                <w:i/>
                <w:iCs/>
                <w:color w:val="000000"/>
                <w:sz w:val="26"/>
                <w:szCs w:val="26"/>
              </w:rPr>
              <w:t>38</w:t>
            </w:r>
          </w:p>
        </w:tc>
        <w:tc>
          <w:tcPr>
            <w:tcW w:w="886" w:type="pct"/>
            <w:shd w:val="clear" w:color="auto" w:fill="auto"/>
            <w:noWrap/>
            <w:vAlign w:val="center"/>
          </w:tcPr>
          <w:p w:rsidR="00230CFF" w:rsidRDefault="00C52AD7">
            <w:pPr>
              <w:spacing w:before="120" w:after="120"/>
              <w:jc w:val="right"/>
              <w:rPr>
                <w:i/>
                <w:iCs/>
                <w:color w:val="000000"/>
                <w:sz w:val="26"/>
                <w:szCs w:val="26"/>
              </w:rPr>
            </w:pPr>
            <w:r w:rsidRPr="00C82C73">
              <w:rPr>
                <w:i/>
                <w:sz w:val="26"/>
                <w:szCs w:val="26"/>
              </w:rPr>
              <w:t>496</w:t>
            </w:r>
            <w:r w:rsidR="008C1DDE">
              <w:rPr>
                <w:i/>
                <w:sz w:val="26"/>
                <w:szCs w:val="26"/>
              </w:rPr>
              <w:t>,</w:t>
            </w:r>
            <w:r w:rsidRPr="00C82C73">
              <w:rPr>
                <w:i/>
                <w:sz w:val="26"/>
                <w:szCs w:val="26"/>
              </w:rPr>
              <w:t>000</w:t>
            </w:r>
          </w:p>
        </w:tc>
        <w:tc>
          <w:tcPr>
            <w:tcW w:w="1112" w:type="pct"/>
            <w:shd w:val="clear" w:color="auto" w:fill="auto"/>
            <w:noWrap/>
            <w:vAlign w:val="center"/>
          </w:tcPr>
          <w:p w:rsidR="00230CFF" w:rsidRDefault="00C52AD7">
            <w:pPr>
              <w:spacing w:before="120" w:after="120"/>
              <w:jc w:val="right"/>
              <w:rPr>
                <w:i/>
                <w:sz w:val="26"/>
                <w:szCs w:val="26"/>
              </w:rPr>
            </w:pPr>
            <w:r w:rsidRPr="00C82C73">
              <w:rPr>
                <w:i/>
                <w:iCs/>
                <w:sz w:val="26"/>
                <w:szCs w:val="26"/>
              </w:rPr>
              <w:t>4</w:t>
            </w:r>
            <w:r w:rsidR="008C1DDE">
              <w:rPr>
                <w:i/>
                <w:iCs/>
                <w:sz w:val="26"/>
                <w:szCs w:val="26"/>
              </w:rPr>
              <w:t>,</w:t>
            </w:r>
            <w:r w:rsidRPr="00C82C73">
              <w:rPr>
                <w:i/>
                <w:iCs/>
                <w:sz w:val="26"/>
                <w:szCs w:val="26"/>
              </w:rPr>
              <w:t>960</w:t>
            </w:r>
            <w:r w:rsidR="008C1DDE">
              <w:rPr>
                <w:i/>
                <w:iCs/>
                <w:sz w:val="26"/>
                <w:szCs w:val="26"/>
              </w:rPr>
              <w:t>,</w:t>
            </w:r>
            <w:r w:rsidRPr="00C82C73">
              <w:rPr>
                <w:i/>
                <w:iCs/>
                <w:sz w:val="26"/>
                <w:szCs w:val="26"/>
              </w:rPr>
              <w:t>000</w:t>
            </w:r>
            <w:r w:rsidR="008C1DDE">
              <w:rPr>
                <w:i/>
                <w:iCs/>
                <w:sz w:val="26"/>
                <w:szCs w:val="26"/>
              </w:rPr>
              <w:t>,</w:t>
            </w:r>
            <w:r w:rsidRPr="00C82C73">
              <w:rPr>
                <w:i/>
                <w:iCs/>
                <w:sz w:val="26"/>
                <w:szCs w:val="26"/>
              </w:rPr>
              <w:t>000</w:t>
            </w:r>
          </w:p>
        </w:tc>
      </w:tr>
      <w:tr w:rsidR="00C52AD7" w:rsidRPr="00C82C73" w:rsidTr="004511B3">
        <w:trPr>
          <w:trHeight w:val="330"/>
        </w:trPr>
        <w:tc>
          <w:tcPr>
            <w:tcW w:w="442" w:type="pct"/>
            <w:shd w:val="clear" w:color="auto" w:fill="auto"/>
            <w:noWrap/>
            <w:vAlign w:val="center"/>
            <w:hideMark/>
          </w:tcPr>
          <w:p w:rsidR="00230CFF" w:rsidRDefault="00C52AD7">
            <w:pPr>
              <w:spacing w:before="120" w:after="120"/>
              <w:jc w:val="center"/>
              <w:rPr>
                <w:b/>
                <w:bCs/>
                <w:color w:val="000000"/>
                <w:sz w:val="26"/>
                <w:szCs w:val="26"/>
              </w:rPr>
            </w:pPr>
            <w:r w:rsidRPr="00C82C73">
              <w:rPr>
                <w:b/>
                <w:bCs/>
                <w:color w:val="000000"/>
                <w:sz w:val="26"/>
                <w:szCs w:val="26"/>
              </w:rPr>
              <w:t>3</w:t>
            </w:r>
          </w:p>
        </w:tc>
        <w:tc>
          <w:tcPr>
            <w:tcW w:w="2018" w:type="pct"/>
            <w:shd w:val="clear" w:color="auto" w:fill="auto"/>
            <w:noWrap/>
            <w:vAlign w:val="center"/>
            <w:hideMark/>
          </w:tcPr>
          <w:p w:rsidR="00230CFF" w:rsidRDefault="00C52AD7">
            <w:pPr>
              <w:spacing w:before="120" w:after="120"/>
              <w:jc w:val="both"/>
              <w:rPr>
                <w:b/>
                <w:bCs/>
                <w:color w:val="000000"/>
                <w:sz w:val="26"/>
                <w:szCs w:val="26"/>
              </w:rPr>
            </w:pPr>
            <w:r w:rsidRPr="00C82C73">
              <w:rPr>
                <w:b/>
                <w:bCs/>
                <w:color w:val="000000"/>
                <w:sz w:val="26"/>
                <w:szCs w:val="26"/>
              </w:rPr>
              <w:t xml:space="preserve">Auction shares offering </w:t>
            </w:r>
          </w:p>
        </w:tc>
        <w:tc>
          <w:tcPr>
            <w:tcW w:w="542" w:type="pct"/>
            <w:shd w:val="clear" w:color="auto" w:fill="auto"/>
            <w:noWrap/>
            <w:vAlign w:val="center"/>
          </w:tcPr>
          <w:p w:rsidR="00230CFF" w:rsidRDefault="00C52AD7">
            <w:pPr>
              <w:spacing w:before="120" w:after="120"/>
              <w:jc w:val="right"/>
              <w:rPr>
                <w:b/>
                <w:bCs/>
                <w:color w:val="000000"/>
                <w:sz w:val="26"/>
                <w:szCs w:val="26"/>
              </w:rPr>
            </w:pPr>
            <w:r w:rsidRPr="00C82C73">
              <w:rPr>
                <w:b/>
                <w:bCs/>
                <w:color w:val="000000"/>
                <w:sz w:val="26"/>
                <w:szCs w:val="26"/>
              </w:rPr>
              <w:t>23</w:t>
            </w:r>
            <w:r w:rsidR="006E4F19">
              <w:rPr>
                <w:b/>
                <w:bCs/>
                <w:color w:val="000000"/>
                <w:sz w:val="26"/>
                <w:szCs w:val="26"/>
              </w:rPr>
              <w:t>.</w:t>
            </w:r>
            <w:r w:rsidRPr="00C82C73">
              <w:rPr>
                <w:b/>
                <w:bCs/>
                <w:color w:val="000000"/>
                <w:sz w:val="26"/>
                <w:szCs w:val="26"/>
              </w:rPr>
              <w:t>65</w:t>
            </w:r>
          </w:p>
        </w:tc>
        <w:tc>
          <w:tcPr>
            <w:tcW w:w="886" w:type="pct"/>
            <w:shd w:val="clear" w:color="auto" w:fill="auto"/>
            <w:noWrap/>
            <w:vAlign w:val="center"/>
          </w:tcPr>
          <w:p w:rsidR="00230CFF" w:rsidRDefault="00C52AD7">
            <w:pPr>
              <w:spacing w:before="120" w:after="120"/>
              <w:jc w:val="right"/>
              <w:rPr>
                <w:b/>
                <w:bCs/>
                <w:color w:val="000000"/>
                <w:sz w:val="26"/>
                <w:szCs w:val="26"/>
              </w:rPr>
            </w:pPr>
            <w:r w:rsidRPr="00C82C73">
              <w:rPr>
                <w:b/>
                <w:sz w:val="26"/>
                <w:szCs w:val="26"/>
              </w:rPr>
              <w:t>31</w:t>
            </w:r>
            <w:r w:rsidR="008C1DDE">
              <w:rPr>
                <w:b/>
                <w:sz w:val="26"/>
                <w:szCs w:val="26"/>
              </w:rPr>
              <w:t>,</w:t>
            </w:r>
            <w:r w:rsidRPr="00C82C73">
              <w:rPr>
                <w:b/>
                <w:sz w:val="26"/>
                <w:szCs w:val="26"/>
              </w:rPr>
              <w:t>097</w:t>
            </w:r>
            <w:r w:rsidR="008C1DDE">
              <w:rPr>
                <w:b/>
                <w:sz w:val="26"/>
                <w:szCs w:val="26"/>
              </w:rPr>
              <w:t>,</w:t>
            </w:r>
            <w:r w:rsidRPr="00C82C73">
              <w:rPr>
                <w:b/>
                <w:sz w:val="26"/>
                <w:szCs w:val="26"/>
              </w:rPr>
              <w:t xml:space="preserve">900 </w:t>
            </w:r>
          </w:p>
        </w:tc>
        <w:tc>
          <w:tcPr>
            <w:tcW w:w="1112" w:type="pct"/>
            <w:shd w:val="clear" w:color="auto" w:fill="auto"/>
            <w:noWrap/>
            <w:vAlign w:val="center"/>
          </w:tcPr>
          <w:p w:rsidR="00230CFF" w:rsidRDefault="00C52AD7">
            <w:pPr>
              <w:spacing w:before="120" w:after="120"/>
              <w:jc w:val="right"/>
              <w:rPr>
                <w:b/>
                <w:bCs/>
                <w:color w:val="000000"/>
                <w:sz w:val="26"/>
                <w:szCs w:val="26"/>
              </w:rPr>
            </w:pPr>
            <w:r w:rsidRPr="00C82C73">
              <w:rPr>
                <w:b/>
                <w:sz w:val="26"/>
                <w:szCs w:val="26"/>
              </w:rPr>
              <w:t>310</w:t>
            </w:r>
            <w:r w:rsidR="008C1DDE">
              <w:rPr>
                <w:b/>
                <w:sz w:val="26"/>
                <w:szCs w:val="26"/>
              </w:rPr>
              <w:t>,</w:t>
            </w:r>
            <w:r w:rsidRPr="00C82C73">
              <w:rPr>
                <w:b/>
                <w:sz w:val="26"/>
                <w:szCs w:val="26"/>
              </w:rPr>
              <w:t>979</w:t>
            </w:r>
            <w:r w:rsidR="008C1DDE">
              <w:rPr>
                <w:b/>
                <w:sz w:val="26"/>
                <w:szCs w:val="26"/>
              </w:rPr>
              <w:t>,</w:t>
            </w:r>
            <w:r w:rsidRPr="00C82C73">
              <w:rPr>
                <w:b/>
                <w:sz w:val="26"/>
                <w:szCs w:val="26"/>
              </w:rPr>
              <w:t>000</w:t>
            </w:r>
            <w:r w:rsidR="008C1DDE">
              <w:rPr>
                <w:b/>
                <w:sz w:val="26"/>
                <w:szCs w:val="26"/>
              </w:rPr>
              <w:t>,</w:t>
            </w:r>
            <w:r w:rsidRPr="00C82C73">
              <w:rPr>
                <w:b/>
                <w:sz w:val="26"/>
                <w:szCs w:val="26"/>
              </w:rPr>
              <w:t>000</w:t>
            </w:r>
          </w:p>
        </w:tc>
      </w:tr>
      <w:tr w:rsidR="00C52AD7" w:rsidRPr="00C82C73" w:rsidTr="004511B3">
        <w:trPr>
          <w:trHeight w:val="345"/>
        </w:trPr>
        <w:tc>
          <w:tcPr>
            <w:tcW w:w="442" w:type="pct"/>
            <w:shd w:val="clear" w:color="auto" w:fill="auto"/>
            <w:noWrap/>
            <w:hideMark/>
          </w:tcPr>
          <w:p w:rsidR="00230CFF" w:rsidRDefault="00C52AD7">
            <w:pPr>
              <w:spacing w:before="120" w:after="120"/>
              <w:jc w:val="center"/>
              <w:rPr>
                <w:b/>
                <w:iCs/>
                <w:color w:val="000000"/>
                <w:sz w:val="26"/>
                <w:szCs w:val="26"/>
              </w:rPr>
            </w:pPr>
            <w:r w:rsidRPr="00C82C73">
              <w:rPr>
                <w:b/>
                <w:iCs/>
                <w:color w:val="000000"/>
                <w:sz w:val="26"/>
                <w:szCs w:val="26"/>
              </w:rPr>
              <w:t>4</w:t>
            </w:r>
          </w:p>
        </w:tc>
        <w:tc>
          <w:tcPr>
            <w:tcW w:w="2018" w:type="pct"/>
            <w:shd w:val="clear" w:color="auto" w:fill="auto"/>
            <w:noWrap/>
            <w:vAlign w:val="center"/>
            <w:hideMark/>
          </w:tcPr>
          <w:p w:rsidR="00230CFF" w:rsidRDefault="00C52AD7">
            <w:pPr>
              <w:spacing w:before="120" w:after="120"/>
              <w:rPr>
                <w:i/>
                <w:iCs/>
                <w:color w:val="000000"/>
                <w:sz w:val="26"/>
                <w:szCs w:val="26"/>
              </w:rPr>
            </w:pPr>
            <w:r w:rsidRPr="00C82C73">
              <w:rPr>
                <w:b/>
                <w:bCs/>
                <w:color w:val="000000"/>
                <w:sz w:val="26"/>
                <w:szCs w:val="26"/>
              </w:rPr>
              <w:t>Shares sold to strategic investors</w:t>
            </w:r>
          </w:p>
        </w:tc>
        <w:tc>
          <w:tcPr>
            <w:tcW w:w="542" w:type="pct"/>
            <w:shd w:val="clear" w:color="auto" w:fill="auto"/>
            <w:noWrap/>
            <w:vAlign w:val="center"/>
          </w:tcPr>
          <w:p w:rsidR="00230CFF" w:rsidRDefault="00C52AD7">
            <w:pPr>
              <w:spacing w:before="120" w:after="120"/>
              <w:jc w:val="right"/>
              <w:rPr>
                <w:b/>
                <w:bCs/>
                <w:color w:val="000000"/>
                <w:sz w:val="26"/>
                <w:szCs w:val="26"/>
              </w:rPr>
            </w:pPr>
            <w:r w:rsidRPr="00C82C73">
              <w:rPr>
                <w:b/>
                <w:bCs/>
                <w:color w:val="000000"/>
                <w:sz w:val="26"/>
                <w:szCs w:val="26"/>
              </w:rPr>
              <w:t>23</w:t>
            </w:r>
            <w:r w:rsidR="006E4F19">
              <w:rPr>
                <w:b/>
                <w:bCs/>
                <w:color w:val="000000"/>
                <w:sz w:val="26"/>
                <w:szCs w:val="26"/>
              </w:rPr>
              <w:t>.</w:t>
            </w:r>
            <w:r w:rsidRPr="00C82C73">
              <w:rPr>
                <w:b/>
                <w:bCs/>
                <w:color w:val="000000"/>
                <w:sz w:val="26"/>
                <w:szCs w:val="26"/>
              </w:rPr>
              <w:t>60</w:t>
            </w:r>
          </w:p>
        </w:tc>
        <w:tc>
          <w:tcPr>
            <w:tcW w:w="886" w:type="pct"/>
            <w:shd w:val="clear" w:color="auto" w:fill="auto"/>
            <w:noWrap/>
            <w:vAlign w:val="center"/>
          </w:tcPr>
          <w:p w:rsidR="00230CFF" w:rsidRDefault="00C52AD7">
            <w:pPr>
              <w:spacing w:before="120" w:after="120"/>
              <w:jc w:val="right"/>
              <w:rPr>
                <w:b/>
                <w:color w:val="000000"/>
                <w:sz w:val="26"/>
                <w:szCs w:val="26"/>
              </w:rPr>
            </w:pPr>
            <w:r w:rsidRPr="00C82C73">
              <w:rPr>
                <w:b/>
                <w:sz w:val="26"/>
                <w:szCs w:val="26"/>
              </w:rPr>
              <w:t>31</w:t>
            </w:r>
            <w:r w:rsidR="008C1DDE">
              <w:rPr>
                <w:b/>
                <w:sz w:val="26"/>
                <w:szCs w:val="26"/>
              </w:rPr>
              <w:t>,</w:t>
            </w:r>
            <w:r w:rsidRPr="00C82C73">
              <w:rPr>
                <w:b/>
                <w:sz w:val="26"/>
                <w:szCs w:val="26"/>
              </w:rPr>
              <w:t>034</w:t>
            </w:r>
            <w:r w:rsidR="008C1DDE">
              <w:rPr>
                <w:b/>
                <w:sz w:val="26"/>
                <w:szCs w:val="26"/>
              </w:rPr>
              <w:t>,</w:t>
            </w:r>
            <w:r w:rsidRPr="00C82C73">
              <w:rPr>
                <w:b/>
                <w:sz w:val="26"/>
                <w:szCs w:val="26"/>
              </w:rPr>
              <w:t>000</w:t>
            </w:r>
          </w:p>
        </w:tc>
        <w:tc>
          <w:tcPr>
            <w:tcW w:w="1112" w:type="pct"/>
            <w:shd w:val="clear" w:color="auto" w:fill="auto"/>
            <w:noWrap/>
            <w:vAlign w:val="center"/>
          </w:tcPr>
          <w:p w:rsidR="00230CFF" w:rsidRDefault="00C52AD7">
            <w:pPr>
              <w:spacing w:before="120" w:after="120"/>
              <w:jc w:val="right"/>
              <w:rPr>
                <w:b/>
                <w:color w:val="000000"/>
                <w:sz w:val="26"/>
                <w:szCs w:val="26"/>
              </w:rPr>
            </w:pPr>
            <w:r w:rsidRPr="00C82C73">
              <w:rPr>
                <w:b/>
                <w:sz w:val="26"/>
                <w:szCs w:val="26"/>
              </w:rPr>
              <w:t>310</w:t>
            </w:r>
            <w:r w:rsidR="008C1DDE">
              <w:rPr>
                <w:b/>
                <w:sz w:val="26"/>
                <w:szCs w:val="26"/>
              </w:rPr>
              <w:t>,</w:t>
            </w:r>
            <w:r w:rsidRPr="00C82C73">
              <w:rPr>
                <w:b/>
                <w:sz w:val="26"/>
                <w:szCs w:val="26"/>
              </w:rPr>
              <w:t>340</w:t>
            </w:r>
            <w:r w:rsidR="008C1DDE">
              <w:rPr>
                <w:b/>
                <w:sz w:val="26"/>
                <w:szCs w:val="26"/>
              </w:rPr>
              <w:t>,</w:t>
            </w:r>
            <w:r w:rsidRPr="00C82C73">
              <w:rPr>
                <w:b/>
                <w:sz w:val="26"/>
                <w:szCs w:val="26"/>
              </w:rPr>
              <w:t>000</w:t>
            </w:r>
            <w:r w:rsidR="008C1DDE">
              <w:rPr>
                <w:b/>
                <w:sz w:val="26"/>
                <w:szCs w:val="26"/>
              </w:rPr>
              <w:t>,</w:t>
            </w:r>
            <w:r w:rsidRPr="00C82C73">
              <w:rPr>
                <w:b/>
                <w:sz w:val="26"/>
                <w:szCs w:val="26"/>
              </w:rPr>
              <w:t>000</w:t>
            </w:r>
          </w:p>
        </w:tc>
      </w:tr>
      <w:tr w:rsidR="00C52AD7" w:rsidRPr="00C82C73" w:rsidTr="004511B3">
        <w:trPr>
          <w:trHeight w:val="330"/>
        </w:trPr>
        <w:tc>
          <w:tcPr>
            <w:tcW w:w="442" w:type="pct"/>
            <w:tcBorders>
              <w:bottom w:val="single" w:sz="4" w:space="0" w:color="auto"/>
            </w:tcBorders>
            <w:shd w:val="clear" w:color="auto" w:fill="auto"/>
            <w:noWrap/>
            <w:vAlign w:val="center"/>
            <w:hideMark/>
          </w:tcPr>
          <w:p w:rsidR="0048112A" w:rsidRDefault="00C52AD7">
            <w:pPr>
              <w:spacing w:before="120" w:after="120"/>
              <w:jc w:val="center"/>
              <w:rPr>
                <w:i/>
                <w:color w:val="000000"/>
                <w:sz w:val="26"/>
                <w:szCs w:val="26"/>
              </w:rPr>
            </w:pPr>
            <w:r w:rsidRPr="00C82C73">
              <w:rPr>
                <w:i/>
                <w:color w:val="000000"/>
                <w:sz w:val="26"/>
                <w:szCs w:val="26"/>
              </w:rPr>
              <w:t> </w:t>
            </w:r>
          </w:p>
        </w:tc>
        <w:tc>
          <w:tcPr>
            <w:tcW w:w="2018" w:type="pct"/>
            <w:tcBorders>
              <w:bottom w:val="single" w:sz="4" w:space="0" w:color="auto"/>
            </w:tcBorders>
            <w:shd w:val="clear" w:color="auto" w:fill="auto"/>
            <w:noWrap/>
            <w:vAlign w:val="center"/>
            <w:hideMark/>
          </w:tcPr>
          <w:p w:rsidR="0048112A" w:rsidRDefault="00C52AD7">
            <w:pPr>
              <w:spacing w:before="120" w:after="120"/>
              <w:jc w:val="center"/>
              <w:rPr>
                <w:b/>
                <w:bCs/>
                <w:color w:val="000000"/>
                <w:sz w:val="26"/>
                <w:szCs w:val="26"/>
              </w:rPr>
            </w:pPr>
            <w:r w:rsidRPr="00C82C73">
              <w:rPr>
                <w:b/>
                <w:bCs/>
                <w:color w:val="000000"/>
                <w:sz w:val="26"/>
                <w:szCs w:val="26"/>
              </w:rPr>
              <w:t xml:space="preserve">Total </w:t>
            </w:r>
          </w:p>
        </w:tc>
        <w:tc>
          <w:tcPr>
            <w:tcW w:w="542" w:type="pct"/>
            <w:tcBorders>
              <w:bottom w:val="single" w:sz="4" w:space="0" w:color="auto"/>
            </w:tcBorders>
            <w:shd w:val="clear" w:color="auto" w:fill="auto"/>
            <w:noWrap/>
            <w:vAlign w:val="center"/>
            <w:hideMark/>
          </w:tcPr>
          <w:p w:rsidR="0048112A" w:rsidRDefault="00C52AD7">
            <w:pPr>
              <w:spacing w:before="120" w:after="120"/>
              <w:jc w:val="right"/>
              <w:rPr>
                <w:b/>
                <w:bCs/>
                <w:color w:val="000000"/>
                <w:sz w:val="26"/>
                <w:szCs w:val="26"/>
              </w:rPr>
            </w:pPr>
            <w:r w:rsidRPr="00C82C73">
              <w:rPr>
                <w:b/>
                <w:bCs/>
                <w:color w:val="000000"/>
                <w:sz w:val="26"/>
                <w:szCs w:val="26"/>
              </w:rPr>
              <w:t>100</w:t>
            </w:r>
            <w:r w:rsidR="006E4F19">
              <w:rPr>
                <w:b/>
                <w:bCs/>
                <w:color w:val="000000"/>
                <w:sz w:val="26"/>
                <w:szCs w:val="26"/>
              </w:rPr>
              <w:t>.</w:t>
            </w:r>
            <w:r w:rsidRPr="00C82C73">
              <w:rPr>
                <w:b/>
                <w:bCs/>
                <w:color w:val="000000"/>
                <w:sz w:val="26"/>
                <w:szCs w:val="26"/>
              </w:rPr>
              <w:t>00</w:t>
            </w:r>
          </w:p>
        </w:tc>
        <w:tc>
          <w:tcPr>
            <w:tcW w:w="886" w:type="pct"/>
            <w:tcBorders>
              <w:bottom w:val="single" w:sz="4" w:space="0" w:color="auto"/>
            </w:tcBorders>
            <w:shd w:val="clear" w:color="auto" w:fill="auto"/>
            <w:noWrap/>
            <w:vAlign w:val="center"/>
            <w:hideMark/>
          </w:tcPr>
          <w:p w:rsidR="0048112A" w:rsidRDefault="00C52AD7">
            <w:pPr>
              <w:spacing w:before="120" w:after="120"/>
              <w:jc w:val="right"/>
              <w:rPr>
                <w:b/>
                <w:bCs/>
                <w:color w:val="000000"/>
                <w:sz w:val="26"/>
                <w:szCs w:val="26"/>
              </w:rPr>
            </w:pPr>
            <w:r w:rsidRPr="00C82C73">
              <w:rPr>
                <w:b/>
                <w:bCs/>
                <w:color w:val="000000"/>
                <w:sz w:val="26"/>
                <w:szCs w:val="26"/>
              </w:rPr>
              <w:t>131</w:t>
            </w:r>
            <w:r w:rsidR="008C1DDE">
              <w:rPr>
                <w:b/>
                <w:bCs/>
                <w:color w:val="000000"/>
                <w:sz w:val="26"/>
                <w:szCs w:val="26"/>
              </w:rPr>
              <w:t>,</w:t>
            </w:r>
            <w:r w:rsidRPr="00C82C73">
              <w:rPr>
                <w:b/>
                <w:bCs/>
                <w:color w:val="000000"/>
                <w:sz w:val="26"/>
                <w:szCs w:val="26"/>
              </w:rPr>
              <w:t>500</w:t>
            </w:r>
            <w:r w:rsidR="008C1DDE">
              <w:rPr>
                <w:b/>
                <w:bCs/>
                <w:color w:val="000000"/>
                <w:sz w:val="26"/>
                <w:szCs w:val="26"/>
              </w:rPr>
              <w:t>,</w:t>
            </w:r>
            <w:r w:rsidRPr="00C82C73">
              <w:rPr>
                <w:b/>
                <w:bCs/>
                <w:color w:val="000000"/>
                <w:sz w:val="26"/>
                <w:szCs w:val="26"/>
              </w:rPr>
              <w:t>000</w:t>
            </w:r>
          </w:p>
        </w:tc>
        <w:tc>
          <w:tcPr>
            <w:tcW w:w="1112" w:type="pct"/>
            <w:tcBorders>
              <w:bottom w:val="single" w:sz="4" w:space="0" w:color="auto"/>
            </w:tcBorders>
            <w:shd w:val="clear" w:color="auto" w:fill="auto"/>
            <w:noWrap/>
            <w:vAlign w:val="center"/>
            <w:hideMark/>
          </w:tcPr>
          <w:p w:rsidR="0048112A" w:rsidRDefault="00C52AD7">
            <w:pPr>
              <w:spacing w:before="120" w:after="120"/>
              <w:jc w:val="right"/>
              <w:rPr>
                <w:b/>
                <w:bCs/>
                <w:color w:val="000000"/>
                <w:sz w:val="26"/>
                <w:szCs w:val="26"/>
              </w:rPr>
            </w:pPr>
            <w:r w:rsidRPr="00C82C73">
              <w:rPr>
                <w:b/>
                <w:bCs/>
                <w:color w:val="000000"/>
                <w:sz w:val="26"/>
                <w:szCs w:val="26"/>
              </w:rPr>
              <w:t>1</w:t>
            </w:r>
            <w:r w:rsidR="008C1DDE">
              <w:rPr>
                <w:b/>
                <w:bCs/>
                <w:color w:val="000000"/>
                <w:sz w:val="26"/>
                <w:szCs w:val="26"/>
              </w:rPr>
              <w:t>,</w:t>
            </w:r>
            <w:r w:rsidRPr="00C82C73">
              <w:rPr>
                <w:b/>
                <w:bCs/>
                <w:color w:val="000000"/>
                <w:sz w:val="26"/>
                <w:szCs w:val="26"/>
              </w:rPr>
              <w:t>315</w:t>
            </w:r>
            <w:r w:rsidR="008C1DDE">
              <w:rPr>
                <w:b/>
                <w:bCs/>
                <w:color w:val="000000"/>
                <w:sz w:val="26"/>
                <w:szCs w:val="26"/>
              </w:rPr>
              <w:t>,</w:t>
            </w:r>
            <w:r w:rsidRPr="00C82C73">
              <w:rPr>
                <w:b/>
                <w:bCs/>
                <w:color w:val="000000"/>
                <w:sz w:val="26"/>
                <w:szCs w:val="26"/>
              </w:rPr>
              <w:t>000</w:t>
            </w:r>
            <w:r w:rsidR="008C1DDE">
              <w:rPr>
                <w:b/>
                <w:bCs/>
                <w:color w:val="000000"/>
                <w:sz w:val="26"/>
                <w:szCs w:val="26"/>
              </w:rPr>
              <w:t>,</w:t>
            </w:r>
            <w:r w:rsidRPr="00C82C73">
              <w:rPr>
                <w:b/>
                <w:bCs/>
                <w:color w:val="000000"/>
                <w:sz w:val="26"/>
                <w:szCs w:val="26"/>
              </w:rPr>
              <w:t>000</w:t>
            </w:r>
            <w:r w:rsidR="008C1DDE">
              <w:rPr>
                <w:b/>
                <w:bCs/>
                <w:color w:val="000000"/>
                <w:sz w:val="26"/>
                <w:szCs w:val="26"/>
              </w:rPr>
              <w:t>,</w:t>
            </w:r>
            <w:r w:rsidRPr="00C82C73">
              <w:rPr>
                <w:b/>
                <w:bCs/>
                <w:color w:val="000000"/>
                <w:sz w:val="26"/>
                <w:szCs w:val="26"/>
              </w:rPr>
              <w:t>000</w:t>
            </w:r>
          </w:p>
        </w:tc>
      </w:tr>
      <w:tr w:rsidR="00C52AD7" w:rsidRPr="00C82C73" w:rsidTr="004511B3">
        <w:trPr>
          <w:trHeight w:val="330"/>
        </w:trPr>
        <w:tc>
          <w:tcPr>
            <w:tcW w:w="5000" w:type="pct"/>
            <w:gridSpan w:val="5"/>
            <w:tcBorders>
              <w:top w:val="single" w:sz="4" w:space="0" w:color="auto"/>
              <w:left w:val="nil"/>
              <w:bottom w:val="nil"/>
              <w:right w:val="nil"/>
            </w:tcBorders>
            <w:shd w:val="clear" w:color="auto" w:fill="auto"/>
            <w:noWrap/>
            <w:vAlign w:val="center"/>
            <w:hideMark/>
          </w:tcPr>
          <w:p w:rsidR="0048112A" w:rsidRDefault="00C52AD7">
            <w:pPr>
              <w:spacing w:before="120" w:after="120"/>
              <w:ind w:hanging="108"/>
              <w:jc w:val="both"/>
              <w:rPr>
                <w:bCs/>
                <w:i/>
                <w:color w:val="000000"/>
                <w:sz w:val="26"/>
                <w:szCs w:val="26"/>
              </w:rPr>
            </w:pPr>
            <w:r w:rsidRPr="00C82C73">
              <w:rPr>
                <w:bCs/>
                <w:i/>
                <w:color w:val="000000"/>
                <w:sz w:val="26"/>
                <w:szCs w:val="26"/>
              </w:rPr>
              <w:t>Source: Euqitization Project of SASCO</w:t>
            </w:r>
          </w:p>
        </w:tc>
      </w:tr>
    </w:tbl>
    <w:p w:rsidR="00C52AD7" w:rsidRPr="00C82C73" w:rsidRDefault="00C52AD7" w:rsidP="00C52AD7">
      <w:pPr>
        <w:pStyle w:val="Caption"/>
        <w:rPr>
          <w:i/>
          <w:szCs w:val="26"/>
          <w:lang w:val="pt-BR"/>
        </w:rPr>
      </w:pPr>
      <w:bookmarkStart w:id="157" w:name="_Toc393169969"/>
      <w:r w:rsidRPr="00C82C73">
        <w:rPr>
          <w:i/>
          <w:szCs w:val="26"/>
        </w:rPr>
        <w:t xml:space="preserve">Figure </w:t>
      </w:r>
      <w:r w:rsidR="002B360F" w:rsidRPr="00C82C73">
        <w:rPr>
          <w:i/>
          <w:szCs w:val="26"/>
        </w:rPr>
        <w:fldChar w:fldCharType="begin"/>
      </w:r>
      <w:r w:rsidRPr="00C82C73">
        <w:rPr>
          <w:i/>
          <w:szCs w:val="26"/>
        </w:rPr>
        <w:instrText xml:space="preserve"> SEQ Biểu_đồ \* ARABIC </w:instrText>
      </w:r>
      <w:r w:rsidR="002B360F" w:rsidRPr="00C82C73">
        <w:rPr>
          <w:i/>
          <w:szCs w:val="26"/>
        </w:rPr>
        <w:fldChar w:fldCharType="separate"/>
      </w:r>
      <w:r w:rsidR="009C4326">
        <w:rPr>
          <w:i/>
          <w:noProof/>
          <w:szCs w:val="26"/>
        </w:rPr>
        <w:t>2</w:t>
      </w:r>
      <w:r w:rsidR="002B360F" w:rsidRPr="00C82C73">
        <w:rPr>
          <w:i/>
          <w:szCs w:val="26"/>
        </w:rPr>
        <w:fldChar w:fldCharType="end"/>
      </w:r>
      <w:r w:rsidRPr="00C82C73">
        <w:rPr>
          <w:i/>
          <w:szCs w:val="26"/>
          <w:lang w:val="pt-BR"/>
        </w:rPr>
        <w:t xml:space="preserve">: </w:t>
      </w:r>
      <w:bookmarkEnd w:id="157"/>
      <w:r w:rsidRPr="00C82C73">
        <w:rPr>
          <w:i/>
          <w:szCs w:val="26"/>
          <w:lang w:val="pt-BR"/>
        </w:rPr>
        <w:t>Charter capital structure and outside share</w:t>
      </w:r>
    </w:p>
    <w:p w:rsidR="00230CFF" w:rsidRDefault="00174BE2">
      <w:pPr>
        <w:spacing w:before="120" w:after="120" w:line="320" w:lineRule="exact"/>
        <w:jc w:val="both"/>
        <w:rPr>
          <w:bCs/>
          <w:i/>
          <w:color w:val="000000"/>
          <w:sz w:val="26"/>
          <w:szCs w:val="26"/>
        </w:rPr>
      </w:pPr>
      <w:r>
        <w:rPr>
          <w:i/>
          <w:noProof/>
          <w:szCs w:val="26"/>
        </w:rPr>
        <w:lastRenderedPageBreak/>
        <w:pict>
          <v:group id="_x0000_s1134" style="position:absolute;left:0;text-align:left;margin-left:276.15pt;margin-top:40.05pt;width:195.75pt;height:79.25pt;z-index:251734016" coordorigin="4935,12930" coordsize="3915,1585">
            <v:rect id="_x0000_s1129" style="position:absolute;left:4935;top:12930;width:3915;height:1585" fillcolor="white [3212]" stroked="f">
              <v:textbox style="mso-next-textbox:#_x0000_s1129">
                <w:txbxContent>
                  <w:p w:rsidR="00174BE2" w:rsidRDefault="00174BE2">
                    <w:pPr>
                      <w:pStyle w:val="ListParagraph"/>
                      <w:spacing w:before="120" w:after="120"/>
                      <w:ind w:left="360"/>
                      <w:rPr>
                        <w:sz w:val="20"/>
                      </w:rPr>
                    </w:pPr>
                    <w:r w:rsidRPr="003F2E0C">
                      <w:rPr>
                        <w:sz w:val="20"/>
                      </w:rPr>
                      <w:t>State Owner</w:t>
                    </w:r>
                  </w:p>
                  <w:p w:rsidR="00174BE2" w:rsidRDefault="00174BE2">
                    <w:pPr>
                      <w:pStyle w:val="ListParagraph"/>
                      <w:spacing w:before="120" w:after="120"/>
                      <w:ind w:left="360"/>
                      <w:rPr>
                        <w:sz w:val="20"/>
                      </w:rPr>
                    </w:pPr>
                    <w:r w:rsidRPr="003F2E0C">
                      <w:rPr>
                        <w:sz w:val="20"/>
                      </w:rPr>
                      <w:t>Employees</w:t>
                    </w:r>
                  </w:p>
                  <w:p w:rsidR="00174BE2" w:rsidRDefault="00174BE2">
                    <w:pPr>
                      <w:pStyle w:val="ListParagraph"/>
                      <w:spacing w:before="120" w:after="120"/>
                      <w:ind w:left="360"/>
                      <w:rPr>
                        <w:sz w:val="20"/>
                      </w:rPr>
                    </w:pPr>
                    <w:r w:rsidRPr="003F2E0C">
                      <w:rPr>
                        <w:sz w:val="20"/>
                      </w:rPr>
                      <w:t>Aunction shares offering</w:t>
                    </w:r>
                  </w:p>
                  <w:p w:rsidR="00174BE2" w:rsidRDefault="00174BE2">
                    <w:pPr>
                      <w:pStyle w:val="ListParagraph"/>
                      <w:spacing w:before="120" w:after="120"/>
                      <w:ind w:left="360"/>
                      <w:rPr>
                        <w:sz w:val="20"/>
                      </w:rPr>
                    </w:pPr>
                    <w:r w:rsidRPr="003F2E0C">
                      <w:rPr>
                        <w:sz w:val="20"/>
                      </w:rPr>
                      <w:t>Shares sold to strategic investors</w:t>
                    </w:r>
                  </w:p>
                  <w:p w:rsidR="00174BE2" w:rsidRDefault="00174BE2"/>
                </w:txbxContent>
              </v:textbox>
            </v:rect>
            <v:rect id="_x0000_s1130" style="position:absolute;left:5070;top:13215;width:195;height:165" fillcolor="#00b0f0" stroked="f"/>
            <v:rect id="_x0000_s1131" style="position:absolute;left:5070;top:13560;width:195;height:165" fillcolor="#92d050" stroked="f"/>
            <v:rect id="_x0000_s1132" style="position:absolute;left:5070;top:13860;width:195;height:165" fillcolor="#c00000" stroked="f"/>
            <v:rect id="_x0000_s1133" style="position:absolute;left:5070;top:14160;width:195;height:165" fillcolor="#7030a0" stroked="f"/>
          </v:group>
        </w:pict>
      </w:r>
      <w:r w:rsidR="00C52AD7" w:rsidRPr="00C82C73">
        <w:rPr>
          <w:noProof/>
          <w:sz w:val="26"/>
          <w:szCs w:val="26"/>
        </w:rPr>
        <w:drawing>
          <wp:anchor distT="0" distB="0" distL="114300" distR="114300" simplePos="0" relativeHeight="251665408" behindDoc="0" locked="0" layoutInCell="1" allowOverlap="1">
            <wp:simplePos x="0" y="0"/>
            <wp:positionH relativeFrom="column">
              <wp:align>outside</wp:align>
            </wp:positionH>
            <wp:positionV relativeFrom="paragraph">
              <wp:posOffset>6985</wp:posOffset>
            </wp:positionV>
            <wp:extent cx="5943600" cy="2616200"/>
            <wp:effectExtent l="0" t="0" r="0" b="0"/>
            <wp:wrapSquare wrapText="bothSides"/>
            <wp:docPr id="494"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C52AD7" w:rsidRPr="00C82C73">
        <w:rPr>
          <w:bCs/>
          <w:i/>
          <w:color w:val="000000"/>
          <w:sz w:val="26"/>
          <w:szCs w:val="26"/>
        </w:rPr>
        <w:t>Source: Euqitization Project of SASCO</w:t>
      </w:r>
    </w:p>
    <w:p w:rsidR="00230CFF" w:rsidRDefault="00C52AD7">
      <w:pPr>
        <w:pStyle w:val="Heading3"/>
        <w:keepNext w:val="0"/>
        <w:numPr>
          <w:ilvl w:val="0"/>
          <w:numId w:val="8"/>
        </w:numPr>
        <w:spacing w:before="120" w:after="120" w:line="320" w:lineRule="exact"/>
        <w:ind w:left="720" w:hanging="720"/>
        <w:jc w:val="both"/>
        <w:rPr>
          <w:rFonts w:ascii="Times New Roman" w:hAnsi="Times New Roman"/>
        </w:rPr>
      </w:pPr>
      <w:bookmarkStart w:id="158" w:name="_Toc395711254"/>
      <w:r w:rsidRPr="00C82C73">
        <w:rPr>
          <w:rFonts w:ascii="Times New Roman" w:hAnsi="Times New Roman"/>
        </w:rPr>
        <w:t>Organization Structure after equitization</w:t>
      </w:r>
      <w:bookmarkEnd w:id="158"/>
    </w:p>
    <w:p w:rsidR="00230CFF" w:rsidRDefault="00C52AD7">
      <w:pPr>
        <w:spacing w:before="120" w:after="120" w:line="320" w:lineRule="exact"/>
        <w:jc w:val="both"/>
        <w:rPr>
          <w:bCs/>
          <w:iCs/>
          <w:sz w:val="26"/>
          <w:szCs w:val="26"/>
          <w:lang w:val="fr-FR"/>
        </w:rPr>
      </w:pPr>
      <w:r w:rsidRPr="00C82C73">
        <w:rPr>
          <w:bCs/>
          <w:iCs/>
          <w:sz w:val="26"/>
          <w:szCs w:val="26"/>
          <w:lang w:val="fr-FR"/>
        </w:rPr>
        <w:t>After equitization, the Company operates under the Charter of organization and operation approved by the General Assembly of Shareholders, pursuant to the provisions of the  Enterprise Law, under the management, supervision and administration of the Board of Management, Supervisory B</w:t>
      </w:r>
      <w:r w:rsidR="00854BB6">
        <w:rPr>
          <w:bCs/>
          <w:iCs/>
          <w:sz w:val="26"/>
          <w:szCs w:val="26"/>
          <w:lang w:val="fr-FR"/>
        </w:rPr>
        <w:t>oard and the Board of Directors ;</w:t>
      </w:r>
      <w:r w:rsidRPr="00C82C73">
        <w:rPr>
          <w:bCs/>
          <w:iCs/>
          <w:sz w:val="26"/>
          <w:szCs w:val="26"/>
          <w:lang w:val="fr-FR"/>
        </w:rPr>
        <w:t xml:space="preserve"> the expected organization of  the Company is as follows:</w:t>
      </w:r>
    </w:p>
    <w:p w:rsidR="00230CFF" w:rsidRDefault="00C52AD7">
      <w:pPr>
        <w:spacing w:before="120" w:after="120" w:line="320" w:lineRule="exact"/>
        <w:rPr>
          <w:sz w:val="26"/>
          <w:szCs w:val="26"/>
        </w:rPr>
      </w:pPr>
      <w:bookmarkStart w:id="159" w:name="_Toc338740347"/>
      <w:bookmarkStart w:id="160" w:name="_Toc338740689"/>
      <w:r w:rsidRPr="00C82C73">
        <w:rPr>
          <w:b/>
          <w:i/>
          <w:sz w:val="26"/>
          <w:szCs w:val="26"/>
        </w:rPr>
        <w:t>Chart</w:t>
      </w:r>
      <w:r w:rsidR="002B360F" w:rsidRPr="00C82C73">
        <w:rPr>
          <w:b/>
          <w:i/>
          <w:sz w:val="26"/>
          <w:szCs w:val="26"/>
          <w:lang w:val="vi-VN"/>
        </w:rPr>
        <w:fldChar w:fldCharType="begin"/>
      </w:r>
      <w:r w:rsidRPr="00C82C73">
        <w:rPr>
          <w:b/>
          <w:i/>
          <w:sz w:val="26"/>
          <w:szCs w:val="26"/>
          <w:lang w:val="vi-VN"/>
        </w:rPr>
        <w:instrText xml:space="preserve"> SEQ Sơ_đồ \* ARABIC </w:instrText>
      </w:r>
      <w:r w:rsidR="002B360F" w:rsidRPr="00C82C73">
        <w:rPr>
          <w:b/>
          <w:i/>
          <w:sz w:val="26"/>
          <w:szCs w:val="26"/>
          <w:lang w:val="vi-VN"/>
        </w:rPr>
        <w:fldChar w:fldCharType="separate"/>
      </w:r>
      <w:r w:rsidR="009C4326">
        <w:rPr>
          <w:b/>
          <w:i/>
          <w:noProof/>
          <w:sz w:val="26"/>
          <w:szCs w:val="26"/>
          <w:lang w:val="vi-VN"/>
        </w:rPr>
        <w:t>2</w:t>
      </w:r>
      <w:r w:rsidR="002B360F" w:rsidRPr="00C82C73">
        <w:rPr>
          <w:b/>
          <w:i/>
          <w:sz w:val="26"/>
          <w:szCs w:val="26"/>
          <w:lang w:val="vi-VN"/>
        </w:rPr>
        <w:fldChar w:fldCharType="end"/>
      </w:r>
      <w:r w:rsidRPr="00C82C73">
        <w:rPr>
          <w:b/>
          <w:i/>
          <w:sz w:val="26"/>
          <w:szCs w:val="26"/>
          <w:lang w:val="vi-VN"/>
        </w:rPr>
        <w:t>:</w:t>
      </w:r>
      <w:r w:rsidRPr="00C82C73">
        <w:rPr>
          <w:b/>
          <w:i/>
          <w:sz w:val="26"/>
          <w:szCs w:val="26"/>
        </w:rPr>
        <w:t xml:space="preserve"> Organization Structure after equitization</w:t>
      </w:r>
    </w:p>
    <w:p w:rsidR="00C52AD7" w:rsidRPr="00C82C73" w:rsidRDefault="00174BE2" w:rsidP="00C52AD7">
      <w:pPr>
        <w:rPr>
          <w:sz w:val="26"/>
          <w:szCs w:val="26"/>
        </w:rPr>
      </w:pPr>
      <w:r>
        <w:rPr>
          <w:i/>
          <w:noProof/>
          <w:szCs w:val="26"/>
        </w:rPr>
        <w:pict>
          <v:group id="_x0000_s1135" style="position:absolute;margin-left:-29pt;margin-top:3.25pt;width:531.2pt;height:338.1pt;z-index:251713536" coordorigin="917,9217" coordsize="10624,6762">
            <v:roundrect id="Rounded Rectangle 179" o:spid="_x0000_s1079" style="position:absolute;left:5311;top:10189;width:2556;height:625;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" strokecolor="#4bacc6" strokeweight="5pt">
              <v:stroke linestyle="thickThin"/>
              <v:shadow color="#868686"/>
              <v:textbox style="mso-next-textbox:#Rounded Rectangle 179">
                <w:txbxContent>
                  <w:p w:rsidR="00174BE2" w:rsidRPr="00FE4CB0" w:rsidRDefault="00174BE2" w:rsidP="00C52AD7">
                    <w:pPr>
                      <w:jc w:val="center"/>
                      <w:rPr>
                        <w:b/>
                        <w:sz w:val="6"/>
                        <w:szCs w:val="20"/>
                      </w:rPr>
                    </w:pPr>
                  </w:p>
                  <w:p w:rsidR="00174BE2" w:rsidRPr="00D667CD" w:rsidRDefault="00174BE2" w:rsidP="00C52AD7">
                    <w:pPr>
                      <w:jc w:val="center"/>
                      <w:rPr>
                        <w:b/>
                        <w:sz w:val="16"/>
                        <w:szCs w:val="20"/>
                      </w:rPr>
                    </w:pPr>
                    <w:r w:rsidRPr="00D667CD">
                      <w:rPr>
                        <w:b/>
                        <w:sz w:val="16"/>
                        <w:szCs w:val="20"/>
                      </w:rPr>
                      <w:t xml:space="preserve">BOARD OF MANAGEMENT </w:t>
                    </w:r>
                  </w:p>
                </w:txbxContent>
              </v:textbox>
            </v:roundrect>
            <v:roundrect id="Rounded Rectangle 178" o:spid="_x0000_s1081" style="position:absolute;left:5273;top:11099;width:2544;height: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" strokecolor="#f79646" strokeweight="5pt">
              <v:stroke linestyle="thickThin"/>
              <v:shadow color="#868686"/>
              <v:textbox style="mso-next-textbox:#Rounded Rectangle 178">
                <w:txbxContent>
                  <w:p w:rsidR="00174BE2" w:rsidRPr="00FE4CB0" w:rsidRDefault="00174BE2" w:rsidP="00C52AD7">
                    <w:pPr>
                      <w:jc w:val="center"/>
                      <w:rPr>
                        <w:b/>
                        <w:sz w:val="6"/>
                        <w:szCs w:val="20"/>
                      </w:rPr>
                    </w:pPr>
                  </w:p>
                  <w:p w:rsidR="00174BE2" w:rsidRPr="0079375C" w:rsidRDefault="00174BE2" w:rsidP="00C52AD7">
                    <w:pPr>
                      <w:jc w:val="center"/>
                      <w:rPr>
                        <w:b/>
                        <w:sz w:val="20"/>
                        <w:szCs w:val="20"/>
                      </w:rPr>
                    </w:pPr>
                    <w:r>
                      <w:rPr>
                        <w:b/>
                        <w:sz w:val="20"/>
                        <w:szCs w:val="20"/>
                      </w:rPr>
                      <w:t>GENERAL DIRECTOR</w:t>
                    </w:r>
                  </w:p>
                </w:txbxContent>
              </v:textbox>
            </v:roundrect>
            <v:shape id="Straight Arrow Connector 164" o:spid="_x0000_s1096" type="#_x0000_t32" style="position:absolute;left:10067;top:14705;width:0;height:353;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"/>
            <v:shape id="Straight Arrow Connector 167" o:spid="_x0000_s1110" type="#_x0000_t32" style="position:absolute;left:5781;top:12249;width:1183;height: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"/>
            <v:shape id="Straight Arrow Connector 391" o:spid="_x0000_s1119" type="#_x0000_t32" style="position:absolute;left:6238;top:10012;width:352;height:0;rotation:9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"/>
            <v:shape id="Straight Arrow Connector 169" o:spid="_x0000_s1112" type="#_x0000_t32" style="position:absolute;left:6406;top:10814;width:0;height:28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"/>
            <v:shape id="Text Box 150" o:spid="_x0000_s1084" type="#_x0000_t202" style="position:absolute;left:9179;top:13151;width:1186;height:12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" strokecolor="#b2a1c7" strokeweight="1pt">
              <v:fill color2="#ccc0d9" focus="100%" type="gradient"/>
              <v:shadow on="t" color="#3f3151" opacity=".5" offset="1pt"/>
              <v:textbox style="mso-next-textbox:#Text Box 150">
                <w:txbxContent>
                  <w:p w:rsidR="00174BE2" w:rsidRDefault="00174BE2" w:rsidP="00C52AD7">
                    <w:pPr>
                      <w:jc w:val="center"/>
                      <w:rPr>
                        <w:b/>
                        <w:sz w:val="14"/>
                        <w:szCs w:val="14"/>
                      </w:rPr>
                    </w:pPr>
                  </w:p>
                  <w:p w:rsidR="00174BE2" w:rsidRPr="00722326" w:rsidRDefault="00174BE2" w:rsidP="00C52AD7">
                    <w:pPr>
                      <w:jc w:val="center"/>
                      <w:rPr>
                        <w:b/>
                        <w:sz w:val="12"/>
                        <w:szCs w:val="14"/>
                      </w:rPr>
                    </w:pPr>
                    <w:r w:rsidRPr="00722326">
                      <w:rPr>
                        <w:b/>
                        <w:sz w:val="12"/>
                        <w:szCs w:val="14"/>
                      </w:rPr>
                      <w:t>QUALITY CONTROL DEPARTMENT</w:t>
                    </w:r>
                  </w:p>
                </w:txbxContent>
              </v:textbox>
            </v:shape>
            <v:shape id="Text Box 145" o:spid="_x0000_s1091" type="#_x0000_t202" style="position:absolute;left:2211;top:13168;width:1070;height:12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" strokecolor="#b2a1c7" strokeweight="1pt">
              <v:fill color2="#ccc0d9" focus="100%" type="gradient"/>
              <v:shadow on="t" color="#3f3151" opacity=".5" offset="1pt"/>
              <v:textbox style="mso-next-textbox:#Text Box 145">
                <w:txbxContent>
                  <w:p w:rsidR="00174BE2" w:rsidRDefault="00174BE2" w:rsidP="00C52AD7">
                    <w:pPr>
                      <w:jc w:val="center"/>
                      <w:rPr>
                        <w:b/>
                        <w:sz w:val="14"/>
                        <w:szCs w:val="14"/>
                      </w:rPr>
                    </w:pPr>
                  </w:p>
                  <w:p w:rsidR="00174BE2" w:rsidRPr="00722326" w:rsidRDefault="00174BE2" w:rsidP="00C52AD7">
                    <w:pPr>
                      <w:ind w:left="-170" w:right="-170"/>
                      <w:jc w:val="center"/>
                      <w:rPr>
                        <w:b/>
                        <w:sz w:val="14"/>
                        <w:szCs w:val="18"/>
                      </w:rPr>
                    </w:pPr>
                    <w:r w:rsidRPr="00722326">
                      <w:rPr>
                        <w:b/>
                        <w:sz w:val="14"/>
                        <w:szCs w:val="18"/>
                      </w:rPr>
                      <w:t>FINANCE-ACCOUTING DEPARTMENT</w:t>
                    </w:r>
                  </w:p>
                  <w:p w:rsidR="00174BE2" w:rsidRPr="00873482" w:rsidRDefault="00174BE2" w:rsidP="00C52AD7">
                    <w:pPr>
                      <w:rPr>
                        <w:szCs w:val="20"/>
                      </w:rPr>
                    </w:pPr>
                  </w:p>
                </w:txbxContent>
              </v:textbox>
            </v:shape>
            <v:shape id="Text Box 146" o:spid="_x0000_s1090" type="#_x0000_t202" style="position:absolute;left:3432;top:13178;width:1091;height:11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" strokecolor="#b2a1c7" strokeweight="1pt">
              <v:fill color2="#ccc0d9" focus="100%" type="gradient"/>
              <v:shadow on="t" color="#3f3151" opacity=".5" offset="1pt"/>
              <v:textbox style="mso-next-textbox:#Text Box 146">
                <w:txbxContent>
                  <w:p w:rsidR="00174BE2" w:rsidRDefault="00174BE2" w:rsidP="00C52AD7">
                    <w:pPr>
                      <w:jc w:val="center"/>
                      <w:rPr>
                        <w:b/>
                        <w:sz w:val="14"/>
                        <w:szCs w:val="14"/>
                      </w:rPr>
                    </w:pPr>
                  </w:p>
                  <w:p w:rsidR="00174BE2" w:rsidRPr="00722326" w:rsidRDefault="00174BE2" w:rsidP="00C52AD7">
                    <w:pPr>
                      <w:ind w:left="-170" w:right="-170"/>
                      <w:jc w:val="center"/>
                      <w:rPr>
                        <w:b/>
                        <w:sz w:val="14"/>
                        <w:szCs w:val="18"/>
                      </w:rPr>
                    </w:pPr>
                    <w:r w:rsidRPr="00722326">
                      <w:rPr>
                        <w:b/>
                        <w:sz w:val="14"/>
                        <w:szCs w:val="18"/>
                      </w:rPr>
                      <w:t>HUMAN RESOURCE</w:t>
                    </w:r>
                  </w:p>
                  <w:p w:rsidR="00174BE2" w:rsidRPr="00722326" w:rsidRDefault="00174BE2" w:rsidP="00C52AD7">
                    <w:pPr>
                      <w:ind w:left="-170" w:right="-170"/>
                      <w:jc w:val="center"/>
                      <w:rPr>
                        <w:b/>
                        <w:sz w:val="14"/>
                        <w:szCs w:val="18"/>
                      </w:rPr>
                    </w:pPr>
                    <w:r w:rsidRPr="00722326">
                      <w:rPr>
                        <w:b/>
                        <w:sz w:val="14"/>
                        <w:szCs w:val="18"/>
                      </w:rPr>
                      <w:t>DEPARTMENT</w:t>
                    </w:r>
                  </w:p>
                  <w:p w:rsidR="00174BE2" w:rsidRPr="00722326" w:rsidRDefault="00174BE2" w:rsidP="00C52AD7">
                    <w:pPr>
                      <w:jc w:val="center"/>
                      <w:rPr>
                        <w:sz w:val="12"/>
                        <w:szCs w:val="14"/>
                      </w:rPr>
                    </w:pPr>
                  </w:p>
                </w:txbxContent>
              </v:textbox>
            </v:shape>
            <v:shape id="Text Box 148" o:spid="_x0000_s1085" type="#_x0000_t202" style="position:absolute;left:7735;top:13170;width:1310;height:11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" strokecolor="#b2a1c7" strokeweight="1pt">
              <v:fill color2="#ccc0d9" focus="100%" type="gradient"/>
              <v:shadow on="t" color="#3f3151" opacity=".5" offset="1pt"/>
              <v:textbox style="mso-next-textbox:#Text Box 148">
                <w:txbxContent>
                  <w:p w:rsidR="00174BE2" w:rsidRDefault="00174BE2" w:rsidP="00C52AD7">
                    <w:pPr>
                      <w:jc w:val="center"/>
                      <w:rPr>
                        <w:b/>
                        <w:sz w:val="14"/>
                        <w:szCs w:val="14"/>
                      </w:rPr>
                    </w:pPr>
                  </w:p>
                  <w:p w:rsidR="00174BE2" w:rsidRPr="005B2510" w:rsidRDefault="00174BE2" w:rsidP="00C52AD7">
                    <w:pPr>
                      <w:jc w:val="center"/>
                      <w:rPr>
                        <w:b/>
                        <w:sz w:val="14"/>
                        <w:szCs w:val="14"/>
                      </w:rPr>
                    </w:pPr>
                    <w:r>
                      <w:rPr>
                        <w:b/>
                        <w:sz w:val="14"/>
                        <w:szCs w:val="14"/>
                      </w:rPr>
                      <w:t>LEGAL AND INTERNAL CONTROL DEPARTMENT</w:t>
                    </w:r>
                  </w:p>
                </w:txbxContent>
              </v:textbox>
            </v:shape>
            <v:roundrect id="Rounded Rectangle 182" o:spid="_x0000_s1078" style="position:absolute;left:5311;top:9217;width:2550;height:619;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" strokecolor="#8064a2" strokeweight="5pt">
              <v:stroke linestyle="thickThin"/>
              <v:shadow color="#868686"/>
              <v:textbox style="mso-next-textbox:#Rounded Rectangle 182">
                <w:txbxContent>
                  <w:p w:rsidR="00174BE2" w:rsidRPr="00FE4CB0" w:rsidRDefault="00174BE2" w:rsidP="00C52AD7">
                    <w:pPr>
                      <w:jc w:val="center"/>
                      <w:rPr>
                        <w:b/>
                        <w:sz w:val="7"/>
                        <w:szCs w:val="17"/>
                      </w:rPr>
                    </w:pPr>
                  </w:p>
                  <w:p w:rsidR="00174BE2" w:rsidRPr="00D667CD" w:rsidRDefault="00174BE2" w:rsidP="00C52AD7">
                    <w:pPr>
                      <w:jc w:val="center"/>
                      <w:rPr>
                        <w:b/>
                        <w:sz w:val="13"/>
                        <w:szCs w:val="17"/>
                      </w:rPr>
                    </w:pPr>
                    <w:r w:rsidRPr="00D667CD">
                      <w:rPr>
                        <w:b/>
                        <w:sz w:val="13"/>
                        <w:szCs w:val="17"/>
                      </w:rPr>
                      <w:t>SHAREHOLDER’S COMMITTEE</w:t>
                    </w:r>
                  </w:p>
                </w:txbxContent>
              </v:textbox>
            </v:roundrect>
            <v:shape id="Text Box 144" o:spid="_x0000_s1088" type="#_x0000_t202" style="position:absolute;left:917;top:13187;width:1213;height:11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" strokecolor="#b2a1c7" strokeweight="1pt">
              <v:fill color2="#ccc0d9" focus="100%" type="gradient"/>
              <v:shadow on="t" color="#3f3151" opacity=".5" offset="1pt"/>
              <v:textbox style="mso-next-textbox:#Text Box 144">
                <w:txbxContent>
                  <w:p w:rsidR="00174BE2" w:rsidRPr="005B2510" w:rsidRDefault="00174BE2" w:rsidP="00C52AD7">
                    <w:pPr>
                      <w:jc w:val="center"/>
                      <w:rPr>
                        <w:b/>
                        <w:sz w:val="10"/>
                        <w:szCs w:val="16"/>
                      </w:rPr>
                    </w:pPr>
                  </w:p>
                  <w:p w:rsidR="00174BE2" w:rsidRPr="00D667CD" w:rsidRDefault="00174BE2" w:rsidP="00C52AD7">
                    <w:pPr>
                      <w:jc w:val="center"/>
                      <w:rPr>
                        <w:b/>
                        <w:sz w:val="14"/>
                        <w:szCs w:val="14"/>
                      </w:rPr>
                    </w:pPr>
                    <w:r w:rsidRPr="00D667CD">
                      <w:rPr>
                        <w:b/>
                        <w:sz w:val="14"/>
                        <w:szCs w:val="14"/>
                      </w:rPr>
                      <w:t xml:space="preserve">CORPORATE </w:t>
                    </w:r>
                  </w:p>
                  <w:p w:rsidR="00174BE2" w:rsidRPr="00D667CD" w:rsidRDefault="00174BE2" w:rsidP="00C52AD7">
                    <w:pPr>
                      <w:jc w:val="center"/>
                      <w:rPr>
                        <w:b/>
                        <w:sz w:val="14"/>
                        <w:szCs w:val="14"/>
                      </w:rPr>
                    </w:pPr>
                    <w:r w:rsidRPr="00D667CD">
                      <w:rPr>
                        <w:b/>
                        <w:sz w:val="14"/>
                        <w:szCs w:val="14"/>
                      </w:rPr>
                      <w:t>OFFICE</w:t>
                    </w:r>
                  </w:p>
                  <w:p w:rsidR="00174BE2" w:rsidRPr="00873482" w:rsidRDefault="00174BE2" w:rsidP="00C52AD7">
                    <w:pPr>
                      <w:rPr>
                        <w:szCs w:val="20"/>
                      </w:rPr>
                    </w:pPr>
                  </w:p>
                </w:txbxContent>
              </v:textbox>
            </v:shape>
            <v:roundrect id="Rounded Rectangle 170" o:spid="_x0000_s1080" style="position:absolute;left:9179;top:10670;width:1896;height:53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" strokecolor="#92cddc" strokeweight="1pt">
              <v:fill color2="#b6dde8" focus="100%" type="gradient"/>
              <v:shadow on="t" color="#205867" opacity=".5" offset="1pt"/>
              <v:textbox style="mso-next-textbox:#Rounded Rectangle 170">
                <w:txbxContent>
                  <w:p w:rsidR="00174BE2" w:rsidRPr="000559BE" w:rsidRDefault="00174BE2" w:rsidP="00C52AD7">
                    <w:pPr>
                      <w:jc w:val="center"/>
                      <w:rPr>
                        <w:b/>
                        <w:sz w:val="4"/>
                        <w:szCs w:val="16"/>
                      </w:rPr>
                    </w:pPr>
                  </w:p>
                  <w:p w:rsidR="00174BE2" w:rsidRPr="00D667CD" w:rsidRDefault="00174BE2" w:rsidP="00C52AD7">
                    <w:pPr>
                      <w:jc w:val="center"/>
                      <w:rPr>
                        <w:b/>
                        <w:sz w:val="14"/>
                        <w:szCs w:val="16"/>
                      </w:rPr>
                    </w:pPr>
                    <w:r w:rsidRPr="00D667CD">
                      <w:rPr>
                        <w:b/>
                        <w:sz w:val="14"/>
                        <w:szCs w:val="16"/>
                      </w:rPr>
                      <w:t>SUPERVISORY BOARD</w:t>
                    </w:r>
                  </w:p>
                </w:txbxContent>
              </v:textbox>
            </v:roundrect>
            <v:roundrect id="Rounded Rectangle 165" o:spid="_x0000_s1083" style="position:absolute;left:3480;top:11938;width:2301;height: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" fillcolor="#d99594" strokecolor="#d99594" strokeweight="1pt">
              <v:fill color2="#f2dbdb" angle="135" focus="50%" type="gradient"/>
              <v:shadow on="t" color="#622423" opacity=".5" offset="1pt"/>
              <v:textbox style="mso-next-textbox:#Rounded Rectangle 165">
                <w:txbxContent>
                  <w:p w:rsidR="00174BE2" w:rsidRPr="00FE4CB0" w:rsidRDefault="00174BE2" w:rsidP="00C52AD7">
                    <w:pPr>
                      <w:jc w:val="center"/>
                      <w:rPr>
                        <w:b/>
                        <w:sz w:val="6"/>
                        <w:szCs w:val="20"/>
                      </w:rPr>
                    </w:pPr>
                  </w:p>
                  <w:p w:rsidR="00174BE2" w:rsidRPr="00D667CD" w:rsidRDefault="00174BE2" w:rsidP="00C52AD7">
                    <w:pPr>
                      <w:jc w:val="center"/>
                      <w:rPr>
                        <w:b/>
                        <w:sz w:val="16"/>
                        <w:szCs w:val="20"/>
                      </w:rPr>
                    </w:pPr>
                    <w:r w:rsidRPr="00D667CD">
                      <w:rPr>
                        <w:b/>
                        <w:sz w:val="16"/>
                        <w:szCs w:val="20"/>
                      </w:rPr>
                      <w:t>CHIEF ACCOUNTANT</w:t>
                    </w:r>
                  </w:p>
                </w:txbxContent>
              </v:textbox>
            </v:roundrect>
            <v:roundrect id="Rounded Rectangle 166" o:spid="_x0000_s1082" style="position:absolute;left:6964;top:11938;width:2391;height: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" fillcolor="#d99594" strokecolor="#d99594" strokeweight="1pt">
              <v:fill color2="#f2dbdb" angle="135" focus="50%" type="gradient"/>
              <v:shadow on="t" color="#622423" opacity=".5" offset="1pt"/>
              <v:textbox style="mso-next-textbox:#Rounded Rectangle 166">
                <w:txbxContent>
                  <w:p w:rsidR="00174BE2" w:rsidRPr="00D667CD" w:rsidRDefault="00174BE2" w:rsidP="00C52AD7">
                    <w:pPr>
                      <w:jc w:val="center"/>
                      <w:rPr>
                        <w:b/>
                        <w:sz w:val="18"/>
                        <w:szCs w:val="20"/>
                      </w:rPr>
                    </w:pPr>
                    <w:r w:rsidRPr="00D667CD">
                      <w:rPr>
                        <w:b/>
                        <w:sz w:val="18"/>
                        <w:szCs w:val="20"/>
                      </w:rPr>
                      <w:t>DEPUTY DIRECTOR</w:t>
                    </w:r>
                  </w:p>
                </w:txbxContent>
              </v:textbox>
            </v:roundrect>
            <v:shape id="Straight Arrow Connector 153" o:spid="_x0000_s1102" type="#_x0000_t32" style="position:absolute;left:2696;top:12827;width:0;height:353;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"/>
            <v:shape id="Straight Arrow Connector 154" o:spid="_x0000_s1103" type="#_x0000_t32" style="position:absolute;left:4009;top:12840;width:0;height:353;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"/>
            <v:shape id="Straight Arrow Connector 392" o:spid="_x0000_s1120" type="#_x0000_t32" style="position:absolute;left:7884;top:9573;width:2298;height: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93" o:spid="_x0000_s1121" type="#_x0000_t34" style="position:absolute;left:9633;top:10121;width:1097;height:1;rotation:90;flip:x;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" adj="10790"/>
            <v:group id="Group 171" o:spid="_x0000_s1113" style="position:absolute;left:7928;top:10508;width:1251;height:902" coordorigin="7056,3796" coordsize="1090,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">
              <v:shape id="Straight Arrow Connector 56" o:spid="_x0000_s1118" type="#_x0000_t32" style="position:absolute;left:7779;top:4240;width:3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KUsMAAADcAAAADwAAAGRycy9kb3ducmV2LnhtbERPTWsCMRC9C/6HMIIXqVkFbdkaZSsI&#10;WvCgbe/TzbgJbibbTdTtv28Kgrd5vM9ZrDpXiyu1wXpWMBlnIIhLry1XCj4/Nk8vIEJE1lh7JgW/&#10;FGC17PcWmGt/4wNdj7ESKYRDjgpMjE0uZSgNOQxj3xAn7uRbhzHBtpK6xVsKd7WcZtlcOrScGgw2&#10;tDZUno8Xp2C/m7wV38bu3g8/dj/bFPWlGn0pNRx0xSuISF18iO/urU7zn6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wylLDAAAA3AAAAA8AAAAAAAAAAAAA&#10;AAAAoQIAAGRycy9kb3ducmV2LnhtbFBLBQYAAAAABAAEAPkAAACRAwAAAAA=&#10;"/>
              <v:group id="Group 165" o:spid="_x0000_s1114" style="position:absolute;left:7056;top:3796;width:723;height:866" coordorigin="7056,3796" coordsize="723,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Straight Arrow Connector 59" o:spid="_x0000_s1117" type="#_x0000_t32" style="position:absolute;left:7776;top:3807;width:0;height:8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GMA8IAAADcAAAADwAAAGRycy9kb3ducmV2LnhtbERPTWvCQBC9C/6HZYTe6kZpo6SuIoo0&#10;0EtNeuhxyE6TaHY2ZFcT/31XELzN433OajOYRlypc7VlBbNpBIK4sLrmUsFPfnhdgnAeWWNjmRTc&#10;yMFmPR6tMNG25yNdM1+KEMIuQQWV920ipSsqMuimtiUO3J/tDPoAu1LqDvsQbho5j6JYGqw5NFTY&#10;0q6i4pxdjIK4iW5p/vXZ83z5a79Pe/9ujFbqZTJsP0B4GvxT/HCnOsxfvMH9mXC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GMA8IAAADcAAAADwAAAAAAAAAAAAAA&#10;AAChAgAAZHJzL2Rvd25yZXYueG1sUEsFBgAAAAAEAAQA+QAAAJADAAAAAA==&#10;">
                  <v:stroke dashstyle="1 1"/>
                </v:shape>
                <v:shape id="Straight Arrow Connector 60" o:spid="_x0000_s1116" type="#_x0000_t32" style="position:absolute;left:7072;top:3796;width:7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pmMEAAADcAAAADwAAAGRycy9kb3ducmV2LnhtbERPS4vCMBC+C/sfwix403QFH1TTsuwi&#10;Cl60evA4NGNbbSalibb+eyMs7G0+vues0t7U4kGtqywr+BpHIIhzqysuFJyO69EChPPIGmvLpOBJ&#10;DtLkY7DCWNuOD/TIfCFCCLsYFZTeN7GULi/JoBvbhjhwF9sa9AG2hdQtdiHc1HISRTNpsOLQUGJD&#10;PyXlt+xuFMzq6Lk97jYdTxZnu7/++qkxWqnhZ/+9BOGp9//iP/dWh/nzKbyfCRfI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fSmYwQAAANwAAAAPAAAAAAAAAAAAAAAA&#10;AKECAABkcnMvZG93bnJldi54bWxQSwUGAAAAAAQABAD5AAAAjwMAAAAA&#10;">
                  <v:stroke dashstyle="1 1"/>
                </v:shape>
                <v:shape id="Straight Arrow Connector 54" o:spid="_x0000_s1115" type="#_x0000_t32" style="position:absolute;left:7056;top:4661;width:7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378IAAADcAAAADwAAAGRycy9kb3ducmV2LnhtbERPTWvCQBC9F/oflhG81Y0BU0ldg1Sk&#10;gV6seuhxyI5JNDsbstsk/vuuIHibx/ucVTaaRvTUudqygvksAkFcWF1zqeB03L0tQTiPrLGxTApu&#10;5CBbv76sMNV24B/qD74UIYRdigoq79tUSldUZNDNbEscuLPtDPoAu1LqDocQbhoZR1EiDdYcGips&#10;6bOi4nr4MwqSJrrlx++vgePlr91ftn5hjFZqOhk3HyA8jf4pfrhzHea/J3B/Jlw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378IAAADcAAAADwAAAAAAAAAAAAAA&#10;AAChAgAAZHJzL2Rvd25yZXYueG1sUEsFBgAAAAAEAAQA+QAAAJADAAAAAA==&#10;">
                  <v:stroke dashstyle="1 1"/>
                </v:shape>
              </v:group>
            </v:group>
            <v:shape id="Text Box 147" o:spid="_x0000_s1086" type="#_x0000_t202" style="position:absolute;left:6495;top:13176;width:1170;height:12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" strokecolor="#b2a1c7" strokeweight="1pt">
              <v:fill color2="#ccc0d9" focus="100%" type="gradient"/>
              <v:shadow on="t" color="#3f3151" opacity=".5" offset="1pt"/>
              <v:textbox style="mso-next-textbox:#Text Box 147">
                <w:txbxContent>
                  <w:p w:rsidR="00174BE2" w:rsidRDefault="00174BE2" w:rsidP="00C52AD7">
                    <w:pPr>
                      <w:jc w:val="center"/>
                      <w:rPr>
                        <w:b/>
                        <w:sz w:val="14"/>
                        <w:szCs w:val="14"/>
                      </w:rPr>
                    </w:pPr>
                  </w:p>
                  <w:p w:rsidR="00174BE2" w:rsidRDefault="00174BE2" w:rsidP="00C52AD7">
                    <w:pPr>
                      <w:jc w:val="center"/>
                      <w:rPr>
                        <w:b/>
                        <w:sz w:val="14"/>
                        <w:szCs w:val="14"/>
                      </w:rPr>
                    </w:pPr>
                  </w:p>
                  <w:p w:rsidR="00174BE2" w:rsidRPr="00722326" w:rsidRDefault="00174BE2" w:rsidP="00C52AD7">
                    <w:pPr>
                      <w:jc w:val="center"/>
                      <w:rPr>
                        <w:b/>
                        <w:sz w:val="12"/>
                        <w:szCs w:val="14"/>
                      </w:rPr>
                    </w:pPr>
                    <w:r w:rsidRPr="00722326">
                      <w:rPr>
                        <w:b/>
                        <w:sz w:val="12"/>
                        <w:szCs w:val="14"/>
                      </w:rPr>
                      <w:t>INVESTMENT DEPARTMENT</w:t>
                    </w:r>
                  </w:p>
                </w:txbxContent>
              </v:textbox>
            </v:shape>
            <v:shape id="Text Box 143" o:spid="_x0000_s1087" type="#_x0000_t202" style="position:absolute;left:4644;top:13177;width:1356;height:12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" strokecolor="#b2a1c7" strokeweight="1pt">
              <v:fill color2="#ccc0d9" focus="100%" type="gradient"/>
              <v:shadow on="t" color="#3f3151" opacity=".5" offset="1pt"/>
              <v:textbox style="mso-next-textbox:#Text Box 143">
                <w:txbxContent>
                  <w:p w:rsidR="00174BE2" w:rsidRDefault="00174BE2" w:rsidP="00C52AD7">
                    <w:pPr>
                      <w:jc w:val="center"/>
                      <w:rPr>
                        <w:b/>
                        <w:sz w:val="14"/>
                        <w:szCs w:val="14"/>
                      </w:rPr>
                    </w:pPr>
                  </w:p>
                  <w:p w:rsidR="00174BE2" w:rsidRPr="00722326" w:rsidRDefault="00174BE2" w:rsidP="00C52AD7">
                    <w:pPr>
                      <w:jc w:val="center"/>
                      <w:rPr>
                        <w:b/>
                        <w:sz w:val="12"/>
                        <w:szCs w:val="14"/>
                      </w:rPr>
                    </w:pPr>
                    <w:r w:rsidRPr="00722326">
                      <w:rPr>
                        <w:b/>
                        <w:sz w:val="12"/>
                        <w:szCs w:val="14"/>
                      </w:rPr>
                      <w:t>MARKETING AND BUSINESS DEVELOPMENT DEPARTMENT</w:t>
                    </w:r>
                  </w:p>
                  <w:p w:rsidR="00174BE2" w:rsidRDefault="00174BE2" w:rsidP="00C52AD7"/>
                </w:txbxContent>
              </v:textbox>
            </v:shape>
            <v:shape id="Text Box 151" o:spid="_x0000_s1089" type="#_x0000_t202" style="position:absolute;left:10472;top:13152;width:1069;height:12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" strokecolor="#b2a1c7" strokeweight="1pt">
              <v:fill color2="#ccc0d9" focus="100%" type="gradient"/>
              <v:shadow on="t" color="#3f3151" opacity=".5" offset="1pt"/>
              <v:textbox style="mso-next-textbox:#Text Box 151">
                <w:txbxContent>
                  <w:p w:rsidR="00174BE2" w:rsidRDefault="00174BE2" w:rsidP="00C52AD7">
                    <w:pPr>
                      <w:ind w:right="258"/>
                      <w:jc w:val="center"/>
                      <w:rPr>
                        <w:b/>
                        <w:sz w:val="13"/>
                        <w:szCs w:val="13"/>
                      </w:rPr>
                    </w:pPr>
                  </w:p>
                  <w:p w:rsidR="00174BE2" w:rsidRDefault="00174BE2" w:rsidP="00C52AD7">
                    <w:pPr>
                      <w:ind w:right="-45"/>
                      <w:jc w:val="center"/>
                      <w:rPr>
                        <w:b/>
                        <w:sz w:val="13"/>
                        <w:szCs w:val="13"/>
                      </w:rPr>
                    </w:pPr>
                    <w:r>
                      <w:rPr>
                        <w:b/>
                        <w:sz w:val="13"/>
                        <w:szCs w:val="13"/>
                      </w:rPr>
                      <w:t xml:space="preserve">IT </w:t>
                    </w:r>
                  </w:p>
                  <w:p w:rsidR="00174BE2" w:rsidRPr="00722326" w:rsidRDefault="00174BE2" w:rsidP="00C52AD7">
                    <w:pPr>
                      <w:ind w:right="-45"/>
                      <w:jc w:val="center"/>
                      <w:rPr>
                        <w:b/>
                        <w:sz w:val="11"/>
                        <w:szCs w:val="13"/>
                      </w:rPr>
                    </w:pPr>
                    <w:r w:rsidRPr="00722326">
                      <w:rPr>
                        <w:b/>
                        <w:sz w:val="11"/>
                        <w:szCs w:val="13"/>
                      </w:rPr>
                      <w:t>DEPARTMENT</w:t>
                    </w:r>
                  </w:p>
                </w:txbxContent>
              </v:textbox>
            </v:shape>
            <v:shape id="Straight Arrow Connector 152" o:spid="_x0000_s1104" type="#_x0000_t32" style="position:absolute;left:1528;top:12848;width:0;height:353;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"/>
            <v:shape id="Straight Arrow Connector 155" o:spid="_x0000_s1105" type="#_x0000_t32" style="position:absolute;left:5311;top:12840;width:0;height:353;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"/>
            <v:shape id="Straight Arrow Connector 156" o:spid="_x0000_s1106" type="#_x0000_t32" style="position:absolute;left:11041;top:12825;width:0;height:353;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"/>
            <v:shape id="Straight Arrow Connector 160" o:spid="_x0000_s1109" type="#_x0000_t32" style="position:absolute;left:9684;top:12824;width:0;height:353;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"/>
            <v:shape id="Straight Arrow Connector 142" o:spid="_x0000_s1097" type="#_x0000_t32" style="position:absolute;left:3260;top:14706;width:6805;height: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"/>
            <v:shape id="Straight Arrow Connector 161" o:spid="_x0000_s1098" type="#_x0000_t32" style="position:absolute;left:3259;top:14704;width:0;height:353;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"/>
            <v:shape id="Straight Arrow Connector 162" o:spid="_x0000_s1099" type="#_x0000_t32" style="position:absolute;left:5560;top:14699;width:0;height:353;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"/>
            <v:shape id="Straight Arrow Connector 163" o:spid="_x0000_s1100" type="#_x0000_t32" style="position:absolute;left:7735;top:14706;width:0;height:353;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"/>
            <v:shape id="Straight Arrow Connector 390" o:spid="_x0000_s1111" type="#_x0000_t32" style="position:absolute;left:6404;top:11777;width:0;height:29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"/>
            <v:shape id="Text Box 384" o:spid="_x0000_s1095" type="#_x0000_t202" style="position:absolute;left:9346;top:15052;width:1540;height:9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" strokecolor="#f79646" strokeweight="2.5pt">
              <v:shadow color="#868686"/>
              <v:textbox style="mso-next-textbox:#Text Box 384">
                <w:txbxContent>
                  <w:p w:rsidR="00174BE2" w:rsidRDefault="00174BE2" w:rsidP="00C52AD7">
                    <w:pPr>
                      <w:jc w:val="center"/>
                      <w:rPr>
                        <w:b/>
                        <w:sz w:val="18"/>
                        <w:szCs w:val="18"/>
                      </w:rPr>
                    </w:pPr>
                  </w:p>
                  <w:p w:rsidR="00174BE2" w:rsidRPr="00FE4CB0" w:rsidRDefault="00174BE2" w:rsidP="00C52AD7">
                    <w:pPr>
                      <w:jc w:val="center"/>
                      <w:rPr>
                        <w:b/>
                        <w:sz w:val="14"/>
                        <w:szCs w:val="14"/>
                      </w:rPr>
                    </w:pPr>
                    <w:r>
                      <w:rPr>
                        <w:b/>
                        <w:sz w:val="14"/>
                        <w:szCs w:val="14"/>
                      </w:rPr>
                      <w:t>SASCO BRANCH IN HA NOI</w:t>
                    </w:r>
                  </w:p>
                  <w:p w:rsidR="00174BE2" w:rsidRPr="00FE4CB0" w:rsidRDefault="00174BE2" w:rsidP="00C52AD7">
                    <w:pPr>
                      <w:jc w:val="center"/>
                      <w:rPr>
                        <w:b/>
                        <w:sz w:val="14"/>
                        <w:szCs w:val="14"/>
                      </w:rPr>
                    </w:pPr>
                  </w:p>
                </w:txbxContent>
              </v:textbox>
            </v:shape>
            <v:shape id="Text Box 385" o:spid="_x0000_s1094" type="#_x0000_t202" style="position:absolute;left:2544;top:15052;width:1540;height:9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" strokecolor="#f79646" strokeweight="2.5pt">
              <v:shadow color="#868686"/>
              <v:textbox style="mso-next-textbox:#Text Box 385">
                <w:txbxContent>
                  <w:p w:rsidR="00174BE2" w:rsidRDefault="00174BE2" w:rsidP="00C52AD7">
                    <w:pPr>
                      <w:jc w:val="center"/>
                      <w:rPr>
                        <w:b/>
                        <w:sz w:val="14"/>
                        <w:szCs w:val="14"/>
                      </w:rPr>
                    </w:pPr>
                  </w:p>
                  <w:p w:rsidR="00174BE2" w:rsidRPr="00FE4CB0" w:rsidRDefault="00174BE2" w:rsidP="00C52AD7">
                    <w:pPr>
                      <w:jc w:val="center"/>
                      <w:rPr>
                        <w:b/>
                        <w:sz w:val="14"/>
                        <w:szCs w:val="14"/>
                      </w:rPr>
                    </w:pPr>
                    <w:r>
                      <w:rPr>
                        <w:b/>
                        <w:sz w:val="14"/>
                        <w:szCs w:val="14"/>
                      </w:rPr>
                      <w:t>SASCO TSN TRADING  CENTER</w:t>
                    </w:r>
                  </w:p>
                  <w:p w:rsidR="00174BE2" w:rsidRPr="00390363" w:rsidRDefault="00174BE2" w:rsidP="00C52AD7">
                    <w:pPr>
                      <w:jc w:val="center"/>
                    </w:pPr>
                  </w:p>
                </w:txbxContent>
              </v:textbox>
            </v:shape>
            <v:shape id="Text Box 386" o:spid="_x0000_s1093" type="#_x0000_t202" style="position:absolute;left:4819;top:15052;width:1539;height:9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" strokecolor="#f79646" strokeweight="2.5pt">
              <v:shadow color="#868686"/>
              <v:textbox style="mso-next-textbox:#Text Box 386">
                <w:txbxContent>
                  <w:p w:rsidR="00174BE2" w:rsidRDefault="00174BE2" w:rsidP="00C52AD7">
                    <w:pPr>
                      <w:jc w:val="center"/>
                      <w:rPr>
                        <w:b/>
                        <w:sz w:val="14"/>
                        <w:szCs w:val="14"/>
                      </w:rPr>
                    </w:pPr>
                  </w:p>
                  <w:p w:rsidR="00174BE2" w:rsidRPr="00FE4CB0" w:rsidRDefault="00174BE2" w:rsidP="00C52AD7">
                    <w:pPr>
                      <w:jc w:val="center"/>
                      <w:rPr>
                        <w:b/>
                        <w:sz w:val="14"/>
                        <w:szCs w:val="14"/>
                      </w:rPr>
                    </w:pPr>
                    <w:r>
                      <w:rPr>
                        <w:b/>
                        <w:sz w:val="14"/>
                        <w:szCs w:val="14"/>
                      </w:rPr>
                      <w:t>DUTY FREE  TRADING DEPARTMENT</w:t>
                    </w:r>
                  </w:p>
                </w:txbxContent>
              </v:textbox>
            </v:shape>
            <v:shape id="Text Box 389" o:spid="_x0000_s1092" type="#_x0000_t202" style="position:absolute;left:7099;top:15052;width:1383;height:9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" strokecolor="#f79646" strokeweight="2.5pt">
              <v:shadow color="#868686"/>
              <v:textbox style="mso-next-textbox:#Text Box 389">
                <w:txbxContent>
                  <w:p w:rsidR="00174BE2" w:rsidRDefault="00174BE2" w:rsidP="00C52AD7">
                    <w:pPr>
                      <w:jc w:val="center"/>
                      <w:rPr>
                        <w:b/>
                        <w:sz w:val="18"/>
                        <w:szCs w:val="18"/>
                      </w:rPr>
                    </w:pPr>
                  </w:p>
                  <w:p w:rsidR="00174BE2" w:rsidRPr="00FE4CB0" w:rsidRDefault="00174BE2" w:rsidP="00C52AD7">
                    <w:pPr>
                      <w:jc w:val="center"/>
                      <w:rPr>
                        <w:b/>
                        <w:sz w:val="14"/>
                        <w:szCs w:val="14"/>
                      </w:rPr>
                    </w:pPr>
                    <w:r>
                      <w:rPr>
                        <w:b/>
                        <w:sz w:val="14"/>
                        <w:szCs w:val="14"/>
                      </w:rPr>
                      <w:t>SASCO BRANCH IN PHU QUOC</w:t>
                    </w:r>
                  </w:p>
                </w:txbxContent>
              </v:textbox>
            </v:shape>
          </v:group>
        </w:pict>
      </w:r>
    </w:p>
    <w:bookmarkEnd w:id="159"/>
    <w:bookmarkEnd w:id="160"/>
    <w:p w:rsidR="00C52AD7" w:rsidRPr="00C82C73" w:rsidRDefault="00C52AD7" w:rsidP="00C52AD7">
      <w:pPr>
        <w:pStyle w:val="Caption"/>
        <w:spacing w:line="360" w:lineRule="auto"/>
        <w:rPr>
          <w:i/>
          <w:szCs w:val="26"/>
        </w:rPr>
      </w:pPr>
    </w:p>
    <w:p w:rsidR="00C52AD7" w:rsidRPr="00C82C73" w:rsidRDefault="00C52AD7" w:rsidP="00C52AD7">
      <w:pPr>
        <w:jc w:val="center"/>
        <w:rPr>
          <w:b/>
          <w:sz w:val="26"/>
          <w:szCs w:val="26"/>
        </w:rPr>
      </w:pPr>
    </w:p>
    <w:p w:rsidR="00C52AD7" w:rsidRPr="00C82C73" w:rsidRDefault="00C52AD7" w:rsidP="00C52AD7">
      <w:pPr>
        <w:spacing w:line="360" w:lineRule="auto"/>
        <w:jc w:val="both"/>
        <w:rPr>
          <w:sz w:val="26"/>
          <w:szCs w:val="26"/>
          <w:lang w:val="nl-NL"/>
        </w:rPr>
      </w:pPr>
    </w:p>
    <w:p w:rsidR="00C52AD7" w:rsidRPr="00C82C73" w:rsidRDefault="00C52AD7" w:rsidP="00C52AD7">
      <w:pPr>
        <w:spacing w:line="360" w:lineRule="auto"/>
        <w:jc w:val="both"/>
        <w:rPr>
          <w:sz w:val="26"/>
          <w:szCs w:val="26"/>
          <w:lang w:val="nl-NL"/>
        </w:rPr>
      </w:pPr>
    </w:p>
    <w:p w:rsidR="00C52AD7" w:rsidRPr="00C82C73" w:rsidRDefault="00C52AD7" w:rsidP="00C52AD7">
      <w:pPr>
        <w:spacing w:line="360" w:lineRule="auto"/>
        <w:jc w:val="both"/>
        <w:rPr>
          <w:sz w:val="26"/>
          <w:szCs w:val="26"/>
          <w:lang w:val="nl-NL"/>
        </w:rPr>
      </w:pPr>
    </w:p>
    <w:p w:rsidR="00C52AD7" w:rsidRPr="00C82C73" w:rsidRDefault="00C52AD7" w:rsidP="00C52AD7">
      <w:pPr>
        <w:spacing w:line="360" w:lineRule="auto"/>
        <w:jc w:val="both"/>
        <w:rPr>
          <w:sz w:val="26"/>
          <w:szCs w:val="26"/>
          <w:lang w:val="nl-NL"/>
        </w:rPr>
      </w:pPr>
    </w:p>
    <w:p w:rsidR="00C52AD7" w:rsidRPr="00C82C73" w:rsidRDefault="00C52AD7" w:rsidP="00C52AD7">
      <w:pPr>
        <w:spacing w:line="360" w:lineRule="auto"/>
        <w:jc w:val="both"/>
        <w:rPr>
          <w:sz w:val="26"/>
          <w:szCs w:val="26"/>
          <w:lang w:val="nl-NL"/>
        </w:rPr>
      </w:pPr>
    </w:p>
    <w:p w:rsidR="00C52AD7" w:rsidRPr="00C82C73" w:rsidRDefault="00174BE2" w:rsidP="00C52AD7">
      <w:pPr>
        <w:spacing w:line="360" w:lineRule="auto"/>
        <w:jc w:val="both"/>
        <w:rPr>
          <w:sz w:val="26"/>
          <w:szCs w:val="26"/>
          <w:lang w:val="nl-NL"/>
        </w:rPr>
      </w:pPr>
      <w:r>
        <w:rPr>
          <w:noProof/>
          <w:sz w:val="26"/>
          <w:szCs w:val="26"/>
        </w:rPr>
        <w:pict>
          <v:shape id="Elbow Connector 157" o:spid="_x0000_s1101" type="#_x0000_t34" style="position:absolute;left:0;text-align:left;margin-left:2.7pt;margin-top:19.05pt;width:476.2pt;height:.1pt;flip:y;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" adj="10799"/>
        </w:pict>
      </w:r>
    </w:p>
    <w:p w:rsidR="00C52AD7" w:rsidRPr="00C82C73" w:rsidRDefault="00C52AD7" w:rsidP="00C52AD7">
      <w:pPr>
        <w:spacing w:line="360" w:lineRule="auto"/>
        <w:jc w:val="both"/>
        <w:rPr>
          <w:sz w:val="26"/>
          <w:szCs w:val="26"/>
          <w:lang w:val="nl-NL"/>
        </w:rPr>
      </w:pPr>
    </w:p>
    <w:p w:rsidR="00C52AD7" w:rsidRPr="00C82C73" w:rsidRDefault="00174BE2" w:rsidP="00C52AD7">
      <w:pPr>
        <w:spacing w:line="360" w:lineRule="auto"/>
        <w:jc w:val="both"/>
        <w:rPr>
          <w:sz w:val="26"/>
          <w:szCs w:val="26"/>
          <w:lang w:val="nl-NL"/>
        </w:rPr>
      </w:pPr>
      <w:r>
        <w:rPr>
          <w:noProof/>
          <w:sz w:val="26"/>
          <w:szCs w:val="26"/>
        </w:rPr>
        <w:pict>
          <v:shape id="Straight Arrow Connector 159" o:spid="_x0000_s1108" type="#_x0000_t32" style="position:absolute;left:0;text-align:left;margin-left:361.1pt;margin-top:9.15pt;width:0;height:17.65pt;z-index:25170534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"/>
        </w:pict>
      </w:r>
      <w:r>
        <w:rPr>
          <w:noProof/>
          <w:sz w:val="26"/>
          <w:szCs w:val="26"/>
        </w:rPr>
        <w:pict>
          <v:shape id="Straight Arrow Connector 158" o:spid="_x0000_s1107" type="#_x0000_t32" style="position:absolute;left:0;text-align:left;margin-left:296.65pt;margin-top:9.3pt;width:0;height:17.65pt;z-index:25170432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"/>
        </w:pict>
      </w:r>
    </w:p>
    <w:p w:rsidR="00C52AD7" w:rsidRPr="00C82C73" w:rsidRDefault="00C52AD7" w:rsidP="00C52AD7">
      <w:pPr>
        <w:spacing w:line="360" w:lineRule="auto"/>
        <w:jc w:val="both"/>
        <w:rPr>
          <w:sz w:val="26"/>
          <w:szCs w:val="26"/>
          <w:lang w:val="nl-NL"/>
        </w:rPr>
      </w:pPr>
    </w:p>
    <w:p w:rsidR="00C52AD7" w:rsidRPr="00C82C73" w:rsidRDefault="00C52AD7" w:rsidP="00C52AD7">
      <w:pPr>
        <w:spacing w:line="360" w:lineRule="auto"/>
        <w:jc w:val="both"/>
        <w:rPr>
          <w:sz w:val="26"/>
          <w:szCs w:val="26"/>
          <w:lang w:val="nl-NL"/>
        </w:rPr>
      </w:pPr>
    </w:p>
    <w:p w:rsidR="00C52AD7" w:rsidRPr="00C82C73" w:rsidRDefault="00C52AD7" w:rsidP="00C52AD7">
      <w:pPr>
        <w:spacing w:line="360" w:lineRule="auto"/>
        <w:jc w:val="both"/>
        <w:rPr>
          <w:sz w:val="26"/>
          <w:szCs w:val="26"/>
          <w:lang w:val="nl-NL"/>
        </w:rPr>
      </w:pPr>
    </w:p>
    <w:p w:rsidR="00C52AD7" w:rsidRPr="00C82C73" w:rsidRDefault="00C52AD7" w:rsidP="00C52AD7">
      <w:pPr>
        <w:spacing w:line="360" w:lineRule="auto"/>
        <w:jc w:val="both"/>
        <w:rPr>
          <w:sz w:val="26"/>
          <w:szCs w:val="26"/>
          <w:lang w:val="nl-NL"/>
        </w:rPr>
      </w:pPr>
    </w:p>
    <w:p w:rsidR="00C52AD7" w:rsidRPr="00C82C73" w:rsidRDefault="00C52AD7" w:rsidP="00C52AD7">
      <w:pPr>
        <w:spacing w:line="360" w:lineRule="auto"/>
        <w:jc w:val="both"/>
        <w:rPr>
          <w:sz w:val="26"/>
          <w:szCs w:val="26"/>
          <w:lang w:val="nl-NL"/>
        </w:rPr>
      </w:pPr>
    </w:p>
    <w:p w:rsidR="00C52AD7" w:rsidRPr="00C82C73" w:rsidRDefault="00C52AD7" w:rsidP="00C52AD7">
      <w:pPr>
        <w:spacing w:line="360" w:lineRule="auto"/>
        <w:jc w:val="both"/>
        <w:rPr>
          <w:sz w:val="26"/>
          <w:szCs w:val="26"/>
          <w:lang w:val="nl-NL"/>
        </w:rPr>
      </w:pPr>
    </w:p>
    <w:p w:rsidR="00230CFF" w:rsidRDefault="00C52AD7">
      <w:pPr>
        <w:spacing w:before="120" w:after="120" w:line="320" w:lineRule="exact"/>
        <w:jc w:val="both"/>
        <w:rPr>
          <w:bCs/>
          <w:i/>
          <w:color w:val="000000"/>
          <w:sz w:val="26"/>
          <w:szCs w:val="26"/>
        </w:rPr>
      </w:pPr>
      <w:r w:rsidRPr="00C82C73">
        <w:rPr>
          <w:bCs/>
          <w:i/>
          <w:color w:val="000000"/>
          <w:sz w:val="26"/>
          <w:szCs w:val="26"/>
        </w:rPr>
        <w:t>Source: Euqitization Project of SASCO</w:t>
      </w:r>
    </w:p>
    <w:p w:rsidR="00230CFF" w:rsidRDefault="00C52AD7">
      <w:pPr>
        <w:pStyle w:val="ListParagraph"/>
        <w:numPr>
          <w:ilvl w:val="0"/>
          <w:numId w:val="35"/>
        </w:numPr>
        <w:spacing w:before="120" w:after="120" w:line="320" w:lineRule="exact"/>
        <w:jc w:val="both"/>
        <w:rPr>
          <w:b/>
          <w:sz w:val="26"/>
          <w:szCs w:val="26"/>
        </w:rPr>
      </w:pPr>
      <w:r w:rsidRPr="00C82C73">
        <w:rPr>
          <w:b/>
          <w:sz w:val="26"/>
          <w:szCs w:val="26"/>
        </w:rPr>
        <w:t>Shareholders’ Committee</w:t>
      </w:r>
    </w:p>
    <w:p w:rsidR="00230CFF" w:rsidRDefault="00854BB6">
      <w:pPr>
        <w:spacing w:before="120" w:after="120" w:line="320" w:lineRule="exact"/>
        <w:jc w:val="both"/>
        <w:rPr>
          <w:bCs/>
          <w:iCs/>
          <w:sz w:val="26"/>
          <w:szCs w:val="26"/>
          <w:lang w:val="fr-FR"/>
        </w:rPr>
      </w:pPr>
      <w:r>
        <w:rPr>
          <w:bCs/>
          <w:iCs/>
          <w:sz w:val="26"/>
          <w:szCs w:val="26"/>
          <w:lang w:val="fr-FR"/>
        </w:rPr>
        <w:t>Shareholders’ Committee  includes</w:t>
      </w:r>
      <w:r w:rsidR="00C52AD7" w:rsidRPr="00C82C73">
        <w:rPr>
          <w:bCs/>
          <w:iCs/>
          <w:sz w:val="26"/>
          <w:szCs w:val="26"/>
          <w:lang w:val="fr-FR"/>
        </w:rPr>
        <w:t xml:space="preserve">  all  sha</w:t>
      </w:r>
      <w:r>
        <w:rPr>
          <w:bCs/>
          <w:iCs/>
          <w:sz w:val="26"/>
          <w:szCs w:val="26"/>
          <w:lang w:val="fr-FR"/>
        </w:rPr>
        <w:t>reholders  with  voting  rights.</w:t>
      </w:r>
      <w:r w:rsidR="00C52AD7" w:rsidRPr="00C82C73">
        <w:rPr>
          <w:bCs/>
          <w:iCs/>
          <w:sz w:val="26"/>
          <w:szCs w:val="26"/>
          <w:lang w:val="fr-FR"/>
        </w:rPr>
        <w:t xml:space="preserve">  Shareholders’ </w:t>
      </w:r>
    </w:p>
    <w:p w:rsidR="00230CFF" w:rsidRDefault="00C52AD7">
      <w:pPr>
        <w:spacing w:before="120" w:after="120" w:line="320" w:lineRule="exact"/>
        <w:jc w:val="both"/>
        <w:rPr>
          <w:bCs/>
          <w:iCs/>
          <w:sz w:val="26"/>
          <w:szCs w:val="26"/>
          <w:lang w:val="fr-FR"/>
        </w:rPr>
      </w:pPr>
      <w:r w:rsidRPr="00C82C73">
        <w:rPr>
          <w:bCs/>
          <w:iCs/>
          <w:sz w:val="26"/>
          <w:szCs w:val="26"/>
          <w:lang w:val="fr-FR"/>
        </w:rPr>
        <w:t>Committee make</w:t>
      </w:r>
      <w:r w:rsidR="00854BB6">
        <w:rPr>
          <w:bCs/>
          <w:iCs/>
          <w:sz w:val="26"/>
          <w:szCs w:val="26"/>
          <w:lang w:val="fr-FR"/>
        </w:rPr>
        <w:t>s</w:t>
      </w:r>
      <w:r w:rsidRPr="00C82C73">
        <w:rPr>
          <w:bCs/>
          <w:iCs/>
          <w:sz w:val="26"/>
          <w:szCs w:val="26"/>
          <w:lang w:val="fr-FR"/>
        </w:rPr>
        <w:t xml:space="preserve"> the highest decisions in the Company</w:t>
      </w:r>
      <w:r w:rsidR="007421A1">
        <w:rPr>
          <w:bCs/>
          <w:iCs/>
          <w:sz w:val="26"/>
          <w:szCs w:val="26"/>
          <w:lang w:val="fr-FR"/>
        </w:rPr>
        <w:t>.</w:t>
      </w:r>
    </w:p>
    <w:p w:rsidR="00230CFF" w:rsidRDefault="00C52AD7">
      <w:pPr>
        <w:pStyle w:val="ListParagraph"/>
        <w:numPr>
          <w:ilvl w:val="0"/>
          <w:numId w:val="35"/>
        </w:numPr>
        <w:spacing w:before="120" w:after="120" w:line="320" w:lineRule="exact"/>
        <w:jc w:val="both"/>
        <w:rPr>
          <w:b/>
          <w:sz w:val="26"/>
          <w:szCs w:val="26"/>
        </w:rPr>
      </w:pPr>
      <w:r w:rsidRPr="00C82C73">
        <w:rPr>
          <w:b/>
          <w:sz w:val="26"/>
          <w:szCs w:val="26"/>
        </w:rPr>
        <w:t>Board of Management</w:t>
      </w:r>
    </w:p>
    <w:p w:rsidR="00230CFF" w:rsidRDefault="00C52AD7">
      <w:pPr>
        <w:spacing w:before="120" w:after="120" w:line="320" w:lineRule="exact"/>
        <w:jc w:val="both"/>
        <w:rPr>
          <w:sz w:val="26"/>
          <w:szCs w:val="26"/>
        </w:rPr>
      </w:pPr>
      <w:r w:rsidRPr="00C82C73">
        <w:rPr>
          <w:sz w:val="26"/>
          <w:szCs w:val="26"/>
        </w:rPr>
        <w:t>Board of Management is the governing body of the Company with f</w:t>
      </w:r>
      <w:r w:rsidR="004457EC">
        <w:rPr>
          <w:sz w:val="26"/>
          <w:szCs w:val="26"/>
        </w:rPr>
        <w:t xml:space="preserve">ull authority on behalf of the Company </w:t>
      </w:r>
      <w:r w:rsidRPr="00C82C73">
        <w:rPr>
          <w:sz w:val="26"/>
          <w:szCs w:val="26"/>
        </w:rPr>
        <w:t xml:space="preserve">to decide and implement the rights and obligations </w:t>
      </w:r>
      <w:r w:rsidR="0075391C" w:rsidRPr="00C82C73">
        <w:rPr>
          <w:sz w:val="26"/>
          <w:szCs w:val="26"/>
        </w:rPr>
        <w:t>of the Company which</w:t>
      </w:r>
      <w:r w:rsidRPr="00C82C73">
        <w:rPr>
          <w:sz w:val="26"/>
          <w:szCs w:val="26"/>
        </w:rPr>
        <w:t xml:space="preserve"> is not within Shareholders’ Committee’s competence</w:t>
      </w:r>
      <w:r w:rsidR="00854BB6">
        <w:rPr>
          <w:sz w:val="26"/>
          <w:szCs w:val="26"/>
        </w:rPr>
        <w:t>.</w:t>
      </w:r>
    </w:p>
    <w:p w:rsidR="00230CFF" w:rsidRDefault="00C52AD7">
      <w:pPr>
        <w:spacing w:before="120" w:after="120" w:line="320" w:lineRule="exact"/>
        <w:jc w:val="both"/>
        <w:rPr>
          <w:sz w:val="26"/>
          <w:szCs w:val="26"/>
        </w:rPr>
      </w:pPr>
      <w:r w:rsidRPr="00C82C73">
        <w:rPr>
          <w:sz w:val="26"/>
          <w:szCs w:val="26"/>
        </w:rPr>
        <w:t>Number of members of Board of Management is ex</w:t>
      </w:r>
      <w:r w:rsidR="00854BB6">
        <w:rPr>
          <w:sz w:val="26"/>
          <w:szCs w:val="26"/>
        </w:rPr>
        <w:t>pected to be 05 (including the C</w:t>
      </w:r>
      <w:r w:rsidRPr="00C82C73">
        <w:rPr>
          <w:sz w:val="26"/>
          <w:szCs w:val="26"/>
        </w:rPr>
        <w:t xml:space="preserve">hairman and </w:t>
      </w:r>
      <w:r w:rsidR="00854BB6">
        <w:rPr>
          <w:sz w:val="26"/>
          <w:szCs w:val="26"/>
        </w:rPr>
        <w:t xml:space="preserve">other 04 </w:t>
      </w:r>
      <w:r w:rsidRPr="00C82C73">
        <w:rPr>
          <w:sz w:val="26"/>
          <w:szCs w:val="26"/>
        </w:rPr>
        <w:t>members)</w:t>
      </w:r>
      <w:r w:rsidR="007421A1">
        <w:rPr>
          <w:sz w:val="26"/>
          <w:szCs w:val="26"/>
        </w:rPr>
        <w:t>.</w:t>
      </w:r>
    </w:p>
    <w:p w:rsidR="00230CFF" w:rsidRDefault="00C52AD7">
      <w:pPr>
        <w:pStyle w:val="ListParagraph"/>
        <w:numPr>
          <w:ilvl w:val="0"/>
          <w:numId w:val="35"/>
        </w:numPr>
        <w:spacing w:before="120" w:after="120" w:line="320" w:lineRule="exact"/>
        <w:jc w:val="both"/>
        <w:rPr>
          <w:b/>
          <w:sz w:val="26"/>
          <w:szCs w:val="26"/>
        </w:rPr>
      </w:pPr>
      <w:r w:rsidRPr="00C82C73">
        <w:rPr>
          <w:b/>
          <w:sz w:val="26"/>
          <w:szCs w:val="26"/>
        </w:rPr>
        <w:t>Supervisory Board</w:t>
      </w:r>
    </w:p>
    <w:p w:rsidR="00230CFF" w:rsidRDefault="00C52AD7">
      <w:pPr>
        <w:spacing w:before="120" w:after="120" w:line="320" w:lineRule="exact"/>
        <w:jc w:val="both"/>
        <w:rPr>
          <w:sz w:val="26"/>
          <w:szCs w:val="26"/>
        </w:rPr>
      </w:pPr>
      <w:r w:rsidRPr="00C82C73">
        <w:rPr>
          <w:sz w:val="26"/>
          <w:szCs w:val="26"/>
        </w:rPr>
        <w:t>Supervisory Board shall supervise Management Board, General Director in the management and administration</w:t>
      </w:r>
      <w:r w:rsidR="004457EC">
        <w:rPr>
          <w:sz w:val="26"/>
          <w:szCs w:val="26"/>
        </w:rPr>
        <w:t xml:space="preserve"> of the </w:t>
      </w:r>
      <w:r w:rsidRPr="00C82C73">
        <w:rPr>
          <w:sz w:val="26"/>
          <w:szCs w:val="26"/>
        </w:rPr>
        <w:t>Company; be responsible to the Shareholders’ Committee in the implementation of assigned tasks</w:t>
      </w:r>
      <w:r w:rsidR="007421A1">
        <w:rPr>
          <w:sz w:val="26"/>
          <w:szCs w:val="26"/>
        </w:rPr>
        <w:t>.</w:t>
      </w:r>
    </w:p>
    <w:p w:rsidR="00230CFF" w:rsidRDefault="00C52AD7">
      <w:pPr>
        <w:spacing w:before="120" w:after="120" w:line="320" w:lineRule="exact"/>
        <w:jc w:val="both"/>
        <w:rPr>
          <w:sz w:val="26"/>
          <w:szCs w:val="26"/>
        </w:rPr>
      </w:pPr>
      <w:r w:rsidRPr="00C82C73">
        <w:rPr>
          <w:sz w:val="26"/>
          <w:szCs w:val="26"/>
        </w:rPr>
        <w:t xml:space="preserve">The number of members of Supervisory Board is expected to be 03 (including the Head and </w:t>
      </w:r>
      <w:r w:rsidR="00854BB6">
        <w:rPr>
          <w:sz w:val="26"/>
          <w:szCs w:val="26"/>
        </w:rPr>
        <w:t xml:space="preserve">other </w:t>
      </w:r>
      <w:r w:rsidRPr="00C82C73">
        <w:rPr>
          <w:sz w:val="26"/>
          <w:szCs w:val="26"/>
        </w:rPr>
        <w:t>02 members)</w:t>
      </w:r>
      <w:r w:rsidR="007421A1">
        <w:rPr>
          <w:sz w:val="26"/>
          <w:szCs w:val="26"/>
        </w:rPr>
        <w:t>.</w:t>
      </w:r>
    </w:p>
    <w:p w:rsidR="00230CFF" w:rsidRDefault="00C52AD7">
      <w:pPr>
        <w:pStyle w:val="ListParagraph"/>
        <w:numPr>
          <w:ilvl w:val="0"/>
          <w:numId w:val="35"/>
        </w:numPr>
        <w:spacing w:before="120" w:after="120" w:line="320" w:lineRule="exact"/>
        <w:jc w:val="both"/>
        <w:rPr>
          <w:b/>
          <w:sz w:val="26"/>
          <w:szCs w:val="26"/>
        </w:rPr>
      </w:pPr>
      <w:r w:rsidRPr="00C82C73">
        <w:rPr>
          <w:b/>
          <w:sz w:val="26"/>
          <w:szCs w:val="26"/>
        </w:rPr>
        <w:t>Board of Directors (General Director and Deputy General Directors)</w:t>
      </w:r>
    </w:p>
    <w:p w:rsidR="00230CFF" w:rsidRDefault="00C52AD7">
      <w:pPr>
        <w:spacing w:before="120" w:after="120" w:line="320" w:lineRule="exact"/>
        <w:jc w:val="both"/>
        <w:rPr>
          <w:sz w:val="26"/>
          <w:szCs w:val="26"/>
        </w:rPr>
      </w:pPr>
      <w:r w:rsidRPr="00C82C73">
        <w:rPr>
          <w:sz w:val="26"/>
          <w:szCs w:val="26"/>
        </w:rPr>
        <w:t xml:space="preserve">General Director executes daily business of the Company, is subject to the </w:t>
      </w:r>
      <w:r w:rsidR="0075391C" w:rsidRPr="00C82C73">
        <w:rPr>
          <w:sz w:val="26"/>
          <w:szCs w:val="26"/>
        </w:rPr>
        <w:t>su</w:t>
      </w:r>
      <w:r w:rsidR="0075391C">
        <w:rPr>
          <w:sz w:val="26"/>
          <w:szCs w:val="26"/>
        </w:rPr>
        <w:t>pervision of</w:t>
      </w:r>
      <w:r w:rsidR="004457EC">
        <w:rPr>
          <w:sz w:val="26"/>
          <w:szCs w:val="26"/>
        </w:rPr>
        <w:t xml:space="preserve"> </w:t>
      </w:r>
      <w:r w:rsidR="004B72AA">
        <w:rPr>
          <w:sz w:val="26"/>
          <w:szCs w:val="26"/>
        </w:rPr>
        <w:t xml:space="preserve">the </w:t>
      </w:r>
      <w:r w:rsidR="004457EC">
        <w:rPr>
          <w:sz w:val="26"/>
          <w:szCs w:val="26"/>
        </w:rPr>
        <w:t xml:space="preserve">Board of </w:t>
      </w:r>
      <w:r w:rsidR="004B72AA">
        <w:rPr>
          <w:sz w:val="26"/>
          <w:szCs w:val="26"/>
        </w:rPr>
        <w:t>Management</w:t>
      </w:r>
      <w:r w:rsidR="004457EC">
        <w:rPr>
          <w:sz w:val="26"/>
          <w:szCs w:val="26"/>
        </w:rPr>
        <w:t xml:space="preserve"> </w:t>
      </w:r>
      <w:r w:rsidRPr="00C82C73">
        <w:rPr>
          <w:sz w:val="26"/>
          <w:szCs w:val="26"/>
        </w:rPr>
        <w:t xml:space="preserve">and is responsible </w:t>
      </w:r>
      <w:r w:rsidR="0075391C" w:rsidRPr="00C82C73">
        <w:rPr>
          <w:sz w:val="26"/>
          <w:szCs w:val="26"/>
        </w:rPr>
        <w:t xml:space="preserve">to </w:t>
      </w:r>
      <w:r w:rsidR="004B72AA">
        <w:rPr>
          <w:sz w:val="26"/>
          <w:szCs w:val="26"/>
        </w:rPr>
        <w:t xml:space="preserve">the </w:t>
      </w:r>
      <w:r w:rsidR="0075391C" w:rsidRPr="00C82C73">
        <w:rPr>
          <w:sz w:val="26"/>
          <w:szCs w:val="26"/>
        </w:rPr>
        <w:t>Board</w:t>
      </w:r>
      <w:r w:rsidRPr="00C82C73">
        <w:rPr>
          <w:sz w:val="26"/>
          <w:szCs w:val="26"/>
        </w:rPr>
        <w:t xml:space="preserve"> of </w:t>
      </w:r>
      <w:r w:rsidR="004B72AA">
        <w:rPr>
          <w:sz w:val="26"/>
          <w:szCs w:val="26"/>
        </w:rPr>
        <w:t>Management</w:t>
      </w:r>
      <w:r w:rsidR="0075391C" w:rsidRPr="00C82C73">
        <w:rPr>
          <w:sz w:val="26"/>
          <w:szCs w:val="26"/>
        </w:rPr>
        <w:t xml:space="preserve"> and</w:t>
      </w:r>
      <w:r w:rsidRPr="00C82C73">
        <w:rPr>
          <w:sz w:val="26"/>
          <w:szCs w:val="26"/>
        </w:rPr>
        <w:t xml:space="preserve"> the law on the </w:t>
      </w:r>
      <w:r w:rsidR="0075391C">
        <w:rPr>
          <w:sz w:val="26"/>
          <w:szCs w:val="26"/>
        </w:rPr>
        <w:t xml:space="preserve">rights </w:t>
      </w:r>
      <w:r w:rsidR="0075391C" w:rsidRPr="00C82C73">
        <w:rPr>
          <w:sz w:val="26"/>
          <w:szCs w:val="26"/>
        </w:rPr>
        <w:t>and</w:t>
      </w:r>
      <w:r w:rsidRPr="00C82C73">
        <w:rPr>
          <w:sz w:val="26"/>
          <w:szCs w:val="26"/>
        </w:rPr>
        <w:t xml:space="preserve"> duties assigned</w:t>
      </w:r>
      <w:r w:rsidR="007421A1">
        <w:rPr>
          <w:sz w:val="26"/>
          <w:szCs w:val="26"/>
        </w:rPr>
        <w:t>.</w:t>
      </w:r>
    </w:p>
    <w:p w:rsidR="00230CFF" w:rsidRDefault="00C52AD7">
      <w:pPr>
        <w:spacing w:before="120" w:after="120" w:line="320" w:lineRule="exact"/>
        <w:jc w:val="both"/>
        <w:rPr>
          <w:sz w:val="26"/>
          <w:szCs w:val="26"/>
        </w:rPr>
      </w:pPr>
      <w:r w:rsidRPr="00C82C73">
        <w:rPr>
          <w:sz w:val="26"/>
          <w:szCs w:val="26"/>
        </w:rPr>
        <w:t>The Deputy General Directors assist the General Director to execute the Company</w:t>
      </w:r>
      <w:r w:rsidR="007421A1">
        <w:rPr>
          <w:sz w:val="26"/>
          <w:szCs w:val="26"/>
        </w:rPr>
        <w:t>.</w:t>
      </w:r>
    </w:p>
    <w:p w:rsidR="00230CFF" w:rsidRDefault="00C52AD7">
      <w:pPr>
        <w:pStyle w:val="ListParagraph"/>
        <w:numPr>
          <w:ilvl w:val="0"/>
          <w:numId w:val="23"/>
        </w:numPr>
        <w:spacing w:before="120" w:after="120" w:line="320" w:lineRule="exact"/>
        <w:jc w:val="both"/>
        <w:rPr>
          <w:b/>
          <w:sz w:val="26"/>
          <w:szCs w:val="26"/>
        </w:rPr>
      </w:pPr>
      <w:r w:rsidRPr="00C82C73">
        <w:rPr>
          <w:b/>
          <w:sz w:val="26"/>
          <w:szCs w:val="26"/>
        </w:rPr>
        <w:t>Chief Accountant</w:t>
      </w:r>
    </w:p>
    <w:p w:rsidR="00230CFF" w:rsidRDefault="00C52AD7">
      <w:pPr>
        <w:spacing w:before="120" w:after="120" w:line="320" w:lineRule="exact"/>
        <w:jc w:val="both"/>
        <w:rPr>
          <w:sz w:val="26"/>
          <w:szCs w:val="26"/>
        </w:rPr>
      </w:pPr>
      <w:r w:rsidRPr="00C82C73">
        <w:rPr>
          <w:sz w:val="26"/>
          <w:szCs w:val="26"/>
        </w:rPr>
        <w:t>Chief  Accountant  is  appointed  by  the  General</w:t>
      </w:r>
      <w:r w:rsidR="004B72AA">
        <w:rPr>
          <w:sz w:val="26"/>
          <w:szCs w:val="26"/>
        </w:rPr>
        <w:t xml:space="preserve">  Director  and  approved  by  t</w:t>
      </w:r>
      <w:r w:rsidRPr="00C82C73">
        <w:rPr>
          <w:sz w:val="26"/>
          <w:szCs w:val="26"/>
        </w:rPr>
        <w:t>he  Board  of Management</w:t>
      </w:r>
      <w:r w:rsidR="007421A1">
        <w:rPr>
          <w:sz w:val="26"/>
          <w:szCs w:val="26"/>
        </w:rPr>
        <w:t>.</w:t>
      </w:r>
    </w:p>
    <w:p w:rsidR="00230CFF" w:rsidRDefault="00C52AD7">
      <w:pPr>
        <w:spacing w:before="120" w:after="120" w:line="320" w:lineRule="exact"/>
        <w:jc w:val="both"/>
        <w:rPr>
          <w:sz w:val="26"/>
          <w:szCs w:val="26"/>
        </w:rPr>
      </w:pPr>
      <w:r w:rsidRPr="00C82C73">
        <w:rPr>
          <w:sz w:val="26"/>
          <w:szCs w:val="26"/>
        </w:rPr>
        <w:t xml:space="preserve">Chief Accountant assists the General Director to carry out financial and accounting activities of </w:t>
      </w:r>
      <w:r w:rsidR="004B72AA">
        <w:rPr>
          <w:sz w:val="26"/>
          <w:szCs w:val="26"/>
        </w:rPr>
        <w:t>the Company</w:t>
      </w:r>
      <w:r w:rsidRPr="00C82C73">
        <w:rPr>
          <w:sz w:val="26"/>
          <w:szCs w:val="26"/>
        </w:rPr>
        <w:t xml:space="preserve"> in accordance with the law on finance and accounting</w:t>
      </w:r>
      <w:r w:rsidR="007421A1">
        <w:rPr>
          <w:sz w:val="26"/>
          <w:szCs w:val="26"/>
        </w:rPr>
        <w:t>.</w:t>
      </w:r>
    </w:p>
    <w:p w:rsidR="00230CFF" w:rsidRDefault="00C52AD7">
      <w:pPr>
        <w:pStyle w:val="ListParagraph"/>
        <w:numPr>
          <w:ilvl w:val="0"/>
          <w:numId w:val="35"/>
        </w:numPr>
        <w:spacing w:before="120" w:after="120" w:line="320" w:lineRule="exact"/>
        <w:jc w:val="both"/>
        <w:rPr>
          <w:b/>
          <w:sz w:val="26"/>
          <w:szCs w:val="26"/>
        </w:rPr>
      </w:pPr>
      <w:r w:rsidRPr="00C82C73">
        <w:rPr>
          <w:b/>
          <w:sz w:val="26"/>
          <w:szCs w:val="26"/>
        </w:rPr>
        <w:t>Assisting apparatus</w:t>
      </w:r>
    </w:p>
    <w:p w:rsidR="00230CFF" w:rsidRDefault="003F2E0C">
      <w:pPr>
        <w:spacing w:before="120" w:after="120" w:line="320" w:lineRule="exact"/>
        <w:jc w:val="both"/>
        <w:rPr>
          <w:b/>
          <w:sz w:val="26"/>
          <w:szCs w:val="26"/>
        </w:rPr>
      </w:pPr>
      <w:r w:rsidRPr="003F2E0C">
        <w:rPr>
          <w:b/>
          <w:sz w:val="26"/>
          <w:szCs w:val="26"/>
        </w:rPr>
        <w:t>08 functional departments:</w:t>
      </w:r>
    </w:p>
    <w:p w:rsidR="00230CFF" w:rsidRDefault="00C52AD7">
      <w:pPr>
        <w:pStyle w:val="ListParagraph"/>
        <w:numPr>
          <w:ilvl w:val="0"/>
          <w:numId w:val="92"/>
        </w:numPr>
        <w:tabs>
          <w:tab w:val="left" w:pos="360"/>
        </w:tabs>
        <w:spacing w:before="120" w:after="120" w:line="320" w:lineRule="exact"/>
        <w:ind w:left="360"/>
        <w:jc w:val="both"/>
        <w:rPr>
          <w:sz w:val="26"/>
          <w:szCs w:val="26"/>
        </w:rPr>
      </w:pPr>
      <w:r w:rsidRPr="00C82C73">
        <w:rPr>
          <w:b/>
          <w:sz w:val="26"/>
          <w:szCs w:val="26"/>
        </w:rPr>
        <w:t>Corporate Office</w:t>
      </w:r>
      <w:r w:rsidRPr="00C82C73">
        <w:rPr>
          <w:sz w:val="26"/>
          <w:szCs w:val="26"/>
        </w:rPr>
        <w:t xml:space="preserve"> is the advising and assisting unit for the </w:t>
      </w:r>
      <w:r w:rsidR="004B72AA">
        <w:rPr>
          <w:sz w:val="26"/>
          <w:szCs w:val="26"/>
        </w:rPr>
        <w:t>Communist Party Committee, Board of Management and</w:t>
      </w:r>
      <w:r w:rsidRPr="00C82C73">
        <w:rPr>
          <w:sz w:val="26"/>
          <w:szCs w:val="26"/>
        </w:rPr>
        <w:t xml:space="preserve"> Board of Directors on administration, archives, </w:t>
      </w:r>
      <w:r w:rsidR="004B72AA">
        <w:rPr>
          <w:sz w:val="26"/>
          <w:szCs w:val="26"/>
        </w:rPr>
        <w:t>public</w:t>
      </w:r>
      <w:r w:rsidRPr="00C82C73">
        <w:rPr>
          <w:sz w:val="26"/>
          <w:szCs w:val="26"/>
        </w:rPr>
        <w:t xml:space="preserve"> r</w:t>
      </w:r>
      <w:r w:rsidR="004B72AA">
        <w:rPr>
          <w:sz w:val="26"/>
          <w:szCs w:val="26"/>
        </w:rPr>
        <w:t xml:space="preserve">elations, the office building </w:t>
      </w:r>
      <w:r w:rsidRPr="00C82C73">
        <w:rPr>
          <w:sz w:val="26"/>
          <w:szCs w:val="26"/>
        </w:rPr>
        <w:t>facilities</w:t>
      </w:r>
      <w:r w:rsidR="004B72AA">
        <w:rPr>
          <w:sz w:val="26"/>
          <w:szCs w:val="26"/>
        </w:rPr>
        <w:t xml:space="preserve">, engineering, safety, security and hygiene, and activities of Communist </w:t>
      </w:r>
      <w:r w:rsidRPr="00C82C73">
        <w:rPr>
          <w:sz w:val="26"/>
          <w:szCs w:val="26"/>
        </w:rPr>
        <w:t xml:space="preserve">Party, </w:t>
      </w:r>
      <w:r w:rsidR="004B72AA">
        <w:rPr>
          <w:sz w:val="26"/>
          <w:szCs w:val="26"/>
        </w:rPr>
        <w:t xml:space="preserve">Labour </w:t>
      </w:r>
      <w:r w:rsidRPr="00C82C73">
        <w:rPr>
          <w:sz w:val="26"/>
          <w:szCs w:val="26"/>
        </w:rPr>
        <w:t xml:space="preserve">Union, </w:t>
      </w:r>
      <w:r w:rsidR="004B72AA">
        <w:rPr>
          <w:sz w:val="26"/>
          <w:szCs w:val="26"/>
        </w:rPr>
        <w:t>Youth Union, emulation – reward</w:t>
      </w:r>
      <w:r w:rsidRPr="00C82C73">
        <w:rPr>
          <w:sz w:val="26"/>
          <w:szCs w:val="26"/>
        </w:rPr>
        <w:t xml:space="preserve"> and society – charity affairs</w:t>
      </w:r>
      <w:r w:rsidR="007421A1">
        <w:rPr>
          <w:sz w:val="26"/>
          <w:szCs w:val="26"/>
        </w:rPr>
        <w:t>.</w:t>
      </w:r>
    </w:p>
    <w:p w:rsidR="00230CFF" w:rsidRDefault="00C52AD7">
      <w:pPr>
        <w:pStyle w:val="ListParagraph"/>
        <w:numPr>
          <w:ilvl w:val="0"/>
          <w:numId w:val="92"/>
        </w:numPr>
        <w:tabs>
          <w:tab w:val="left" w:pos="360"/>
        </w:tabs>
        <w:spacing w:before="120" w:after="120" w:line="320" w:lineRule="exact"/>
        <w:ind w:left="360"/>
        <w:jc w:val="both"/>
        <w:rPr>
          <w:b/>
          <w:sz w:val="26"/>
          <w:szCs w:val="26"/>
        </w:rPr>
      </w:pPr>
      <w:r w:rsidRPr="00C82C73">
        <w:rPr>
          <w:b/>
          <w:sz w:val="26"/>
          <w:szCs w:val="26"/>
        </w:rPr>
        <w:lastRenderedPageBreak/>
        <w:t xml:space="preserve">Finance – Accounting Department </w:t>
      </w:r>
      <w:r w:rsidRPr="00C82C73">
        <w:rPr>
          <w:sz w:val="26"/>
          <w:szCs w:val="26"/>
        </w:rPr>
        <w:t>is the advising and assisting u</w:t>
      </w:r>
      <w:r w:rsidR="004B72AA">
        <w:rPr>
          <w:sz w:val="26"/>
          <w:szCs w:val="26"/>
        </w:rPr>
        <w:t>nit for the Board of Management and the</w:t>
      </w:r>
      <w:r w:rsidRPr="00C82C73">
        <w:rPr>
          <w:sz w:val="26"/>
          <w:szCs w:val="26"/>
        </w:rPr>
        <w:t xml:space="preserve"> Board of Directors on activities in terms of f</w:t>
      </w:r>
      <w:r w:rsidR="004B72AA">
        <w:rPr>
          <w:sz w:val="26"/>
          <w:szCs w:val="26"/>
        </w:rPr>
        <w:t xml:space="preserve">inance, accounting, statistics and </w:t>
      </w:r>
      <w:r w:rsidRPr="00C82C73">
        <w:rPr>
          <w:sz w:val="26"/>
          <w:szCs w:val="26"/>
        </w:rPr>
        <w:t>planning</w:t>
      </w:r>
      <w:r w:rsidR="007421A1">
        <w:rPr>
          <w:sz w:val="26"/>
          <w:szCs w:val="26"/>
        </w:rPr>
        <w:t>.</w:t>
      </w:r>
    </w:p>
    <w:p w:rsidR="00230CFF" w:rsidRDefault="00C52AD7">
      <w:pPr>
        <w:pStyle w:val="ListParagraph"/>
        <w:numPr>
          <w:ilvl w:val="0"/>
          <w:numId w:val="92"/>
        </w:numPr>
        <w:tabs>
          <w:tab w:val="left" w:pos="360"/>
        </w:tabs>
        <w:spacing w:before="120" w:after="120" w:line="320" w:lineRule="exact"/>
        <w:ind w:left="360"/>
        <w:jc w:val="both"/>
        <w:rPr>
          <w:sz w:val="26"/>
          <w:szCs w:val="26"/>
        </w:rPr>
      </w:pPr>
      <w:r w:rsidRPr="00C82C73">
        <w:rPr>
          <w:b/>
          <w:sz w:val="26"/>
          <w:szCs w:val="26"/>
        </w:rPr>
        <w:t>Quality Control Department</w:t>
      </w:r>
      <w:r w:rsidRPr="00C82C73">
        <w:rPr>
          <w:sz w:val="26"/>
          <w:szCs w:val="26"/>
        </w:rPr>
        <w:t xml:space="preserve"> is the advising and assisting u</w:t>
      </w:r>
      <w:r w:rsidR="004B72AA">
        <w:rPr>
          <w:sz w:val="26"/>
          <w:szCs w:val="26"/>
        </w:rPr>
        <w:t>nit for the Board of Management and the</w:t>
      </w:r>
      <w:r w:rsidRPr="00C82C73">
        <w:rPr>
          <w:sz w:val="26"/>
          <w:szCs w:val="26"/>
        </w:rPr>
        <w:t xml:space="preserve"> Board</w:t>
      </w:r>
      <w:r w:rsidR="004B72AA">
        <w:rPr>
          <w:sz w:val="26"/>
          <w:szCs w:val="26"/>
        </w:rPr>
        <w:t xml:space="preserve"> of Directors on doing research for</w:t>
      </w:r>
      <w:r w:rsidRPr="00C82C73">
        <w:rPr>
          <w:sz w:val="26"/>
          <w:szCs w:val="26"/>
        </w:rPr>
        <w:t xml:space="preserve"> building, checking and evaluating the standards and norms of economics and engineering, quality standards of products and services, production process of the units and divisions under the Company in accordance with the regulations of the State</w:t>
      </w:r>
      <w:r w:rsidR="007421A1">
        <w:rPr>
          <w:sz w:val="26"/>
          <w:szCs w:val="26"/>
        </w:rPr>
        <w:t>.</w:t>
      </w:r>
    </w:p>
    <w:p w:rsidR="00230CFF" w:rsidRDefault="00C52AD7">
      <w:pPr>
        <w:pStyle w:val="ListParagraph"/>
        <w:numPr>
          <w:ilvl w:val="0"/>
          <w:numId w:val="92"/>
        </w:numPr>
        <w:tabs>
          <w:tab w:val="left" w:pos="360"/>
        </w:tabs>
        <w:spacing w:before="120" w:after="120" w:line="320" w:lineRule="exact"/>
        <w:ind w:left="360"/>
        <w:jc w:val="both"/>
        <w:rPr>
          <w:sz w:val="26"/>
          <w:szCs w:val="26"/>
        </w:rPr>
      </w:pPr>
      <w:r w:rsidRPr="00C82C73">
        <w:rPr>
          <w:b/>
          <w:sz w:val="26"/>
          <w:szCs w:val="26"/>
        </w:rPr>
        <w:t>Information Technology Department</w:t>
      </w:r>
      <w:r w:rsidRPr="00C82C73">
        <w:rPr>
          <w:sz w:val="26"/>
          <w:szCs w:val="26"/>
        </w:rPr>
        <w:t xml:space="preserve"> is the advising and assisting u</w:t>
      </w:r>
      <w:r w:rsidR="006000A1">
        <w:rPr>
          <w:sz w:val="26"/>
          <w:szCs w:val="26"/>
        </w:rPr>
        <w:t xml:space="preserve">nit for the Board of Management and the </w:t>
      </w:r>
      <w:r w:rsidRPr="00C82C73">
        <w:rPr>
          <w:sz w:val="26"/>
          <w:szCs w:val="26"/>
        </w:rPr>
        <w:t>Board of Directors in the field of information technology in terms of designing and setting up application software; controlling and operating computer network; controlling and operating communication system of the Company</w:t>
      </w:r>
      <w:r w:rsidR="007421A1">
        <w:rPr>
          <w:sz w:val="26"/>
          <w:szCs w:val="26"/>
        </w:rPr>
        <w:t>.</w:t>
      </w:r>
    </w:p>
    <w:p w:rsidR="00230CFF" w:rsidRDefault="00C52AD7">
      <w:pPr>
        <w:pStyle w:val="ListParagraph"/>
        <w:numPr>
          <w:ilvl w:val="0"/>
          <w:numId w:val="92"/>
        </w:numPr>
        <w:tabs>
          <w:tab w:val="left" w:pos="360"/>
        </w:tabs>
        <w:spacing w:before="120" w:after="120" w:line="320" w:lineRule="exact"/>
        <w:ind w:left="360"/>
        <w:jc w:val="both"/>
        <w:rPr>
          <w:b/>
          <w:sz w:val="26"/>
          <w:szCs w:val="26"/>
        </w:rPr>
      </w:pPr>
      <w:r w:rsidRPr="00C82C73">
        <w:rPr>
          <w:b/>
          <w:sz w:val="26"/>
          <w:szCs w:val="26"/>
        </w:rPr>
        <w:t>Human Resources Department</w:t>
      </w:r>
      <w:r w:rsidRPr="00C82C73">
        <w:rPr>
          <w:sz w:val="26"/>
          <w:szCs w:val="26"/>
        </w:rPr>
        <w:t xml:space="preserve"> is </w:t>
      </w:r>
      <w:r w:rsidRPr="00C82C73">
        <w:rPr>
          <w:sz w:val="26"/>
          <w:szCs w:val="26"/>
          <w:lang w:val="it-IT"/>
        </w:rPr>
        <w:t xml:space="preserve">the advising and assisting unit for the </w:t>
      </w:r>
      <w:r w:rsidR="006000A1">
        <w:rPr>
          <w:sz w:val="26"/>
          <w:szCs w:val="26"/>
        </w:rPr>
        <w:t>Board of Management and the</w:t>
      </w:r>
      <w:r w:rsidRPr="00C82C73">
        <w:rPr>
          <w:sz w:val="26"/>
          <w:szCs w:val="26"/>
        </w:rPr>
        <w:t xml:space="preserve"> Board of Directors </w:t>
      </w:r>
      <w:r w:rsidRPr="00C82C73">
        <w:rPr>
          <w:sz w:val="26"/>
          <w:szCs w:val="26"/>
          <w:lang w:val="it-IT"/>
        </w:rPr>
        <w:t>on organizing, ma</w:t>
      </w:r>
      <w:r w:rsidR="006000A1">
        <w:rPr>
          <w:sz w:val="26"/>
          <w:szCs w:val="26"/>
          <w:lang w:val="it-IT"/>
        </w:rPr>
        <w:t>naging officers and</w:t>
      </w:r>
      <w:r w:rsidRPr="00C82C73">
        <w:rPr>
          <w:sz w:val="26"/>
          <w:szCs w:val="26"/>
          <w:lang w:val="it-IT"/>
        </w:rPr>
        <w:t xml:space="preserve"> employees; implementing compensation and benefits policy; recruiting, training and developing human resources</w:t>
      </w:r>
      <w:r w:rsidR="007421A1">
        <w:rPr>
          <w:sz w:val="26"/>
          <w:szCs w:val="26"/>
          <w:lang w:val="it-IT"/>
        </w:rPr>
        <w:t>.</w:t>
      </w:r>
    </w:p>
    <w:p w:rsidR="00230CFF" w:rsidRDefault="006000A1">
      <w:pPr>
        <w:pStyle w:val="ListParagraph"/>
        <w:numPr>
          <w:ilvl w:val="0"/>
          <w:numId w:val="92"/>
        </w:numPr>
        <w:tabs>
          <w:tab w:val="left" w:pos="360"/>
        </w:tabs>
        <w:spacing w:before="120" w:after="120" w:line="320" w:lineRule="exact"/>
        <w:ind w:left="360"/>
        <w:jc w:val="both"/>
        <w:rPr>
          <w:sz w:val="26"/>
          <w:szCs w:val="26"/>
        </w:rPr>
      </w:pPr>
      <w:r>
        <w:rPr>
          <w:b/>
          <w:sz w:val="26"/>
          <w:szCs w:val="26"/>
        </w:rPr>
        <w:t>Investment Department</w:t>
      </w:r>
      <w:r w:rsidR="00C52AD7" w:rsidRPr="00C82C73">
        <w:rPr>
          <w:b/>
          <w:sz w:val="26"/>
          <w:szCs w:val="26"/>
        </w:rPr>
        <w:t xml:space="preserve"> </w:t>
      </w:r>
      <w:r w:rsidR="00C52AD7" w:rsidRPr="00C82C73">
        <w:rPr>
          <w:sz w:val="26"/>
          <w:szCs w:val="26"/>
        </w:rPr>
        <w:t>is the advising and assisting u</w:t>
      </w:r>
      <w:r>
        <w:rPr>
          <w:sz w:val="26"/>
          <w:szCs w:val="26"/>
        </w:rPr>
        <w:t>nit for the Board of Management and the Board of Directors on</w:t>
      </w:r>
      <w:r w:rsidR="00C52AD7" w:rsidRPr="00C82C73">
        <w:rPr>
          <w:sz w:val="26"/>
          <w:szCs w:val="26"/>
        </w:rPr>
        <w:t xml:space="preserve"> </w:t>
      </w:r>
      <w:r>
        <w:rPr>
          <w:sz w:val="26"/>
          <w:szCs w:val="26"/>
        </w:rPr>
        <w:t>o</w:t>
      </w:r>
      <w:r w:rsidR="00C52AD7" w:rsidRPr="00C82C73">
        <w:rPr>
          <w:sz w:val="26"/>
          <w:szCs w:val="26"/>
        </w:rPr>
        <w:t>rganizing, managing and implementing the Company’s projects; Organizing, consulting and trading in real-estate, construction and related fields; consulting investment and construction</w:t>
      </w:r>
      <w:r w:rsidR="007421A1">
        <w:rPr>
          <w:sz w:val="26"/>
          <w:szCs w:val="26"/>
        </w:rPr>
        <w:t>.</w:t>
      </w:r>
    </w:p>
    <w:p w:rsidR="00230CFF" w:rsidRDefault="00C52AD7">
      <w:pPr>
        <w:pStyle w:val="ListParagraph"/>
        <w:numPr>
          <w:ilvl w:val="0"/>
          <w:numId w:val="92"/>
        </w:numPr>
        <w:tabs>
          <w:tab w:val="left" w:pos="360"/>
        </w:tabs>
        <w:spacing w:before="120" w:after="120" w:line="320" w:lineRule="exact"/>
        <w:ind w:left="360"/>
        <w:jc w:val="both"/>
        <w:rPr>
          <w:b/>
          <w:sz w:val="26"/>
          <w:szCs w:val="26"/>
        </w:rPr>
      </w:pPr>
      <w:r w:rsidRPr="00C82C73">
        <w:rPr>
          <w:b/>
          <w:spacing w:val="5"/>
          <w:sz w:val="26"/>
          <w:szCs w:val="26"/>
        </w:rPr>
        <w:t xml:space="preserve">Marketing and </w:t>
      </w:r>
      <w:r w:rsidR="006000A1">
        <w:rPr>
          <w:b/>
          <w:spacing w:val="5"/>
          <w:sz w:val="26"/>
          <w:szCs w:val="26"/>
        </w:rPr>
        <w:t>Business Development Department</w:t>
      </w:r>
      <w:r w:rsidRPr="00C82C73">
        <w:rPr>
          <w:b/>
          <w:spacing w:val="5"/>
          <w:sz w:val="26"/>
          <w:szCs w:val="26"/>
        </w:rPr>
        <w:t xml:space="preserve"> </w:t>
      </w:r>
      <w:r w:rsidRPr="00C82C73">
        <w:rPr>
          <w:sz w:val="26"/>
          <w:szCs w:val="26"/>
        </w:rPr>
        <w:t>is the advising and assisting unit for t</w:t>
      </w:r>
      <w:r w:rsidR="006000A1">
        <w:rPr>
          <w:sz w:val="26"/>
          <w:szCs w:val="26"/>
        </w:rPr>
        <w:t xml:space="preserve">he Board of Management and the </w:t>
      </w:r>
      <w:r w:rsidR="001A2772">
        <w:rPr>
          <w:sz w:val="26"/>
          <w:szCs w:val="26"/>
        </w:rPr>
        <w:t>Board of Directors on</w:t>
      </w:r>
      <w:r w:rsidRPr="00C82C73">
        <w:rPr>
          <w:sz w:val="26"/>
          <w:szCs w:val="26"/>
        </w:rPr>
        <w:t xml:space="preserve"> doing research, planning marketing strategy and developing business of the Company</w:t>
      </w:r>
      <w:r w:rsidR="007421A1">
        <w:rPr>
          <w:sz w:val="26"/>
          <w:szCs w:val="26"/>
        </w:rPr>
        <w:t>.</w:t>
      </w:r>
    </w:p>
    <w:p w:rsidR="00230CFF" w:rsidRDefault="00C52AD7">
      <w:pPr>
        <w:pStyle w:val="ListParagraph"/>
        <w:numPr>
          <w:ilvl w:val="0"/>
          <w:numId w:val="92"/>
        </w:numPr>
        <w:tabs>
          <w:tab w:val="left" w:pos="360"/>
        </w:tabs>
        <w:spacing w:before="120" w:after="120" w:line="320" w:lineRule="exact"/>
        <w:ind w:left="360"/>
        <w:jc w:val="both"/>
        <w:rPr>
          <w:b/>
          <w:sz w:val="26"/>
          <w:szCs w:val="26"/>
        </w:rPr>
      </w:pPr>
      <w:r w:rsidRPr="00C82C73">
        <w:rPr>
          <w:b/>
          <w:spacing w:val="5"/>
          <w:sz w:val="26"/>
          <w:szCs w:val="26"/>
        </w:rPr>
        <w:t xml:space="preserve">Legal </w:t>
      </w:r>
      <w:r w:rsidR="001A2772">
        <w:rPr>
          <w:b/>
          <w:spacing w:val="5"/>
          <w:sz w:val="26"/>
          <w:szCs w:val="26"/>
        </w:rPr>
        <w:t>and Internal Control Department</w:t>
      </w:r>
      <w:r w:rsidRPr="00C82C73">
        <w:rPr>
          <w:b/>
          <w:spacing w:val="5"/>
          <w:sz w:val="26"/>
          <w:szCs w:val="26"/>
        </w:rPr>
        <w:t xml:space="preserve"> </w:t>
      </w:r>
      <w:r w:rsidRPr="00C82C73">
        <w:rPr>
          <w:sz w:val="26"/>
          <w:szCs w:val="26"/>
        </w:rPr>
        <w:t>is the advising and assisting un</w:t>
      </w:r>
      <w:r w:rsidR="001A2772">
        <w:rPr>
          <w:sz w:val="26"/>
          <w:szCs w:val="26"/>
        </w:rPr>
        <w:t xml:space="preserve">it for the Board of Management and the </w:t>
      </w:r>
      <w:r w:rsidRPr="00C82C73">
        <w:rPr>
          <w:sz w:val="26"/>
          <w:szCs w:val="26"/>
        </w:rPr>
        <w:t>Board of Directors on legal affairs</w:t>
      </w:r>
      <w:r w:rsidRPr="00C82C73">
        <w:rPr>
          <w:sz w:val="26"/>
          <w:szCs w:val="26"/>
          <w:lang w:val="it-IT"/>
        </w:rPr>
        <w:t xml:space="preserve">; inspecting and monitoring </w:t>
      </w:r>
      <w:r w:rsidR="001A2772">
        <w:rPr>
          <w:sz w:val="26"/>
          <w:szCs w:val="26"/>
          <w:lang w:val="it-IT"/>
        </w:rPr>
        <w:t xml:space="preserve">the </w:t>
      </w:r>
      <w:r w:rsidRPr="00C82C73">
        <w:rPr>
          <w:sz w:val="26"/>
          <w:szCs w:val="26"/>
          <w:lang w:val="it-IT"/>
        </w:rPr>
        <w:t>units to ensure the compliance with the provisions of laws and regulations of the Company</w:t>
      </w:r>
      <w:r w:rsidR="007421A1">
        <w:rPr>
          <w:sz w:val="26"/>
          <w:szCs w:val="26"/>
          <w:lang w:val="it-IT"/>
        </w:rPr>
        <w:t>.</w:t>
      </w:r>
    </w:p>
    <w:p w:rsidR="00230CFF" w:rsidRDefault="003F2E0C">
      <w:pPr>
        <w:spacing w:before="120" w:after="120" w:line="320" w:lineRule="exact"/>
        <w:jc w:val="both"/>
        <w:rPr>
          <w:b/>
          <w:sz w:val="26"/>
          <w:szCs w:val="26"/>
        </w:rPr>
      </w:pPr>
      <w:r w:rsidRPr="003F2E0C">
        <w:rPr>
          <w:b/>
          <w:sz w:val="26"/>
          <w:szCs w:val="26"/>
        </w:rPr>
        <w:t>02 Business units:</w:t>
      </w:r>
    </w:p>
    <w:p w:rsidR="00230CFF" w:rsidRDefault="003F2E0C">
      <w:pPr>
        <w:pStyle w:val="ListParagraph"/>
        <w:numPr>
          <w:ilvl w:val="0"/>
          <w:numId w:val="92"/>
        </w:numPr>
        <w:tabs>
          <w:tab w:val="left" w:pos="360"/>
        </w:tabs>
        <w:spacing w:before="120" w:after="120" w:line="320" w:lineRule="exact"/>
        <w:ind w:left="360"/>
        <w:jc w:val="both"/>
        <w:rPr>
          <w:spacing w:val="5"/>
          <w:sz w:val="26"/>
          <w:szCs w:val="26"/>
        </w:rPr>
      </w:pPr>
      <w:r w:rsidRPr="003F2E0C">
        <w:rPr>
          <w:spacing w:val="5"/>
          <w:sz w:val="26"/>
          <w:szCs w:val="26"/>
        </w:rPr>
        <w:t xml:space="preserve">Duty Free </w:t>
      </w:r>
      <w:r w:rsidR="001A2772">
        <w:rPr>
          <w:spacing w:val="5"/>
          <w:sz w:val="26"/>
          <w:szCs w:val="26"/>
        </w:rPr>
        <w:t xml:space="preserve">Trading </w:t>
      </w:r>
      <w:r w:rsidRPr="003F2E0C">
        <w:rPr>
          <w:spacing w:val="5"/>
          <w:sz w:val="26"/>
          <w:szCs w:val="26"/>
        </w:rPr>
        <w:t xml:space="preserve">Department is the division of selling duty-free goods at Tan Son Nhat International Airport; importing and exporting duty-free goods for its business activities; advising and assisting the </w:t>
      </w:r>
      <w:r w:rsidR="001A2772">
        <w:rPr>
          <w:spacing w:val="5"/>
          <w:sz w:val="26"/>
          <w:szCs w:val="26"/>
        </w:rPr>
        <w:t>Board of Management</w:t>
      </w:r>
      <w:r w:rsidRPr="003F2E0C">
        <w:rPr>
          <w:spacing w:val="5"/>
          <w:sz w:val="26"/>
          <w:szCs w:val="26"/>
        </w:rPr>
        <w:t xml:space="preserve"> and </w:t>
      </w:r>
      <w:r w:rsidR="001A2772">
        <w:rPr>
          <w:spacing w:val="5"/>
          <w:sz w:val="26"/>
          <w:szCs w:val="26"/>
        </w:rPr>
        <w:t xml:space="preserve">the </w:t>
      </w:r>
      <w:r w:rsidRPr="003F2E0C">
        <w:rPr>
          <w:spacing w:val="5"/>
          <w:sz w:val="26"/>
          <w:szCs w:val="26"/>
        </w:rPr>
        <w:t>Board of Directors in managing goods, planning marketing</w:t>
      </w:r>
      <w:r w:rsidR="001A2772">
        <w:rPr>
          <w:spacing w:val="5"/>
          <w:sz w:val="26"/>
          <w:szCs w:val="26"/>
        </w:rPr>
        <w:t xml:space="preserve"> and sales </w:t>
      </w:r>
      <w:r w:rsidRPr="003F2E0C">
        <w:rPr>
          <w:spacing w:val="5"/>
          <w:sz w:val="26"/>
          <w:szCs w:val="26"/>
        </w:rPr>
        <w:t>strategy, performing organization and management of duty-free business as assigned</w:t>
      </w:r>
      <w:r w:rsidR="007421A1">
        <w:rPr>
          <w:spacing w:val="5"/>
          <w:sz w:val="26"/>
          <w:szCs w:val="26"/>
        </w:rPr>
        <w:t>.</w:t>
      </w:r>
    </w:p>
    <w:p w:rsidR="00230CFF" w:rsidRDefault="003F2E0C">
      <w:pPr>
        <w:pStyle w:val="ListParagraph"/>
        <w:numPr>
          <w:ilvl w:val="0"/>
          <w:numId w:val="92"/>
        </w:numPr>
        <w:tabs>
          <w:tab w:val="left" w:pos="360"/>
        </w:tabs>
        <w:spacing w:before="120" w:after="120" w:line="320" w:lineRule="exact"/>
        <w:ind w:left="360"/>
        <w:jc w:val="both"/>
        <w:rPr>
          <w:spacing w:val="5"/>
          <w:sz w:val="26"/>
          <w:szCs w:val="26"/>
        </w:rPr>
      </w:pPr>
      <w:r w:rsidRPr="003F2E0C">
        <w:rPr>
          <w:spacing w:val="5"/>
          <w:sz w:val="26"/>
          <w:szCs w:val="26"/>
        </w:rPr>
        <w:t>SA</w:t>
      </w:r>
      <w:r w:rsidR="001A2772">
        <w:rPr>
          <w:spacing w:val="5"/>
          <w:sz w:val="26"/>
          <w:szCs w:val="26"/>
        </w:rPr>
        <w:t>SCO Tan Son Nhat Trading Center</w:t>
      </w:r>
      <w:r w:rsidRPr="003F2E0C">
        <w:rPr>
          <w:spacing w:val="5"/>
          <w:sz w:val="26"/>
          <w:szCs w:val="26"/>
        </w:rPr>
        <w:t xml:space="preserve"> is a business unit of dependent accounting under SASCO with the function of trading in the following fields:</w:t>
      </w:r>
    </w:p>
    <w:p w:rsidR="00230CFF" w:rsidRDefault="00C52AD7">
      <w:pPr>
        <w:pStyle w:val="ListParagraph"/>
        <w:numPr>
          <w:ilvl w:val="0"/>
          <w:numId w:val="93"/>
        </w:numPr>
        <w:tabs>
          <w:tab w:val="left" w:pos="720"/>
        </w:tabs>
        <w:spacing w:before="120" w:after="120" w:line="320" w:lineRule="exact"/>
        <w:ind w:left="720"/>
        <w:jc w:val="both"/>
        <w:rPr>
          <w:sz w:val="26"/>
          <w:szCs w:val="26"/>
        </w:rPr>
      </w:pPr>
      <w:r w:rsidRPr="00C82C73">
        <w:rPr>
          <w:sz w:val="26"/>
          <w:szCs w:val="26"/>
        </w:rPr>
        <w:t>Trading activities: grocery, fine arts, jewelry; airline tickets, gasoline, import and export</w:t>
      </w:r>
      <w:r w:rsidR="007421A1">
        <w:rPr>
          <w:sz w:val="26"/>
          <w:szCs w:val="26"/>
        </w:rPr>
        <w:t>;</w:t>
      </w:r>
    </w:p>
    <w:p w:rsidR="00230CFF" w:rsidRDefault="00C52AD7">
      <w:pPr>
        <w:pStyle w:val="ListParagraph"/>
        <w:numPr>
          <w:ilvl w:val="0"/>
          <w:numId w:val="93"/>
        </w:numPr>
        <w:tabs>
          <w:tab w:val="left" w:pos="720"/>
        </w:tabs>
        <w:spacing w:before="120" w:after="120" w:line="320" w:lineRule="exact"/>
        <w:ind w:left="720"/>
        <w:jc w:val="both"/>
        <w:rPr>
          <w:sz w:val="26"/>
          <w:szCs w:val="26"/>
        </w:rPr>
      </w:pPr>
      <w:r w:rsidRPr="00C82C73">
        <w:rPr>
          <w:sz w:val="26"/>
          <w:szCs w:val="26"/>
        </w:rPr>
        <w:t xml:space="preserve">Service activities: food and beverages, </w:t>
      </w:r>
      <w:r w:rsidR="001A2772">
        <w:rPr>
          <w:sz w:val="26"/>
          <w:szCs w:val="26"/>
        </w:rPr>
        <w:t>CIP and VIP</w:t>
      </w:r>
      <w:r w:rsidRPr="00C82C73">
        <w:rPr>
          <w:sz w:val="26"/>
          <w:szCs w:val="26"/>
        </w:rPr>
        <w:t xml:space="preserve"> Lounges, currency exchange, foot massage; passenger transportation inside and outside the airport, freight forwarding, travel, passenger assistance, airport services;</w:t>
      </w:r>
    </w:p>
    <w:p w:rsidR="00230CFF" w:rsidRDefault="00C52AD7">
      <w:pPr>
        <w:pStyle w:val="ListParagraph"/>
        <w:numPr>
          <w:ilvl w:val="0"/>
          <w:numId w:val="93"/>
        </w:numPr>
        <w:tabs>
          <w:tab w:val="left" w:pos="720"/>
        </w:tabs>
        <w:spacing w:before="120" w:after="120" w:line="320" w:lineRule="exact"/>
        <w:ind w:left="720"/>
        <w:jc w:val="both"/>
        <w:rPr>
          <w:sz w:val="26"/>
          <w:szCs w:val="26"/>
        </w:rPr>
      </w:pPr>
      <w:r w:rsidRPr="00C82C73">
        <w:rPr>
          <w:sz w:val="26"/>
          <w:szCs w:val="26"/>
        </w:rPr>
        <w:lastRenderedPageBreak/>
        <w:t>Production activities: producing and trading fish sauce</w:t>
      </w:r>
      <w:r w:rsidR="001A2772">
        <w:rPr>
          <w:sz w:val="26"/>
          <w:szCs w:val="26"/>
        </w:rPr>
        <w:t>.</w:t>
      </w:r>
    </w:p>
    <w:p w:rsidR="00230CFF" w:rsidRDefault="003F2E0C">
      <w:pPr>
        <w:spacing w:before="120" w:after="120" w:line="320" w:lineRule="exact"/>
        <w:jc w:val="both"/>
        <w:rPr>
          <w:sz w:val="26"/>
          <w:szCs w:val="26"/>
        </w:rPr>
      </w:pPr>
      <w:r w:rsidRPr="003F2E0C">
        <w:rPr>
          <w:b/>
          <w:sz w:val="26"/>
          <w:szCs w:val="26"/>
        </w:rPr>
        <w:t>02 branches</w:t>
      </w:r>
    </w:p>
    <w:p w:rsidR="00230CFF" w:rsidRDefault="003F2E0C">
      <w:pPr>
        <w:tabs>
          <w:tab w:val="left" w:pos="720"/>
        </w:tabs>
        <w:spacing w:before="120" w:after="120" w:line="320" w:lineRule="exact"/>
        <w:jc w:val="both"/>
        <w:rPr>
          <w:b/>
          <w:sz w:val="26"/>
          <w:szCs w:val="26"/>
          <w:lang w:val="it-IT"/>
        </w:rPr>
      </w:pPr>
      <w:r w:rsidRPr="003F2E0C">
        <w:rPr>
          <w:b/>
          <w:sz w:val="26"/>
          <w:szCs w:val="26"/>
          <w:lang w:val="it-IT"/>
        </w:rPr>
        <w:t>Branch</w:t>
      </w:r>
      <w:r w:rsidR="006840DE">
        <w:rPr>
          <w:b/>
          <w:sz w:val="26"/>
          <w:szCs w:val="26"/>
          <w:lang w:val="it-IT"/>
        </w:rPr>
        <w:t xml:space="preserve"> of Tan Son Nhat Airports Services Company Limited</w:t>
      </w:r>
      <w:r w:rsidRPr="003F2E0C">
        <w:rPr>
          <w:b/>
          <w:sz w:val="26"/>
          <w:szCs w:val="26"/>
          <w:lang w:val="it-IT"/>
        </w:rPr>
        <w:t xml:space="preserve"> in Phu Quoc</w:t>
      </w:r>
    </w:p>
    <w:p w:rsidR="00230CFF" w:rsidRDefault="00C52AD7">
      <w:pPr>
        <w:pStyle w:val="ListParagraph"/>
        <w:numPr>
          <w:ilvl w:val="0"/>
          <w:numId w:val="69"/>
        </w:numPr>
        <w:tabs>
          <w:tab w:val="left" w:pos="360"/>
        </w:tabs>
        <w:spacing w:before="120" w:after="120" w:line="320" w:lineRule="exact"/>
        <w:ind w:left="360"/>
        <w:jc w:val="both"/>
        <w:rPr>
          <w:sz w:val="26"/>
          <w:szCs w:val="26"/>
        </w:rPr>
      </w:pPr>
      <w:r w:rsidRPr="00C82C73">
        <w:rPr>
          <w:sz w:val="26"/>
          <w:szCs w:val="26"/>
        </w:rPr>
        <w:t>Address: 379 Nguyen Trung Truc</w:t>
      </w:r>
      <w:r w:rsidR="001A2772">
        <w:rPr>
          <w:sz w:val="26"/>
          <w:szCs w:val="26"/>
        </w:rPr>
        <w:t xml:space="preserve"> Street</w:t>
      </w:r>
      <w:r w:rsidRPr="00C82C73">
        <w:rPr>
          <w:sz w:val="26"/>
          <w:szCs w:val="26"/>
        </w:rPr>
        <w:t>, Quarter</w:t>
      </w:r>
      <w:r w:rsidR="001A2772">
        <w:rPr>
          <w:sz w:val="26"/>
          <w:szCs w:val="26"/>
        </w:rPr>
        <w:t xml:space="preserve"> </w:t>
      </w:r>
      <w:r w:rsidRPr="00C82C73">
        <w:rPr>
          <w:sz w:val="26"/>
          <w:szCs w:val="26"/>
        </w:rPr>
        <w:t>5, Duong Dong Town, Phu Quoc District, Kien Giang Province</w:t>
      </w:r>
    </w:p>
    <w:p w:rsidR="00230CFF" w:rsidRDefault="00C52AD7">
      <w:pPr>
        <w:pStyle w:val="ListParagraph"/>
        <w:numPr>
          <w:ilvl w:val="0"/>
          <w:numId w:val="69"/>
        </w:numPr>
        <w:tabs>
          <w:tab w:val="left" w:pos="360"/>
        </w:tabs>
        <w:spacing w:before="120" w:after="120" w:line="320" w:lineRule="exact"/>
        <w:ind w:left="360"/>
        <w:jc w:val="both"/>
        <w:rPr>
          <w:sz w:val="26"/>
          <w:szCs w:val="26"/>
        </w:rPr>
      </w:pPr>
      <w:r w:rsidRPr="00C82C73">
        <w:rPr>
          <w:sz w:val="26"/>
          <w:szCs w:val="26"/>
        </w:rPr>
        <w:t>Branch code: 0301123125-006,</w:t>
      </w:r>
    </w:p>
    <w:p w:rsidR="00230CFF" w:rsidRDefault="003F2E0C">
      <w:pPr>
        <w:tabs>
          <w:tab w:val="left" w:pos="720"/>
        </w:tabs>
        <w:spacing w:before="120" w:after="120" w:line="320" w:lineRule="exact"/>
        <w:jc w:val="both"/>
        <w:rPr>
          <w:b/>
          <w:sz w:val="26"/>
          <w:szCs w:val="26"/>
          <w:lang w:val="it-IT"/>
        </w:rPr>
      </w:pPr>
      <w:r w:rsidRPr="003F2E0C">
        <w:rPr>
          <w:b/>
          <w:sz w:val="26"/>
          <w:szCs w:val="26"/>
        </w:rPr>
        <w:t>Branch</w:t>
      </w:r>
      <w:r w:rsidRPr="003F2E0C">
        <w:rPr>
          <w:b/>
          <w:sz w:val="26"/>
          <w:szCs w:val="26"/>
          <w:lang w:val="it-IT"/>
        </w:rPr>
        <w:t xml:space="preserve"> of </w:t>
      </w:r>
      <w:r w:rsidR="006840DE">
        <w:rPr>
          <w:b/>
          <w:sz w:val="26"/>
          <w:szCs w:val="26"/>
          <w:lang w:val="it-IT"/>
        </w:rPr>
        <w:t>Tan Son Nhat Airports Services Company Limited</w:t>
      </w:r>
      <w:r w:rsidR="001A2772">
        <w:rPr>
          <w:b/>
          <w:sz w:val="26"/>
          <w:szCs w:val="26"/>
          <w:lang w:val="it-IT"/>
        </w:rPr>
        <w:t xml:space="preserve"> </w:t>
      </w:r>
      <w:r w:rsidRPr="003F2E0C">
        <w:rPr>
          <w:b/>
          <w:sz w:val="26"/>
          <w:szCs w:val="26"/>
          <w:lang w:val="it-IT"/>
        </w:rPr>
        <w:t>in Ha Noi</w:t>
      </w:r>
    </w:p>
    <w:p w:rsidR="00230CFF" w:rsidRDefault="00C52AD7">
      <w:pPr>
        <w:pStyle w:val="ListParagraph"/>
        <w:numPr>
          <w:ilvl w:val="0"/>
          <w:numId w:val="69"/>
        </w:numPr>
        <w:tabs>
          <w:tab w:val="left" w:pos="360"/>
        </w:tabs>
        <w:spacing w:before="120" w:after="120" w:line="320" w:lineRule="exact"/>
        <w:ind w:left="360"/>
        <w:jc w:val="both"/>
        <w:rPr>
          <w:sz w:val="26"/>
          <w:szCs w:val="26"/>
        </w:rPr>
      </w:pPr>
      <w:r w:rsidRPr="00C82C73">
        <w:rPr>
          <w:sz w:val="26"/>
          <w:szCs w:val="26"/>
        </w:rPr>
        <w:t>Address: 74 Tay Son</w:t>
      </w:r>
      <w:r w:rsidR="001A2772">
        <w:rPr>
          <w:sz w:val="26"/>
          <w:szCs w:val="26"/>
        </w:rPr>
        <w:t xml:space="preserve"> Street</w:t>
      </w:r>
      <w:r w:rsidRPr="00C82C73">
        <w:rPr>
          <w:sz w:val="26"/>
          <w:szCs w:val="26"/>
        </w:rPr>
        <w:t>, Dong Da District, Ha Noi City</w:t>
      </w:r>
    </w:p>
    <w:p w:rsidR="00230CFF" w:rsidRDefault="00C52AD7">
      <w:pPr>
        <w:pStyle w:val="ListParagraph"/>
        <w:numPr>
          <w:ilvl w:val="0"/>
          <w:numId w:val="69"/>
        </w:numPr>
        <w:tabs>
          <w:tab w:val="left" w:pos="360"/>
        </w:tabs>
        <w:spacing w:before="120" w:after="120" w:line="320" w:lineRule="exact"/>
        <w:ind w:left="360"/>
        <w:jc w:val="both"/>
        <w:rPr>
          <w:sz w:val="26"/>
          <w:szCs w:val="26"/>
        </w:rPr>
      </w:pPr>
      <w:r w:rsidRPr="00C82C73">
        <w:rPr>
          <w:sz w:val="26"/>
          <w:szCs w:val="26"/>
        </w:rPr>
        <w:t>Branch code: 0301123125-008</w:t>
      </w:r>
    </w:p>
    <w:p w:rsidR="00C52AD7" w:rsidRPr="00C82C73" w:rsidRDefault="00C52AD7" w:rsidP="00C52AD7">
      <w:pPr>
        <w:pStyle w:val="ListParagraph"/>
        <w:tabs>
          <w:tab w:val="left" w:pos="1080"/>
        </w:tabs>
        <w:spacing w:line="360" w:lineRule="auto"/>
        <w:ind w:left="1440"/>
        <w:contextualSpacing/>
        <w:jc w:val="both"/>
        <w:rPr>
          <w:b/>
          <w:sz w:val="26"/>
          <w:szCs w:val="26"/>
          <w:lang w:val="it-IT"/>
        </w:rPr>
      </w:pPr>
    </w:p>
    <w:p w:rsidR="00C52AD7" w:rsidRPr="00C82C73" w:rsidRDefault="00C52AD7" w:rsidP="00C52AD7">
      <w:pPr>
        <w:pStyle w:val="ListParagraph"/>
        <w:tabs>
          <w:tab w:val="left" w:pos="1080"/>
        </w:tabs>
        <w:spacing w:line="360" w:lineRule="auto"/>
        <w:ind w:left="1080"/>
        <w:contextualSpacing/>
        <w:jc w:val="both"/>
        <w:rPr>
          <w:sz w:val="26"/>
          <w:szCs w:val="26"/>
          <w:lang w:val="nl-NL"/>
        </w:rPr>
      </w:pPr>
    </w:p>
    <w:p w:rsidR="00C52AD7" w:rsidRPr="00C82C73" w:rsidRDefault="00C52AD7" w:rsidP="00C52AD7">
      <w:pPr>
        <w:rPr>
          <w:sz w:val="26"/>
          <w:szCs w:val="26"/>
          <w:lang w:val="nl-NL"/>
        </w:rPr>
      </w:pPr>
    </w:p>
    <w:p w:rsidR="00C52AD7" w:rsidRPr="00C82C73" w:rsidRDefault="00C52AD7" w:rsidP="00C52AD7">
      <w:pPr>
        <w:rPr>
          <w:sz w:val="26"/>
          <w:szCs w:val="26"/>
          <w:lang w:val="nl-NL"/>
        </w:rPr>
        <w:sectPr w:rsidR="00C52AD7" w:rsidRPr="00C82C73" w:rsidSect="001C7A4D">
          <w:pgSz w:w="11907" w:h="16839" w:code="9"/>
          <w:pgMar w:top="1152" w:right="927" w:bottom="1152" w:left="1152" w:header="720" w:footer="720" w:gutter="0"/>
          <w:cols w:space="720"/>
          <w:docGrid w:linePitch="360"/>
        </w:sectPr>
      </w:pPr>
    </w:p>
    <w:p w:rsidR="00230CFF" w:rsidRDefault="00C52AD7">
      <w:pPr>
        <w:pStyle w:val="Heading2"/>
        <w:keepNext w:val="0"/>
        <w:numPr>
          <w:ilvl w:val="0"/>
          <w:numId w:val="9"/>
        </w:numPr>
        <w:spacing w:before="120" w:after="120" w:line="320" w:lineRule="exact"/>
        <w:ind w:left="360" w:hanging="360"/>
        <w:jc w:val="both"/>
        <w:rPr>
          <w:sz w:val="26"/>
          <w:szCs w:val="26"/>
        </w:rPr>
      </w:pPr>
      <w:bookmarkStart w:id="161" w:name="_Toc395711255"/>
      <w:r w:rsidRPr="00C82C73">
        <w:rPr>
          <w:sz w:val="26"/>
          <w:szCs w:val="26"/>
        </w:rPr>
        <w:lastRenderedPageBreak/>
        <w:t>INVESTMENT PL</w:t>
      </w:r>
      <w:r w:rsidR="004457EC">
        <w:rPr>
          <w:sz w:val="26"/>
          <w:szCs w:val="26"/>
        </w:rPr>
        <w:t xml:space="preserve">AN AND DEVELOPMENT STRATEGY OF </w:t>
      </w:r>
      <w:r w:rsidRPr="00C82C73">
        <w:rPr>
          <w:sz w:val="26"/>
          <w:szCs w:val="26"/>
        </w:rPr>
        <w:t>THE COMPANY AFTER EQUITIZATION</w:t>
      </w:r>
      <w:bookmarkEnd w:id="161"/>
    </w:p>
    <w:p w:rsidR="00230CFF" w:rsidRDefault="001A2772">
      <w:pPr>
        <w:pStyle w:val="ListParagraph"/>
        <w:numPr>
          <w:ilvl w:val="0"/>
          <w:numId w:val="38"/>
        </w:numPr>
        <w:autoSpaceDE w:val="0"/>
        <w:autoSpaceDN w:val="0"/>
        <w:adjustRightInd w:val="0"/>
        <w:spacing w:before="120" w:after="120" w:line="320" w:lineRule="exact"/>
        <w:ind w:left="360"/>
        <w:jc w:val="both"/>
        <w:outlineLvl w:val="1"/>
        <w:rPr>
          <w:b/>
          <w:sz w:val="26"/>
          <w:szCs w:val="26"/>
        </w:rPr>
      </w:pPr>
      <w:bookmarkStart w:id="162" w:name="_Toc395711256"/>
      <w:r>
        <w:rPr>
          <w:b/>
          <w:sz w:val="26"/>
          <w:szCs w:val="26"/>
        </w:rPr>
        <w:t>Business f</w:t>
      </w:r>
      <w:r w:rsidR="00C52AD7" w:rsidRPr="00C82C73">
        <w:rPr>
          <w:b/>
          <w:sz w:val="26"/>
          <w:szCs w:val="26"/>
        </w:rPr>
        <w:t>orecast</w:t>
      </w:r>
      <w:bookmarkEnd w:id="162"/>
    </w:p>
    <w:p w:rsidR="00230CFF" w:rsidRDefault="00590E1E">
      <w:pPr>
        <w:pStyle w:val="Heading2"/>
        <w:numPr>
          <w:ilvl w:val="1"/>
          <w:numId w:val="38"/>
        </w:numPr>
        <w:spacing w:before="120" w:after="120" w:line="320" w:lineRule="exact"/>
        <w:ind w:left="360" w:hanging="360"/>
        <w:jc w:val="left"/>
        <w:rPr>
          <w:sz w:val="26"/>
          <w:szCs w:val="26"/>
        </w:rPr>
      </w:pPr>
      <w:bookmarkStart w:id="163" w:name="_Toc395711257"/>
      <w:r>
        <w:rPr>
          <w:iCs/>
          <w:sz w:val="26"/>
          <w:szCs w:val="26"/>
        </w:rPr>
        <w:t>S</w:t>
      </w:r>
      <w:r w:rsidR="00C52AD7" w:rsidRPr="00C82C73">
        <w:rPr>
          <w:iCs/>
          <w:sz w:val="26"/>
          <w:szCs w:val="26"/>
        </w:rPr>
        <w:t>ocio – economic situation</w:t>
      </w:r>
      <w:bookmarkEnd w:id="163"/>
    </w:p>
    <w:p w:rsidR="00230CFF" w:rsidRDefault="00C52AD7">
      <w:pPr>
        <w:spacing w:before="120" w:after="120" w:line="320" w:lineRule="exact"/>
        <w:jc w:val="both"/>
        <w:rPr>
          <w:sz w:val="26"/>
          <w:szCs w:val="26"/>
        </w:rPr>
      </w:pPr>
      <w:r w:rsidRPr="00C82C73">
        <w:rPr>
          <w:sz w:val="26"/>
          <w:szCs w:val="26"/>
        </w:rPr>
        <w:t xml:space="preserve">Economic crisis, instability in political and social situation, climate change over the world are still factors causing </w:t>
      </w:r>
      <w:r w:rsidR="0075391C" w:rsidRPr="00C82C73">
        <w:rPr>
          <w:sz w:val="26"/>
          <w:szCs w:val="26"/>
        </w:rPr>
        <w:t>testability</w:t>
      </w:r>
      <w:r w:rsidRPr="00C82C73">
        <w:rPr>
          <w:sz w:val="26"/>
          <w:szCs w:val="26"/>
        </w:rPr>
        <w:t xml:space="preserve"> and unpredictability</w:t>
      </w:r>
      <w:r w:rsidR="005A4EC5">
        <w:rPr>
          <w:sz w:val="26"/>
          <w:szCs w:val="26"/>
        </w:rPr>
        <w:t>.</w:t>
      </w:r>
      <w:r w:rsidRPr="00C82C73">
        <w:rPr>
          <w:sz w:val="26"/>
          <w:szCs w:val="26"/>
        </w:rPr>
        <w:t xml:space="preserve"> The  process of  restructuring </w:t>
      </w:r>
      <w:r w:rsidR="0075391C" w:rsidRPr="00C82C73">
        <w:rPr>
          <w:sz w:val="26"/>
          <w:szCs w:val="26"/>
        </w:rPr>
        <w:t>the economy</w:t>
      </w:r>
      <w:r w:rsidRPr="00C82C73">
        <w:rPr>
          <w:sz w:val="26"/>
          <w:szCs w:val="26"/>
        </w:rPr>
        <w:t xml:space="preserve">  and  regulating the global financial institutions will take  place </w:t>
      </w:r>
      <w:r w:rsidR="0075391C" w:rsidRPr="00C82C73">
        <w:rPr>
          <w:sz w:val="26"/>
          <w:szCs w:val="26"/>
        </w:rPr>
        <w:t>strongly, associated</w:t>
      </w:r>
      <w:r w:rsidRPr="00C82C73">
        <w:rPr>
          <w:sz w:val="26"/>
          <w:szCs w:val="26"/>
        </w:rPr>
        <w:t xml:space="preserve">  with  advances  in  science, technology and economical use of  energy  and natural resources</w:t>
      </w:r>
      <w:r w:rsidR="007421A1">
        <w:rPr>
          <w:sz w:val="26"/>
          <w:szCs w:val="26"/>
        </w:rPr>
        <w:t>.</w:t>
      </w:r>
    </w:p>
    <w:p w:rsidR="00230CFF" w:rsidRDefault="00C52AD7">
      <w:pPr>
        <w:spacing w:before="120" w:after="120" w:line="320" w:lineRule="exact"/>
        <w:jc w:val="both"/>
        <w:rPr>
          <w:sz w:val="26"/>
          <w:szCs w:val="26"/>
        </w:rPr>
      </w:pPr>
      <w:r w:rsidRPr="00C82C73">
        <w:rPr>
          <w:sz w:val="26"/>
          <w:szCs w:val="26"/>
        </w:rPr>
        <w:t xml:space="preserve">According Vietnam's economy forecast of some economic institutions in domestic </w:t>
      </w:r>
      <w:r w:rsidR="0075391C" w:rsidRPr="00C82C73">
        <w:rPr>
          <w:sz w:val="26"/>
          <w:szCs w:val="26"/>
        </w:rPr>
        <w:t>and abroad</w:t>
      </w:r>
      <w:r w:rsidRPr="00C82C73">
        <w:rPr>
          <w:sz w:val="26"/>
          <w:szCs w:val="26"/>
        </w:rPr>
        <w:t>, for the period 2012-2015, inflation rate will fall to ave</w:t>
      </w:r>
      <w:r w:rsidR="004457EC">
        <w:rPr>
          <w:sz w:val="26"/>
          <w:szCs w:val="26"/>
        </w:rPr>
        <w:t>rage level of 7.</w:t>
      </w:r>
      <w:r w:rsidRPr="00C82C73">
        <w:rPr>
          <w:sz w:val="26"/>
          <w:szCs w:val="26"/>
        </w:rPr>
        <w:t>8</w:t>
      </w:r>
      <w:r w:rsidR="004457EC">
        <w:rPr>
          <w:sz w:val="26"/>
          <w:szCs w:val="26"/>
        </w:rPr>
        <w:t xml:space="preserve">% per </w:t>
      </w:r>
      <w:r w:rsidR="0075391C">
        <w:rPr>
          <w:sz w:val="26"/>
          <w:szCs w:val="26"/>
        </w:rPr>
        <w:t>year and</w:t>
      </w:r>
      <w:r w:rsidR="004457EC">
        <w:rPr>
          <w:sz w:val="26"/>
          <w:szCs w:val="26"/>
        </w:rPr>
        <w:t xml:space="preserve"> growth stand at 6.8</w:t>
      </w:r>
      <w:r w:rsidRPr="00C82C73">
        <w:rPr>
          <w:sz w:val="26"/>
          <w:szCs w:val="26"/>
        </w:rPr>
        <w:t>% per year</w:t>
      </w:r>
      <w:r w:rsidR="005A4EC5">
        <w:rPr>
          <w:sz w:val="26"/>
          <w:szCs w:val="26"/>
        </w:rPr>
        <w:t>.</w:t>
      </w:r>
      <w:r w:rsidRPr="00C82C73">
        <w:rPr>
          <w:sz w:val="26"/>
          <w:szCs w:val="26"/>
        </w:rPr>
        <w:t xml:space="preserve"> Private consumption will continue t</w:t>
      </w:r>
      <w:r w:rsidR="004457EC">
        <w:rPr>
          <w:sz w:val="26"/>
          <w:szCs w:val="26"/>
        </w:rPr>
        <w:t xml:space="preserve">o decline due </w:t>
      </w:r>
      <w:r w:rsidR="0075391C">
        <w:rPr>
          <w:sz w:val="26"/>
          <w:szCs w:val="26"/>
        </w:rPr>
        <w:t>to concerns</w:t>
      </w:r>
      <w:r w:rsidR="004457EC">
        <w:rPr>
          <w:sz w:val="26"/>
          <w:szCs w:val="26"/>
        </w:rPr>
        <w:t xml:space="preserve"> about </w:t>
      </w:r>
      <w:r w:rsidRPr="00C82C73">
        <w:rPr>
          <w:sz w:val="26"/>
          <w:szCs w:val="26"/>
        </w:rPr>
        <w:t>the difficulty of the economy</w:t>
      </w:r>
      <w:r w:rsidR="005A4EC5">
        <w:rPr>
          <w:sz w:val="26"/>
          <w:szCs w:val="26"/>
        </w:rPr>
        <w:t>.</w:t>
      </w:r>
      <w:r w:rsidRPr="00C82C73">
        <w:rPr>
          <w:sz w:val="26"/>
          <w:szCs w:val="26"/>
        </w:rPr>
        <w:t xml:space="preserve"> National competitiveness, supporting</w:t>
      </w:r>
      <w:r w:rsidR="004457EC">
        <w:rPr>
          <w:sz w:val="26"/>
          <w:szCs w:val="26"/>
        </w:rPr>
        <w:t xml:space="preserve"> </w:t>
      </w:r>
      <w:r w:rsidRPr="00C82C73">
        <w:rPr>
          <w:sz w:val="26"/>
          <w:szCs w:val="26"/>
        </w:rPr>
        <w:t>industry and ability to access to credit by businesses will continue to be more difficult</w:t>
      </w:r>
      <w:r w:rsidR="007421A1">
        <w:rPr>
          <w:sz w:val="26"/>
          <w:szCs w:val="26"/>
        </w:rPr>
        <w:t>.</w:t>
      </w:r>
    </w:p>
    <w:p w:rsidR="00230CFF" w:rsidRDefault="000F56A0">
      <w:pPr>
        <w:pStyle w:val="Heading2"/>
        <w:numPr>
          <w:ilvl w:val="1"/>
          <w:numId w:val="38"/>
        </w:numPr>
        <w:spacing w:before="120" w:after="120" w:line="320" w:lineRule="exact"/>
        <w:ind w:left="360" w:hanging="360"/>
        <w:jc w:val="left"/>
        <w:rPr>
          <w:iCs/>
          <w:sz w:val="26"/>
          <w:szCs w:val="26"/>
        </w:rPr>
      </w:pPr>
      <w:bookmarkStart w:id="164" w:name="_Toc395711258"/>
      <w:r>
        <w:rPr>
          <w:iCs/>
          <w:sz w:val="26"/>
          <w:szCs w:val="26"/>
        </w:rPr>
        <w:t>I</w:t>
      </w:r>
      <w:r w:rsidR="00C52AD7" w:rsidRPr="00C82C73">
        <w:rPr>
          <w:iCs/>
          <w:sz w:val="26"/>
          <w:szCs w:val="26"/>
        </w:rPr>
        <w:t>ndustry’s forecast</w:t>
      </w:r>
      <w:bookmarkEnd w:id="164"/>
    </w:p>
    <w:p w:rsidR="00230CFF" w:rsidRDefault="00C52AD7">
      <w:pPr>
        <w:spacing w:before="120" w:after="120" w:line="320" w:lineRule="exact"/>
        <w:jc w:val="both"/>
        <w:rPr>
          <w:sz w:val="26"/>
          <w:szCs w:val="26"/>
        </w:rPr>
      </w:pPr>
      <w:r w:rsidRPr="00C82C73">
        <w:rPr>
          <w:sz w:val="26"/>
          <w:szCs w:val="26"/>
        </w:rPr>
        <w:t>According to Mr</w:t>
      </w:r>
      <w:r w:rsidR="004457EC">
        <w:rPr>
          <w:sz w:val="26"/>
          <w:szCs w:val="26"/>
        </w:rPr>
        <w:t>.</w:t>
      </w:r>
      <w:r w:rsidRPr="00C82C73">
        <w:rPr>
          <w:sz w:val="26"/>
          <w:szCs w:val="26"/>
        </w:rPr>
        <w:t xml:space="preserve"> Giovanni Bisignani, General Director and CEO of the International Air Transport Association (IATA), international air transport in Vietnam will be the 3rd fastest growth in the world (after China and UAE), and the domestic passenger transport market will be second fastest after China in 2014</w:t>
      </w:r>
      <w:r w:rsidR="007421A1">
        <w:rPr>
          <w:sz w:val="26"/>
          <w:szCs w:val="26"/>
        </w:rPr>
        <w:t>.</w:t>
      </w:r>
    </w:p>
    <w:p w:rsidR="00230CFF" w:rsidRDefault="00C52AD7">
      <w:pPr>
        <w:spacing w:before="120" w:after="120" w:line="320" w:lineRule="exact"/>
        <w:jc w:val="both"/>
        <w:rPr>
          <w:sz w:val="26"/>
          <w:szCs w:val="26"/>
        </w:rPr>
      </w:pPr>
      <w:r w:rsidRPr="00C82C73">
        <w:rPr>
          <w:sz w:val="26"/>
          <w:szCs w:val="26"/>
        </w:rPr>
        <w:t xml:space="preserve">In recent years, the </w:t>
      </w:r>
      <w:r w:rsidR="00676042" w:rsidRPr="00C82C73">
        <w:rPr>
          <w:sz w:val="26"/>
          <w:szCs w:val="26"/>
        </w:rPr>
        <w:t xml:space="preserve">average </w:t>
      </w:r>
      <w:r w:rsidRPr="00C82C73">
        <w:rPr>
          <w:sz w:val="26"/>
          <w:szCs w:val="26"/>
        </w:rPr>
        <w:t xml:space="preserve">growth rate of Tan Son Nhat International Airport </w:t>
      </w:r>
      <w:r w:rsidR="00676042">
        <w:rPr>
          <w:sz w:val="26"/>
          <w:szCs w:val="26"/>
        </w:rPr>
        <w:t>has been about 15% per</w:t>
      </w:r>
      <w:r w:rsidRPr="00C82C73">
        <w:rPr>
          <w:sz w:val="26"/>
          <w:szCs w:val="26"/>
        </w:rPr>
        <w:t xml:space="preserve"> year</w:t>
      </w:r>
      <w:r w:rsidR="005A4EC5">
        <w:rPr>
          <w:sz w:val="26"/>
          <w:szCs w:val="26"/>
        </w:rPr>
        <w:t>.</w:t>
      </w:r>
      <w:r w:rsidRPr="00C82C73">
        <w:rPr>
          <w:sz w:val="26"/>
          <w:szCs w:val="26"/>
        </w:rPr>
        <w:t xml:space="preserve"> In 2013, passenger traffic through this airport accounted for about 45% of total passenger volume through all airports across the country</w:t>
      </w:r>
      <w:r w:rsidR="007421A1">
        <w:rPr>
          <w:sz w:val="26"/>
          <w:szCs w:val="26"/>
        </w:rPr>
        <w:t>.</w:t>
      </w:r>
    </w:p>
    <w:p w:rsidR="00230CFF" w:rsidRDefault="00C52AD7">
      <w:pPr>
        <w:spacing w:before="120" w:after="120" w:line="320" w:lineRule="exact"/>
        <w:jc w:val="both"/>
        <w:rPr>
          <w:color w:val="000000"/>
          <w:sz w:val="26"/>
          <w:szCs w:val="26"/>
        </w:rPr>
      </w:pPr>
      <w:r w:rsidRPr="00C82C73">
        <w:rPr>
          <w:color w:val="000000"/>
          <w:sz w:val="26"/>
          <w:szCs w:val="26"/>
        </w:rPr>
        <w:t>The number of passengers departing and arriving at Tan Son Nhat Airport in 20</w:t>
      </w:r>
      <w:r w:rsidR="00676042">
        <w:rPr>
          <w:color w:val="000000"/>
          <w:sz w:val="26"/>
          <w:szCs w:val="26"/>
        </w:rPr>
        <w:t>13 was over 20 million</w:t>
      </w:r>
      <w:r w:rsidRPr="00C82C73">
        <w:rPr>
          <w:color w:val="000000"/>
          <w:sz w:val="26"/>
          <w:szCs w:val="26"/>
        </w:rPr>
        <w:t>s (107% of target), including more than 9 million international passengers, recording an increase by 14% compared to 2012</w:t>
      </w:r>
      <w:r w:rsidR="005A4EC5">
        <w:rPr>
          <w:color w:val="000000"/>
          <w:sz w:val="26"/>
          <w:szCs w:val="26"/>
        </w:rPr>
        <w:t>.</w:t>
      </w:r>
      <w:r w:rsidRPr="00C82C73">
        <w:rPr>
          <w:color w:val="000000"/>
          <w:sz w:val="26"/>
          <w:szCs w:val="26"/>
        </w:rPr>
        <w:t xml:space="preserve"> The volume of goods, parcels was 375,000 tons, reaching 103% of the year’s plan, and increasing by 10% compared to 2012</w:t>
      </w:r>
      <w:r w:rsidR="005A4EC5">
        <w:rPr>
          <w:color w:val="000000"/>
          <w:sz w:val="26"/>
          <w:szCs w:val="26"/>
        </w:rPr>
        <w:t>.</w:t>
      </w:r>
      <w:r w:rsidRPr="00C82C73">
        <w:rPr>
          <w:color w:val="000000"/>
          <w:sz w:val="26"/>
          <w:szCs w:val="26"/>
        </w:rPr>
        <w:t xml:space="preserve">  In the first two months of this year, the aviation market continued rising by 23%</w:t>
      </w:r>
      <w:r w:rsidR="005A4EC5">
        <w:rPr>
          <w:color w:val="000000"/>
          <w:sz w:val="26"/>
          <w:szCs w:val="26"/>
        </w:rPr>
        <w:t>.</w:t>
      </w:r>
      <w:r w:rsidRPr="00C82C73">
        <w:rPr>
          <w:color w:val="000000"/>
          <w:sz w:val="26"/>
          <w:szCs w:val="26"/>
        </w:rPr>
        <w:t xml:space="preserve"> Therefore, passenger traffic departing and arriving at Tan Son Nhat Airport will be expected to reach 25 million</w:t>
      </w:r>
      <w:r w:rsidR="00676042">
        <w:rPr>
          <w:color w:val="000000"/>
          <w:sz w:val="26"/>
          <w:szCs w:val="26"/>
        </w:rPr>
        <w:t>s per</w:t>
      </w:r>
      <w:r w:rsidRPr="00C82C73">
        <w:rPr>
          <w:color w:val="000000"/>
          <w:sz w:val="26"/>
          <w:szCs w:val="26"/>
        </w:rPr>
        <w:t xml:space="preserve"> year in 2015</w:t>
      </w:r>
      <w:r w:rsidR="007421A1">
        <w:rPr>
          <w:color w:val="000000"/>
          <w:sz w:val="26"/>
          <w:szCs w:val="26"/>
        </w:rPr>
        <w:t>.</w:t>
      </w:r>
    </w:p>
    <w:p w:rsidR="00230CFF" w:rsidRDefault="00C52AD7">
      <w:pPr>
        <w:pStyle w:val="ListParagraph"/>
        <w:numPr>
          <w:ilvl w:val="0"/>
          <w:numId w:val="38"/>
        </w:numPr>
        <w:autoSpaceDE w:val="0"/>
        <w:autoSpaceDN w:val="0"/>
        <w:adjustRightInd w:val="0"/>
        <w:spacing w:before="120" w:after="120" w:line="320" w:lineRule="exact"/>
        <w:ind w:left="360"/>
        <w:jc w:val="both"/>
        <w:outlineLvl w:val="1"/>
        <w:rPr>
          <w:b/>
          <w:sz w:val="26"/>
          <w:szCs w:val="26"/>
        </w:rPr>
      </w:pPr>
      <w:bookmarkStart w:id="165" w:name="_Toc395711259"/>
      <w:r w:rsidRPr="00C82C73">
        <w:rPr>
          <w:b/>
          <w:sz w:val="26"/>
          <w:szCs w:val="26"/>
        </w:rPr>
        <w:t xml:space="preserve">Vision, orientation and development strategy for </w:t>
      </w:r>
      <w:r w:rsidR="00676042">
        <w:rPr>
          <w:b/>
          <w:sz w:val="26"/>
          <w:szCs w:val="26"/>
        </w:rPr>
        <w:t xml:space="preserve">the </w:t>
      </w:r>
      <w:r w:rsidRPr="00C82C73">
        <w:rPr>
          <w:b/>
          <w:sz w:val="26"/>
          <w:szCs w:val="26"/>
        </w:rPr>
        <w:t>joint-stock company</w:t>
      </w:r>
      <w:bookmarkEnd w:id="165"/>
    </w:p>
    <w:p w:rsidR="00230CFF" w:rsidRDefault="00C52AD7">
      <w:pPr>
        <w:autoSpaceDE w:val="0"/>
        <w:autoSpaceDN w:val="0"/>
        <w:adjustRightInd w:val="0"/>
        <w:spacing w:before="120" w:after="120" w:line="320" w:lineRule="exact"/>
        <w:jc w:val="both"/>
        <w:rPr>
          <w:sz w:val="26"/>
          <w:szCs w:val="26"/>
        </w:rPr>
      </w:pPr>
      <w:r w:rsidRPr="00C82C73">
        <w:rPr>
          <w:sz w:val="26"/>
          <w:szCs w:val="26"/>
        </w:rPr>
        <w:t xml:space="preserve">On the basis of the assessment, analysis and forecasts, as well as the identification of the new situation, the Company plans to build goals and orientations of </w:t>
      </w:r>
      <w:r w:rsidR="00676042">
        <w:rPr>
          <w:sz w:val="26"/>
          <w:szCs w:val="26"/>
        </w:rPr>
        <w:t xml:space="preserve">the </w:t>
      </w:r>
      <w:r w:rsidRPr="00C82C73">
        <w:rPr>
          <w:sz w:val="26"/>
          <w:szCs w:val="26"/>
        </w:rPr>
        <w:t>joint stock company as follows:</w:t>
      </w:r>
    </w:p>
    <w:p w:rsidR="00230CFF" w:rsidRDefault="005A4EC5">
      <w:pPr>
        <w:pStyle w:val="ListParagraph"/>
        <w:numPr>
          <w:ilvl w:val="1"/>
          <w:numId w:val="39"/>
        </w:numPr>
        <w:autoSpaceDE w:val="0"/>
        <w:autoSpaceDN w:val="0"/>
        <w:adjustRightInd w:val="0"/>
        <w:spacing w:before="120" w:after="120" w:line="320" w:lineRule="exact"/>
        <w:jc w:val="both"/>
        <w:outlineLvl w:val="1"/>
        <w:rPr>
          <w:b/>
          <w:iCs/>
          <w:sz w:val="26"/>
          <w:szCs w:val="26"/>
        </w:rPr>
      </w:pPr>
      <w:bookmarkStart w:id="166" w:name="_Toc395711260"/>
      <w:r>
        <w:rPr>
          <w:b/>
          <w:iCs/>
          <w:sz w:val="26"/>
          <w:szCs w:val="26"/>
        </w:rPr>
        <w:t>.</w:t>
      </w:r>
      <w:r w:rsidR="001C7A4D">
        <w:rPr>
          <w:b/>
          <w:iCs/>
          <w:sz w:val="26"/>
          <w:szCs w:val="26"/>
        </w:rPr>
        <w:tab/>
      </w:r>
      <w:r w:rsidR="00C52AD7" w:rsidRPr="00C82C73">
        <w:rPr>
          <w:b/>
          <w:iCs/>
          <w:sz w:val="26"/>
          <w:szCs w:val="26"/>
        </w:rPr>
        <w:t>Vision:</w:t>
      </w:r>
      <w:bookmarkEnd w:id="166"/>
    </w:p>
    <w:p w:rsidR="00230CFF" w:rsidRDefault="00E47FF5">
      <w:pPr>
        <w:spacing w:before="120" w:after="120" w:line="320" w:lineRule="exact"/>
        <w:jc w:val="both"/>
        <w:rPr>
          <w:color w:val="000000"/>
          <w:sz w:val="26"/>
          <w:szCs w:val="26"/>
        </w:rPr>
      </w:pPr>
      <w:r w:rsidRPr="00C82C73">
        <w:rPr>
          <w:sz w:val="26"/>
          <w:szCs w:val="26"/>
        </w:rPr>
        <w:t xml:space="preserve">Become </w:t>
      </w:r>
      <w:r w:rsidR="00C52AD7" w:rsidRPr="00C82C73">
        <w:rPr>
          <w:sz w:val="26"/>
          <w:szCs w:val="26"/>
        </w:rPr>
        <w:t>a leading business in providing premium services</w:t>
      </w:r>
      <w:r w:rsidR="00676042">
        <w:rPr>
          <w:sz w:val="26"/>
          <w:szCs w:val="26"/>
        </w:rPr>
        <w:t xml:space="preserve"> in Vietnam.</w:t>
      </w:r>
      <w:r w:rsidR="007421A1">
        <w:rPr>
          <w:sz w:val="26"/>
          <w:szCs w:val="26"/>
        </w:rPr>
        <w:t>.</w:t>
      </w:r>
    </w:p>
    <w:p w:rsidR="00230CFF" w:rsidRDefault="005A4EC5">
      <w:pPr>
        <w:pStyle w:val="ListParagraph"/>
        <w:numPr>
          <w:ilvl w:val="1"/>
          <w:numId w:val="39"/>
        </w:numPr>
        <w:autoSpaceDE w:val="0"/>
        <w:autoSpaceDN w:val="0"/>
        <w:adjustRightInd w:val="0"/>
        <w:spacing w:before="120" w:after="120" w:line="320" w:lineRule="exact"/>
        <w:jc w:val="both"/>
        <w:outlineLvl w:val="1"/>
        <w:rPr>
          <w:b/>
          <w:iCs/>
          <w:sz w:val="26"/>
          <w:szCs w:val="26"/>
        </w:rPr>
      </w:pPr>
      <w:bookmarkStart w:id="167" w:name="_Toc395711261"/>
      <w:r>
        <w:rPr>
          <w:b/>
          <w:iCs/>
          <w:sz w:val="26"/>
          <w:szCs w:val="26"/>
        </w:rPr>
        <w:t>.</w:t>
      </w:r>
      <w:r w:rsidR="001C7A4D">
        <w:rPr>
          <w:b/>
          <w:iCs/>
          <w:sz w:val="26"/>
          <w:szCs w:val="26"/>
        </w:rPr>
        <w:tab/>
      </w:r>
      <w:r w:rsidR="00C52AD7" w:rsidRPr="00C82C73">
        <w:rPr>
          <w:b/>
          <w:iCs/>
          <w:sz w:val="26"/>
          <w:szCs w:val="26"/>
        </w:rPr>
        <w:t>Orientation:</w:t>
      </w:r>
      <w:bookmarkEnd w:id="167"/>
    </w:p>
    <w:p w:rsidR="00230CFF" w:rsidRDefault="00C52AD7">
      <w:pPr>
        <w:spacing w:before="120" w:after="120" w:line="320" w:lineRule="exact"/>
        <w:jc w:val="both"/>
        <w:rPr>
          <w:color w:val="000000"/>
          <w:sz w:val="26"/>
          <w:szCs w:val="26"/>
        </w:rPr>
      </w:pPr>
      <w:r w:rsidRPr="00C82C73">
        <w:rPr>
          <w:color w:val="000000"/>
          <w:sz w:val="26"/>
          <w:szCs w:val="26"/>
        </w:rPr>
        <w:t>Con</w:t>
      </w:r>
      <w:r w:rsidR="00676042">
        <w:rPr>
          <w:color w:val="000000"/>
          <w:sz w:val="26"/>
          <w:szCs w:val="26"/>
        </w:rPr>
        <w:t xml:space="preserve">centrate on production and sales: </w:t>
      </w:r>
      <w:r w:rsidRPr="00C82C73">
        <w:rPr>
          <w:color w:val="000000"/>
          <w:sz w:val="26"/>
          <w:szCs w:val="26"/>
        </w:rPr>
        <w:t>supply</w:t>
      </w:r>
      <w:r w:rsidR="00676042">
        <w:rPr>
          <w:color w:val="000000"/>
          <w:sz w:val="26"/>
          <w:szCs w:val="26"/>
        </w:rPr>
        <w:t>ing</w:t>
      </w:r>
      <w:r w:rsidRPr="00C82C73">
        <w:rPr>
          <w:color w:val="000000"/>
          <w:sz w:val="26"/>
          <w:szCs w:val="26"/>
        </w:rPr>
        <w:t xml:space="preserve"> diversi</w:t>
      </w:r>
      <w:r w:rsidR="00676042">
        <w:rPr>
          <w:color w:val="000000"/>
          <w:sz w:val="26"/>
          <w:szCs w:val="26"/>
        </w:rPr>
        <w:t xml:space="preserve">fied and high quality products and </w:t>
      </w:r>
      <w:r w:rsidRPr="00C82C73">
        <w:rPr>
          <w:color w:val="000000"/>
          <w:sz w:val="26"/>
          <w:szCs w:val="26"/>
        </w:rPr>
        <w:t>services</w:t>
      </w:r>
      <w:r w:rsidR="005A4EC5">
        <w:rPr>
          <w:color w:val="000000"/>
          <w:sz w:val="26"/>
          <w:szCs w:val="26"/>
        </w:rPr>
        <w:t>.</w:t>
      </w:r>
    </w:p>
    <w:p w:rsidR="00230CFF" w:rsidRDefault="00C52AD7">
      <w:pPr>
        <w:spacing w:before="120" w:after="120" w:line="320" w:lineRule="exact"/>
        <w:jc w:val="both"/>
        <w:rPr>
          <w:color w:val="000000"/>
          <w:sz w:val="26"/>
          <w:szCs w:val="26"/>
        </w:rPr>
      </w:pPr>
      <w:r w:rsidRPr="00C82C73">
        <w:rPr>
          <w:color w:val="000000"/>
          <w:sz w:val="26"/>
          <w:szCs w:val="26"/>
        </w:rPr>
        <w:lastRenderedPageBreak/>
        <w:t>Make efforts to improve competitive advantages: maintaining and exploiting effectively target market as the foundation to develop and expand business to potential markets and fields in order to help businesses consolidate resources and sustainable development;</w:t>
      </w:r>
    </w:p>
    <w:p w:rsidR="00230CFF" w:rsidRDefault="00C52AD7">
      <w:pPr>
        <w:spacing w:before="120" w:after="120" w:line="320" w:lineRule="exact"/>
        <w:jc w:val="both"/>
        <w:rPr>
          <w:color w:val="000000"/>
          <w:sz w:val="26"/>
          <w:szCs w:val="26"/>
        </w:rPr>
      </w:pPr>
      <w:r w:rsidRPr="00C82C73">
        <w:rPr>
          <w:color w:val="000000"/>
          <w:sz w:val="26"/>
          <w:szCs w:val="26"/>
        </w:rPr>
        <w:t>Invest in human resource development: building a professional and enthusiastic personnel team to accompany with the Company’s development;</w:t>
      </w:r>
    </w:p>
    <w:p w:rsidR="00230CFF" w:rsidRDefault="00C52AD7">
      <w:pPr>
        <w:spacing w:before="120" w:after="120" w:line="320" w:lineRule="exact"/>
        <w:jc w:val="both"/>
        <w:rPr>
          <w:color w:val="000000"/>
          <w:sz w:val="26"/>
          <w:szCs w:val="26"/>
        </w:rPr>
      </w:pPr>
      <w:r w:rsidRPr="00C82C73">
        <w:rPr>
          <w:color w:val="000000"/>
          <w:sz w:val="26"/>
          <w:szCs w:val="26"/>
        </w:rPr>
        <w:t>Constantly modernize facilities and equipment: boosting the study of the application of business processes, the quality management standard, and the application of advanced technology and science;</w:t>
      </w:r>
    </w:p>
    <w:p w:rsidR="00230CFF" w:rsidRDefault="00C52AD7">
      <w:pPr>
        <w:spacing w:before="120" w:after="120" w:line="320" w:lineRule="exact"/>
        <w:jc w:val="both"/>
        <w:rPr>
          <w:color w:val="000000"/>
          <w:sz w:val="26"/>
          <w:szCs w:val="26"/>
        </w:rPr>
      </w:pPr>
      <w:r w:rsidRPr="00C82C73">
        <w:rPr>
          <w:color w:val="000000"/>
          <w:sz w:val="26"/>
          <w:szCs w:val="26"/>
        </w:rPr>
        <w:t>Actively seek for and promote relationships of cooperation and development, investment and business opportunities</w:t>
      </w:r>
      <w:r w:rsidR="007421A1">
        <w:rPr>
          <w:color w:val="000000"/>
          <w:sz w:val="26"/>
          <w:szCs w:val="26"/>
        </w:rPr>
        <w:t>.</w:t>
      </w:r>
    </w:p>
    <w:p w:rsidR="00230CFF" w:rsidRDefault="005A4EC5">
      <w:pPr>
        <w:pStyle w:val="ListParagraph"/>
        <w:numPr>
          <w:ilvl w:val="1"/>
          <w:numId w:val="39"/>
        </w:numPr>
        <w:autoSpaceDE w:val="0"/>
        <w:autoSpaceDN w:val="0"/>
        <w:adjustRightInd w:val="0"/>
        <w:spacing w:before="120" w:after="120" w:line="320" w:lineRule="exact"/>
        <w:jc w:val="both"/>
        <w:outlineLvl w:val="1"/>
        <w:rPr>
          <w:b/>
          <w:iCs/>
          <w:sz w:val="26"/>
          <w:szCs w:val="26"/>
        </w:rPr>
      </w:pPr>
      <w:bookmarkStart w:id="168" w:name="_Toc395711262"/>
      <w:r>
        <w:rPr>
          <w:b/>
          <w:iCs/>
          <w:sz w:val="26"/>
          <w:szCs w:val="26"/>
        </w:rPr>
        <w:t>.</w:t>
      </w:r>
      <w:r w:rsidR="001C7A4D">
        <w:rPr>
          <w:b/>
          <w:iCs/>
          <w:sz w:val="26"/>
          <w:szCs w:val="26"/>
        </w:rPr>
        <w:tab/>
      </w:r>
      <w:r w:rsidR="00C52AD7" w:rsidRPr="00C82C73">
        <w:rPr>
          <w:b/>
          <w:iCs/>
          <w:sz w:val="26"/>
          <w:szCs w:val="26"/>
        </w:rPr>
        <w:t>Development strategy:</w:t>
      </w:r>
      <w:bookmarkEnd w:id="168"/>
    </w:p>
    <w:p w:rsidR="00230CFF" w:rsidRDefault="00C52AD7">
      <w:pPr>
        <w:spacing w:before="120" w:after="120" w:line="320" w:lineRule="exact"/>
        <w:jc w:val="both"/>
        <w:rPr>
          <w:color w:val="000000"/>
          <w:sz w:val="26"/>
          <w:szCs w:val="26"/>
        </w:rPr>
      </w:pPr>
      <w:r w:rsidRPr="00C82C73">
        <w:rPr>
          <w:color w:val="000000"/>
          <w:sz w:val="26"/>
          <w:szCs w:val="26"/>
        </w:rPr>
        <w:t xml:space="preserve">Provide products and services of high quality; focus on promoting business of non-aviation services to meet customer needs and requirements of the development of Aviations Corporation </w:t>
      </w:r>
      <w:r w:rsidR="00676042">
        <w:rPr>
          <w:color w:val="000000"/>
          <w:sz w:val="26"/>
          <w:szCs w:val="26"/>
        </w:rPr>
        <w:t xml:space="preserve">of </w:t>
      </w:r>
      <w:r w:rsidRPr="00C82C73">
        <w:rPr>
          <w:color w:val="000000"/>
          <w:sz w:val="26"/>
          <w:szCs w:val="26"/>
        </w:rPr>
        <w:t>Vietnam</w:t>
      </w:r>
      <w:r w:rsidR="007421A1">
        <w:rPr>
          <w:color w:val="000000"/>
          <w:sz w:val="26"/>
          <w:szCs w:val="26"/>
        </w:rPr>
        <w:t>.</w:t>
      </w:r>
    </w:p>
    <w:p w:rsidR="00230CFF" w:rsidRDefault="00676042">
      <w:pPr>
        <w:spacing w:before="120" w:after="120" w:line="320" w:lineRule="exact"/>
        <w:jc w:val="both"/>
        <w:rPr>
          <w:color w:val="000000"/>
          <w:sz w:val="26"/>
          <w:szCs w:val="26"/>
        </w:rPr>
      </w:pPr>
      <w:r>
        <w:rPr>
          <w:color w:val="000000"/>
          <w:sz w:val="26"/>
          <w:szCs w:val="26"/>
        </w:rPr>
        <w:t>Strengthen the Company with</w:t>
      </w:r>
      <w:r w:rsidR="00C52AD7" w:rsidRPr="00C82C73">
        <w:rPr>
          <w:color w:val="000000"/>
          <w:sz w:val="26"/>
          <w:szCs w:val="26"/>
        </w:rPr>
        <w:t xml:space="preserve"> potential, brand and reputation; do business efficiently and safely; successfully complete the assigned tasks, making a positive contribution to the general development of the aviation industry, society and country</w:t>
      </w:r>
      <w:r w:rsidR="007421A1">
        <w:rPr>
          <w:color w:val="000000"/>
          <w:sz w:val="26"/>
          <w:szCs w:val="26"/>
        </w:rPr>
        <w:t>.</w:t>
      </w:r>
    </w:p>
    <w:p w:rsidR="00230CFF" w:rsidRDefault="00C52AD7">
      <w:pPr>
        <w:spacing w:before="120" w:after="120" w:line="320" w:lineRule="exact"/>
        <w:jc w:val="both"/>
        <w:rPr>
          <w:color w:val="000000"/>
          <w:sz w:val="26"/>
          <w:szCs w:val="26"/>
        </w:rPr>
      </w:pPr>
      <w:r w:rsidRPr="00C82C73">
        <w:rPr>
          <w:color w:val="000000"/>
          <w:sz w:val="26"/>
          <w:szCs w:val="26"/>
        </w:rPr>
        <w:t>Consolidate, develop and well exploit resources to ensure susta</w:t>
      </w:r>
      <w:r w:rsidR="004457EC">
        <w:rPr>
          <w:color w:val="000000"/>
          <w:sz w:val="26"/>
          <w:szCs w:val="26"/>
        </w:rPr>
        <w:t xml:space="preserve">inable development; built good </w:t>
      </w:r>
      <w:r w:rsidRPr="00C82C73">
        <w:rPr>
          <w:color w:val="000000"/>
          <w:sz w:val="26"/>
          <w:szCs w:val="26"/>
        </w:rPr>
        <w:t xml:space="preserve">working environment and corporate culture; always care about physical and spiritual life of employees; always create favorable conditions for the employees </w:t>
      </w:r>
      <w:r w:rsidR="00676042">
        <w:rPr>
          <w:color w:val="000000"/>
          <w:sz w:val="26"/>
          <w:szCs w:val="26"/>
        </w:rPr>
        <w:t xml:space="preserve">to </w:t>
      </w:r>
      <w:r w:rsidRPr="00C82C73">
        <w:rPr>
          <w:color w:val="000000"/>
          <w:sz w:val="26"/>
          <w:szCs w:val="26"/>
        </w:rPr>
        <w:t>work, study, dedicate and develop</w:t>
      </w:r>
      <w:r w:rsidR="007421A1">
        <w:rPr>
          <w:color w:val="000000"/>
          <w:sz w:val="26"/>
          <w:szCs w:val="26"/>
        </w:rPr>
        <w:t>.</w:t>
      </w:r>
    </w:p>
    <w:p w:rsidR="00230CFF" w:rsidRDefault="00C52AD7">
      <w:pPr>
        <w:pStyle w:val="ListParagraph"/>
        <w:spacing w:before="120" w:after="120" w:line="320" w:lineRule="exact"/>
        <w:ind w:left="0"/>
        <w:jc w:val="both"/>
        <w:rPr>
          <w:sz w:val="26"/>
          <w:szCs w:val="26"/>
        </w:rPr>
      </w:pPr>
      <w:r w:rsidRPr="00C82C73">
        <w:rPr>
          <w:sz w:val="26"/>
          <w:szCs w:val="26"/>
        </w:rPr>
        <w:t>Maintain and promote the tradition of "business development associated with benefits for society”; promote Gratitude</w:t>
      </w:r>
      <w:r w:rsidR="00F00F56">
        <w:rPr>
          <w:sz w:val="26"/>
          <w:szCs w:val="26"/>
        </w:rPr>
        <w:t xml:space="preserve"> programs</w:t>
      </w:r>
      <w:r w:rsidRPr="00C82C73">
        <w:rPr>
          <w:sz w:val="26"/>
          <w:szCs w:val="26"/>
        </w:rPr>
        <w:t xml:space="preserve">, social and charitable activities for the community </w:t>
      </w:r>
      <w:r w:rsidR="00F00F56">
        <w:rPr>
          <w:sz w:val="26"/>
          <w:szCs w:val="26"/>
        </w:rPr>
        <w:t xml:space="preserve">in support </w:t>
      </w:r>
      <w:r w:rsidRPr="00C82C73">
        <w:rPr>
          <w:sz w:val="26"/>
          <w:szCs w:val="26"/>
        </w:rPr>
        <w:t xml:space="preserve">of </w:t>
      </w:r>
      <w:r w:rsidR="00F00F56">
        <w:rPr>
          <w:sz w:val="26"/>
          <w:szCs w:val="26"/>
        </w:rPr>
        <w:t xml:space="preserve">the corporate Labour Union and </w:t>
      </w:r>
      <w:r w:rsidRPr="00C82C73">
        <w:rPr>
          <w:sz w:val="26"/>
          <w:szCs w:val="26"/>
        </w:rPr>
        <w:t>Youth</w:t>
      </w:r>
      <w:r w:rsidR="00F00F56">
        <w:rPr>
          <w:sz w:val="26"/>
          <w:szCs w:val="26"/>
        </w:rPr>
        <w:t xml:space="preserve"> Union</w:t>
      </w:r>
      <w:r w:rsidR="007421A1">
        <w:rPr>
          <w:sz w:val="26"/>
          <w:szCs w:val="26"/>
        </w:rPr>
        <w:t>.</w:t>
      </w:r>
    </w:p>
    <w:p w:rsidR="00230CFF" w:rsidRDefault="00C52AD7">
      <w:pPr>
        <w:pStyle w:val="ListParagraph"/>
        <w:numPr>
          <w:ilvl w:val="0"/>
          <w:numId w:val="38"/>
        </w:numPr>
        <w:autoSpaceDE w:val="0"/>
        <w:autoSpaceDN w:val="0"/>
        <w:adjustRightInd w:val="0"/>
        <w:spacing w:before="120" w:after="120" w:line="320" w:lineRule="exact"/>
        <w:ind w:left="360"/>
        <w:jc w:val="both"/>
        <w:outlineLvl w:val="1"/>
        <w:rPr>
          <w:b/>
          <w:sz w:val="26"/>
          <w:szCs w:val="26"/>
        </w:rPr>
      </w:pPr>
      <w:bookmarkStart w:id="169" w:name="_Toc395711263"/>
      <w:r w:rsidRPr="00C82C73">
        <w:rPr>
          <w:b/>
          <w:sz w:val="26"/>
          <w:szCs w:val="26"/>
        </w:rPr>
        <w:t>Plans of investment in business development</w:t>
      </w:r>
      <w:bookmarkEnd w:id="169"/>
    </w:p>
    <w:p w:rsidR="00230CFF" w:rsidRDefault="00C52AD7">
      <w:pPr>
        <w:pStyle w:val="ListParagraph"/>
        <w:spacing w:before="120" w:after="120" w:line="320" w:lineRule="exact"/>
        <w:ind w:left="0"/>
        <w:jc w:val="both"/>
        <w:rPr>
          <w:sz w:val="26"/>
          <w:szCs w:val="26"/>
        </w:rPr>
      </w:pPr>
      <w:r w:rsidRPr="00C82C73">
        <w:rPr>
          <w:sz w:val="26"/>
          <w:szCs w:val="26"/>
        </w:rPr>
        <w:t>In the period of 2014 – 2016, the Company focuses on the following projects:</w:t>
      </w:r>
    </w:p>
    <w:p w:rsidR="00230CFF" w:rsidRDefault="00C52AD7">
      <w:pPr>
        <w:numPr>
          <w:ilvl w:val="0"/>
          <w:numId w:val="70"/>
        </w:numPr>
        <w:tabs>
          <w:tab w:val="clear" w:pos="1312"/>
          <w:tab w:val="num" w:pos="360"/>
        </w:tabs>
        <w:spacing w:before="120" w:after="120" w:line="320" w:lineRule="exact"/>
        <w:ind w:left="360"/>
        <w:jc w:val="both"/>
        <w:rPr>
          <w:rStyle w:val="Emphasis"/>
          <w:i w:val="0"/>
          <w:sz w:val="26"/>
          <w:szCs w:val="26"/>
          <w:lang w:val="nl-NL"/>
        </w:rPr>
      </w:pPr>
      <w:r w:rsidRPr="00C82C73">
        <w:rPr>
          <w:rStyle w:val="Emphasis"/>
          <w:i w:val="0"/>
          <w:sz w:val="26"/>
          <w:szCs w:val="26"/>
          <w:lang w:val="nl-NL"/>
        </w:rPr>
        <w:t>SASCO Blue Sky Superior Apartment – Commercial Complex in</w:t>
      </w:r>
      <w:r w:rsidR="00126909">
        <w:rPr>
          <w:rStyle w:val="Emphasis"/>
          <w:i w:val="0"/>
          <w:sz w:val="26"/>
          <w:szCs w:val="26"/>
          <w:lang w:val="nl-NL"/>
        </w:rPr>
        <w:t xml:space="preserve"> Ho Chi Minh City with total area of</w:t>
      </w:r>
      <w:r w:rsidRPr="00C82C73">
        <w:rPr>
          <w:rStyle w:val="Emphasis"/>
          <w:i w:val="0"/>
          <w:sz w:val="26"/>
          <w:szCs w:val="26"/>
          <w:lang w:val="nl-NL"/>
        </w:rPr>
        <w:t xml:space="preserve"> </w:t>
      </w:r>
      <w:r w:rsidRPr="00C82C73">
        <w:rPr>
          <w:sz w:val="26"/>
          <w:szCs w:val="26"/>
        </w:rPr>
        <w:t>17,772</w:t>
      </w:r>
      <w:r w:rsidR="006E4F19">
        <w:rPr>
          <w:sz w:val="26"/>
          <w:szCs w:val="26"/>
        </w:rPr>
        <w:t>.</w:t>
      </w:r>
      <w:r w:rsidRPr="00C82C73">
        <w:rPr>
          <w:sz w:val="26"/>
          <w:szCs w:val="26"/>
        </w:rPr>
        <w:t>3 m</w:t>
      </w:r>
      <w:r w:rsidRPr="00C82C73">
        <w:rPr>
          <w:sz w:val="26"/>
          <w:szCs w:val="26"/>
          <w:vertAlign w:val="superscript"/>
        </w:rPr>
        <w:t>2</w:t>
      </w:r>
    </w:p>
    <w:p w:rsidR="00230CFF" w:rsidRDefault="00C52AD7">
      <w:pPr>
        <w:numPr>
          <w:ilvl w:val="0"/>
          <w:numId w:val="70"/>
        </w:numPr>
        <w:tabs>
          <w:tab w:val="clear" w:pos="1312"/>
          <w:tab w:val="num" w:pos="360"/>
        </w:tabs>
        <w:spacing w:before="120" w:after="120" w:line="320" w:lineRule="exact"/>
        <w:ind w:left="360"/>
        <w:jc w:val="both"/>
        <w:rPr>
          <w:rStyle w:val="Emphasis"/>
          <w:i w:val="0"/>
          <w:sz w:val="26"/>
          <w:szCs w:val="26"/>
          <w:lang w:val="nl-NL"/>
        </w:rPr>
      </w:pPr>
      <w:r w:rsidRPr="00C82C73">
        <w:rPr>
          <w:rStyle w:val="Emphasis"/>
          <w:i w:val="0"/>
          <w:sz w:val="26"/>
          <w:szCs w:val="26"/>
          <w:lang w:val="nl-NL"/>
        </w:rPr>
        <w:t>SASCO An Binh Residential Complex in An Binh - Di An</w:t>
      </w:r>
      <w:r w:rsidR="00126909">
        <w:rPr>
          <w:rStyle w:val="Emphasis"/>
          <w:i w:val="0"/>
          <w:sz w:val="26"/>
          <w:szCs w:val="26"/>
          <w:lang w:val="nl-NL"/>
        </w:rPr>
        <w:t>, Binh Duong Province with total area of</w:t>
      </w:r>
      <w:r w:rsidRPr="00C82C73">
        <w:rPr>
          <w:sz w:val="26"/>
          <w:szCs w:val="26"/>
        </w:rPr>
        <w:t xml:space="preserve"> 28,909</w:t>
      </w:r>
      <w:r w:rsidR="006E4F19">
        <w:rPr>
          <w:sz w:val="26"/>
          <w:szCs w:val="26"/>
        </w:rPr>
        <w:t>.</w:t>
      </w:r>
      <w:r w:rsidRPr="00C82C73">
        <w:rPr>
          <w:sz w:val="26"/>
          <w:szCs w:val="26"/>
        </w:rPr>
        <w:t>31 m</w:t>
      </w:r>
      <w:r w:rsidRPr="00C82C73">
        <w:rPr>
          <w:sz w:val="26"/>
          <w:szCs w:val="26"/>
          <w:vertAlign w:val="superscript"/>
        </w:rPr>
        <w:t>2</w:t>
      </w:r>
    </w:p>
    <w:p w:rsidR="00230CFF" w:rsidRDefault="00C52AD7">
      <w:pPr>
        <w:numPr>
          <w:ilvl w:val="0"/>
          <w:numId w:val="70"/>
        </w:numPr>
        <w:tabs>
          <w:tab w:val="clear" w:pos="1312"/>
          <w:tab w:val="num" w:pos="360"/>
        </w:tabs>
        <w:spacing w:before="120" w:after="120" w:line="320" w:lineRule="exact"/>
        <w:ind w:left="360"/>
        <w:jc w:val="both"/>
        <w:rPr>
          <w:rStyle w:val="Emphasis"/>
          <w:i w:val="0"/>
          <w:sz w:val="26"/>
          <w:szCs w:val="26"/>
          <w:lang w:val="nl-NL"/>
        </w:rPr>
      </w:pPr>
      <w:r w:rsidRPr="00C82C73">
        <w:rPr>
          <w:rStyle w:val="Emphasis"/>
          <w:i w:val="0"/>
          <w:sz w:val="26"/>
          <w:szCs w:val="26"/>
          <w:lang w:val="nl-NL"/>
        </w:rPr>
        <w:t xml:space="preserve">SASCO Cam Ranh Superior Tourism Zone in Khanh Hoa </w:t>
      </w:r>
      <w:r w:rsidR="00126909">
        <w:rPr>
          <w:rStyle w:val="Emphasis"/>
          <w:i w:val="0"/>
          <w:sz w:val="26"/>
          <w:szCs w:val="26"/>
          <w:lang w:val="nl-NL"/>
        </w:rPr>
        <w:t>Province with total area of</w:t>
      </w:r>
      <w:r w:rsidRPr="00C82C73">
        <w:rPr>
          <w:sz w:val="26"/>
          <w:szCs w:val="26"/>
        </w:rPr>
        <w:t xml:space="preserve"> 109</w:t>
      </w:r>
      <w:r w:rsidR="007421A1">
        <w:rPr>
          <w:sz w:val="26"/>
          <w:szCs w:val="26"/>
        </w:rPr>
        <w:t>.</w:t>
      </w:r>
      <w:r w:rsidRPr="00C82C73">
        <w:rPr>
          <w:sz w:val="26"/>
          <w:szCs w:val="26"/>
        </w:rPr>
        <w:t>6 ha</w:t>
      </w:r>
      <w:r w:rsidR="00126909">
        <w:rPr>
          <w:sz w:val="26"/>
          <w:szCs w:val="26"/>
        </w:rPr>
        <w:t>.</w:t>
      </w:r>
    </w:p>
    <w:p w:rsidR="00230CFF" w:rsidRDefault="00126909">
      <w:pPr>
        <w:numPr>
          <w:ilvl w:val="0"/>
          <w:numId w:val="70"/>
        </w:numPr>
        <w:tabs>
          <w:tab w:val="clear" w:pos="1312"/>
          <w:tab w:val="num" w:pos="360"/>
        </w:tabs>
        <w:spacing w:before="120" w:after="120" w:line="320" w:lineRule="exact"/>
        <w:ind w:left="360"/>
        <w:jc w:val="both"/>
        <w:rPr>
          <w:iCs/>
          <w:sz w:val="26"/>
          <w:szCs w:val="26"/>
          <w:lang w:val="nl-NL"/>
        </w:rPr>
      </w:pPr>
      <w:r>
        <w:rPr>
          <w:rStyle w:val="Emphasis"/>
          <w:i w:val="0"/>
          <w:sz w:val="26"/>
          <w:szCs w:val="26"/>
          <w:lang w:val="nl-NL"/>
        </w:rPr>
        <w:t>SASCO Plaza with total</w:t>
      </w:r>
      <w:r w:rsidR="00C52AD7" w:rsidRPr="00C82C73">
        <w:rPr>
          <w:rStyle w:val="Emphasis"/>
          <w:i w:val="0"/>
          <w:sz w:val="26"/>
          <w:szCs w:val="26"/>
          <w:lang w:val="nl-NL"/>
        </w:rPr>
        <w:t xml:space="preserve"> area</w:t>
      </w:r>
      <w:r>
        <w:rPr>
          <w:rStyle w:val="Emphasis"/>
          <w:i w:val="0"/>
          <w:sz w:val="26"/>
          <w:szCs w:val="26"/>
          <w:lang w:val="nl-NL"/>
        </w:rPr>
        <w:t xml:space="preserve"> of</w:t>
      </w:r>
      <w:r w:rsidR="00C52AD7" w:rsidRPr="00C82C73">
        <w:rPr>
          <w:sz w:val="26"/>
          <w:szCs w:val="26"/>
        </w:rPr>
        <w:t xml:space="preserve"> 18,794</w:t>
      </w:r>
      <w:r w:rsidR="006E4F19">
        <w:rPr>
          <w:sz w:val="26"/>
          <w:szCs w:val="26"/>
        </w:rPr>
        <w:t>.</w:t>
      </w:r>
      <w:r w:rsidR="00C52AD7" w:rsidRPr="00C82C73">
        <w:rPr>
          <w:sz w:val="26"/>
          <w:szCs w:val="26"/>
        </w:rPr>
        <w:t>4 m</w:t>
      </w:r>
      <w:r w:rsidR="00C52AD7" w:rsidRPr="00C82C73">
        <w:rPr>
          <w:sz w:val="26"/>
          <w:szCs w:val="26"/>
          <w:vertAlign w:val="superscript"/>
        </w:rPr>
        <w:t>2</w:t>
      </w:r>
    </w:p>
    <w:p w:rsidR="00230CFF" w:rsidRDefault="00C52AD7">
      <w:pPr>
        <w:spacing w:before="120" w:after="120" w:line="320" w:lineRule="exact"/>
        <w:jc w:val="both"/>
        <w:rPr>
          <w:color w:val="000000"/>
          <w:sz w:val="26"/>
          <w:szCs w:val="26"/>
        </w:rPr>
      </w:pPr>
      <w:r w:rsidRPr="00C82C73">
        <w:rPr>
          <w:color w:val="000000"/>
          <w:sz w:val="26"/>
          <w:szCs w:val="26"/>
        </w:rPr>
        <w:t>The Company has also expanded markets outsid</w:t>
      </w:r>
      <w:r w:rsidR="00126909">
        <w:rPr>
          <w:color w:val="000000"/>
          <w:sz w:val="26"/>
          <w:szCs w:val="26"/>
        </w:rPr>
        <w:t>e the airport</w:t>
      </w:r>
      <w:r w:rsidRPr="00C82C73">
        <w:rPr>
          <w:color w:val="000000"/>
          <w:sz w:val="26"/>
          <w:szCs w:val="26"/>
        </w:rPr>
        <w:t xml:space="preserve">: </w:t>
      </w:r>
      <w:r w:rsidR="00126909">
        <w:rPr>
          <w:color w:val="000000"/>
          <w:sz w:val="26"/>
          <w:szCs w:val="26"/>
        </w:rPr>
        <w:t>developing and</w:t>
      </w:r>
      <w:r w:rsidRPr="00C82C73">
        <w:rPr>
          <w:color w:val="000000"/>
          <w:sz w:val="26"/>
          <w:szCs w:val="26"/>
        </w:rPr>
        <w:t xml:space="preserve"> promoting available</w:t>
      </w:r>
      <w:r w:rsidR="00126909">
        <w:rPr>
          <w:color w:val="000000"/>
          <w:sz w:val="26"/>
          <w:szCs w:val="26"/>
        </w:rPr>
        <w:t xml:space="preserve"> export and import activities; s</w:t>
      </w:r>
      <w:r w:rsidRPr="00C82C73">
        <w:rPr>
          <w:color w:val="000000"/>
          <w:sz w:val="26"/>
          <w:szCs w:val="26"/>
        </w:rPr>
        <w:t>caling up the prod</w:t>
      </w:r>
      <w:r w:rsidR="00126909">
        <w:rPr>
          <w:color w:val="000000"/>
          <w:sz w:val="26"/>
          <w:szCs w:val="26"/>
        </w:rPr>
        <w:t xml:space="preserve">uction of Phu Quoc fish sauce in </w:t>
      </w:r>
      <w:r w:rsidRPr="00C82C73">
        <w:rPr>
          <w:color w:val="000000"/>
          <w:sz w:val="26"/>
          <w:szCs w:val="26"/>
        </w:rPr>
        <w:t xml:space="preserve">domestic and export markets; </w:t>
      </w:r>
      <w:r w:rsidR="00126909">
        <w:rPr>
          <w:color w:val="000000"/>
          <w:sz w:val="26"/>
          <w:szCs w:val="26"/>
        </w:rPr>
        <w:t>c</w:t>
      </w:r>
      <w:r w:rsidRPr="00C82C73">
        <w:rPr>
          <w:color w:val="000000"/>
          <w:sz w:val="26"/>
          <w:szCs w:val="26"/>
        </w:rPr>
        <w:t>ompleting the closed production line from manufacturing, bot</w:t>
      </w:r>
      <w:r w:rsidR="004457EC">
        <w:rPr>
          <w:color w:val="000000"/>
          <w:sz w:val="26"/>
          <w:szCs w:val="26"/>
        </w:rPr>
        <w:t>tling,</w:t>
      </w:r>
      <w:r w:rsidR="00126909">
        <w:rPr>
          <w:color w:val="000000"/>
          <w:sz w:val="26"/>
          <w:szCs w:val="26"/>
        </w:rPr>
        <w:t xml:space="preserve"> up to</w:t>
      </w:r>
      <w:r w:rsidRPr="00C82C73">
        <w:rPr>
          <w:color w:val="000000"/>
          <w:sz w:val="26"/>
          <w:szCs w:val="26"/>
        </w:rPr>
        <w:t xml:space="preserve"> distributing and consuming fish sauce; effectively exploiting and develop</w:t>
      </w:r>
      <w:r w:rsidR="00126909">
        <w:rPr>
          <w:color w:val="000000"/>
          <w:sz w:val="26"/>
          <w:szCs w:val="26"/>
        </w:rPr>
        <w:t>ing business activities on farm</w:t>
      </w:r>
      <w:r w:rsidRPr="00C82C73">
        <w:rPr>
          <w:color w:val="000000"/>
          <w:sz w:val="26"/>
          <w:szCs w:val="26"/>
        </w:rPr>
        <w:t xml:space="preserve"> and rubber plantation</w:t>
      </w:r>
      <w:r w:rsidR="007421A1">
        <w:rPr>
          <w:color w:val="000000"/>
          <w:sz w:val="26"/>
          <w:szCs w:val="26"/>
        </w:rPr>
        <w:t>.</w:t>
      </w:r>
    </w:p>
    <w:p w:rsidR="00230CFF" w:rsidRDefault="00230CFF">
      <w:pPr>
        <w:spacing w:before="120" w:after="120" w:line="320" w:lineRule="exact"/>
        <w:jc w:val="both"/>
        <w:rPr>
          <w:color w:val="000000"/>
          <w:sz w:val="26"/>
          <w:szCs w:val="26"/>
        </w:rPr>
      </w:pPr>
    </w:p>
    <w:p w:rsidR="00230CFF" w:rsidRDefault="00C52AD7">
      <w:pPr>
        <w:pStyle w:val="ListParagraph"/>
        <w:numPr>
          <w:ilvl w:val="0"/>
          <w:numId w:val="38"/>
        </w:numPr>
        <w:autoSpaceDE w:val="0"/>
        <w:autoSpaceDN w:val="0"/>
        <w:adjustRightInd w:val="0"/>
        <w:spacing w:before="120" w:after="120" w:line="320" w:lineRule="exact"/>
        <w:ind w:left="360"/>
        <w:jc w:val="both"/>
        <w:outlineLvl w:val="1"/>
        <w:rPr>
          <w:b/>
          <w:sz w:val="26"/>
          <w:szCs w:val="26"/>
        </w:rPr>
      </w:pPr>
      <w:bookmarkStart w:id="170" w:name="_Toc395711264"/>
      <w:r w:rsidRPr="00C82C73">
        <w:rPr>
          <w:b/>
          <w:sz w:val="26"/>
          <w:szCs w:val="26"/>
        </w:rPr>
        <w:lastRenderedPageBreak/>
        <w:t>Plans of using land</w:t>
      </w:r>
      <w:bookmarkEnd w:id="170"/>
    </w:p>
    <w:p w:rsidR="00230CFF" w:rsidRDefault="00C52AD7">
      <w:pPr>
        <w:pStyle w:val="ListParagraph"/>
        <w:numPr>
          <w:ilvl w:val="0"/>
          <w:numId w:val="25"/>
        </w:numPr>
        <w:spacing w:before="120" w:after="120" w:line="320" w:lineRule="exact"/>
        <w:jc w:val="both"/>
        <w:rPr>
          <w:b/>
          <w:iCs/>
          <w:sz w:val="26"/>
          <w:szCs w:val="26"/>
        </w:rPr>
      </w:pPr>
      <w:r w:rsidRPr="00C82C73">
        <w:rPr>
          <w:b/>
          <w:sz w:val="26"/>
          <w:szCs w:val="26"/>
          <w:lang w:val="nl-NL"/>
        </w:rPr>
        <w:t>In Ho Chi Minh City</w:t>
      </w:r>
    </w:p>
    <w:p w:rsidR="00230CFF" w:rsidRDefault="00126909">
      <w:pPr>
        <w:pStyle w:val="ListParagraph"/>
        <w:spacing w:before="120" w:after="120" w:line="320" w:lineRule="exact"/>
        <w:ind w:left="0"/>
        <w:jc w:val="both"/>
        <w:rPr>
          <w:b/>
          <w:iCs/>
          <w:sz w:val="26"/>
          <w:szCs w:val="26"/>
        </w:rPr>
      </w:pPr>
      <w:r>
        <w:rPr>
          <w:b/>
          <w:sz w:val="26"/>
          <w:szCs w:val="26"/>
          <w:lang w:val="nl-NL"/>
        </w:rPr>
        <w:t>The l</w:t>
      </w:r>
      <w:r w:rsidR="00C52AD7" w:rsidRPr="00C82C73">
        <w:rPr>
          <w:b/>
          <w:sz w:val="26"/>
          <w:szCs w:val="26"/>
          <w:lang w:val="nl-NL"/>
        </w:rPr>
        <w:t xml:space="preserve">and </w:t>
      </w:r>
      <w:r>
        <w:rPr>
          <w:b/>
          <w:sz w:val="26"/>
          <w:szCs w:val="26"/>
          <w:lang w:val="nl-NL"/>
        </w:rPr>
        <w:t xml:space="preserve">used for SASCO Office </w:t>
      </w:r>
      <w:r w:rsidR="00C52AD7" w:rsidRPr="00C82C73">
        <w:rPr>
          <w:b/>
          <w:sz w:val="26"/>
          <w:szCs w:val="26"/>
          <w:lang w:val="nl-NL"/>
        </w:rPr>
        <w:t>Building</w:t>
      </w:r>
    </w:p>
    <w:p w:rsidR="00230CFF" w:rsidRDefault="00C52AD7">
      <w:pPr>
        <w:numPr>
          <w:ilvl w:val="0"/>
          <w:numId w:val="36"/>
        </w:numPr>
        <w:spacing w:before="120" w:after="120" w:line="320" w:lineRule="exact"/>
        <w:jc w:val="both"/>
        <w:rPr>
          <w:b/>
          <w:sz w:val="26"/>
          <w:szCs w:val="26"/>
        </w:rPr>
      </w:pPr>
      <w:r w:rsidRPr="00C82C73">
        <w:rPr>
          <w:color w:val="000000"/>
          <w:sz w:val="26"/>
          <w:szCs w:val="26"/>
        </w:rPr>
        <w:t>Address: Tan Son Nhat International Airport, Ward 2, Tan Binh District, Ho Chi Minh City</w:t>
      </w:r>
    </w:p>
    <w:p w:rsidR="00230CFF" w:rsidRDefault="00C52AD7">
      <w:pPr>
        <w:numPr>
          <w:ilvl w:val="0"/>
          <w:numId w:val="36"/>
        </w:numPr>
        <w:spacing w:before="120" w:after="120" w:line="320" w:lineRule="exact"/>
        <w:jc w:val="both"/>
        <w:rPr>
          <w:color w:val="000000"/>
          <w:sz w:val="26"/>
          <w:szCs w:val="26"/>
        </w:rPr>
      </w:pPr>
      <w:r w:rsidRPr="00C82C73">
        <w:rPr>
          <w:color w:val="000000"/>
          <w:sz w:val="26"/>
          <w:szCs w:val="26"/>
        </w:rPr>
        <w:t xml:space="preserve">Area: </w:t>
      </w:r>
      <w:r w:rsidRPr="00C82C73">
        <w:rPr>
          <w:sz w:val="26"/>
          <w:szCs w:val="26"/>
          <w:lang w:val="nl-NL"/>
        </w:rPr>
        <w:t>22</w:t>
      </w:r>
      <w:r w:rsidR="00E72F39">
        <w:rPr>
          <w:sz w:val="26"/>
          <w:szCs w:val="26"/>
          <w:lang w:val="nl-NL"/>
        </w:rPr>
        <w:t>,</w:t>
      </w:r>
      <w:r w:rsidRPr="00C82C73">
        <w:rPr>
          <w:sz w:val="26"/>
          <w:szCs w:val="26"/>
          <w:lang w:val="nl-NL"/>
        </w:rPr>
        <w:t>115</w:t>
      </w:r>
      <w:r w:rsidR="006E4F19">
        <w:rPr>
          <w:sz w:val="26"/>
          <w:szCs w:val="26"/>
          <w:lang w:val="nl-NL"/>
        </w:rPr>
        <w:t>.</w:t>
      </w:r>
      <w:r w:rsidRPr="00C82C73">
        <w:rPr>
          <w:sz w:val="26"/>
          <w:szCs w:val="26"/>
          <w:lang w:val="nl-NL"/>
        </w:rPr>
        <w:t xml:space="preserve">6 </w:t>
      </w:r>
      <w:r w:rsidRPr="00C82C73">
        <w:rPr>
          <w:color w:val="000000"/>
          <w:sz w:val="26"/>
          <w:szCs w:val="26"/>
        </w:rPr>
        <w:t>m</w:t>
      </w:r>
      <w:r w:rsidRPr="00C82C73">
        <w:rPr>
          <w:color w:val="000000"/>
          <w:sz w:val="26"/>
          <w:szCs w:val="26"/>
          <w:vertAlign w:val="superscript"/>
        </w:rPr>
        <w:t>2</w:t>
      </w:r>
    </w:p>
    <w:p w:rsidR="00230CFF" w:rsidRDefault="00C52AD7">
      <w:pPr>
        <w:numPr>
          <w:ilvl w:val="0"/>
          <w:numId w:val="36"/>
        </w:numPr>
        <w:spacing w:before="120" w:after="120" w:line="320" w:lineRule="exact"/>
        <w:jc w:val="both"/>
        <w:rPr>
          <w:color w:val="000000"/>
          <w:sz w:val="26"/>
          <w:szCs w:val="26"/>
        </w:rPr>
      </w:pPr>
      <w:r w:rsidRPr="00C82C73">
        <w:rPr>
          <w:sz w:val="26"/>
          <w:szCs w:val="26"/>
          <w:lang w:val="nl-NL"/>
        </w:rPr>
        <w:t>Legal document:</w:t>
      </w:r>
    </w:p>
    <w:p w:rsidR="00230CFF" w:rsidRDefault="00C52AD7">
      <w:pPr>
        <w:pStyle w:val="BodyText"/>
        <w:numPr>
          <w:ilvl w:val="0"/>
          <w:numId w:val="71"/>
        </w:numPr>
        <w:tabs>
          <w:tab w:val="left" w:pos="360"/>
          <w:tab w:val="left" w:pos="720"/>
        </w:tabs>
        <w:spacing w:before="120" w:line="320" w:lineRule="exact"/>
        <w:jc w:val="both"/>
        <w:rPr>
          <w:sz w:val="26"/>
          <w:szCs w:val="26"/>
          <w:lang w:val="nl-NL"/>
        </w:rPr>
      </w:pPr>
      <w:r w:rsidRPr="00C82C73">
        <w:rPr>
          <w:sz w:val="26"/>
          <w:szCs w:val="26"/>
          <w:lang w:val="nl-NL"/>
        </w:rPr>
        <w:t>Certificates of land use rights No</w:t>
      </w:r>
      <w:r w:rsidR="00796030">
        <w:rPr>
          <w:sz w:val="26"/>
          <w:szCs w:val="26"/>
          <w:lang w:val="nl-NL"/>
        </w:rPr>
        <w:t>.</w:t>
      </w:r>
      <w:r w:rsidRPr="00C82C73">
        <w:rPr>
          <w:sz w:val="26"/>
          <w:szCs w:val="26"/>
          <w:lang w:val="nl-NL"/>
        </w:rPr>
        <w:t xml:space="preserve"> AK 483 352 dated 31/7/2009 by the City People’s Committee (Attached Decision No</w:t>
      </w:r>
      <w:r w:rsidR="00796030">
        <w:rPr>
          <w:sz w:val="26"/>
          <w:szCs w:val="26"/>
          <w:lang w:val="nl-NL"/>
        </w:rPr>
        <w:t>.</w:t>
      </w:r>
      <w:r w:rsidRPr="00C82C73">
        <w:rPr>
          <w:sz w:val="26"/>
          <w:szCs w:val="26"/>
          <w:lang w:val="nl-NL"/>
        </w:rPr>
        <w:t xml:space="preserve"> 3169/QD-UBND dated 26/6/2009 by the City People’s Committee)</w:t>
      </w:r>
      <w:r w:rsidR="007421A1">
        <w:rPr>
          <w:sz w:val="26"/>
          <w:szCs w:val="26"/>
          <w:lang w:val="nl-NL"/>
        </w:rPr>
        <w:t>.</w:t>
      </w:r>
    </w:p>
    <w:p w:rsidR="00230CFF" w:rsidRDefault="00C52AD7">
      <w:pPr>
        <w:pStyle w:val="BodyText"/>
        <w:numPr>
          <w:ilvl w:val="0"/>
          <w:numId w:val="71"/>
        </w:numPr>
        <w:tabs>
          <w:tab w:val="left" w:pos="360"/>
          <w:tab w:val="left" w:pos="720"/>
        </w:tabs>
        <w:spacing w:before="120" w:line="320" w:lineRule="exact"/>
        <w:jc w:val="both"/>
        <w:rPr>
          <w:sz w:val="26"/>
          <w:szCs w:val="26"/>
          <w:lang w:val="nl-NL"/>
        </w:rPr>
      </w:pPr>
      <w:r w:rsidRPr="00C82C73">
        <w:rPr>
          <w:sz w:val="26"/>
          <w:szCs w:val="26"/>
          <w:lang w:val="nl-NL"/>
        </w:rPr>
        <w:t>The land lease agreement No</w:t>
      </w:r>
      <w:r w:rsidR="00796030">
        <w:rPr>
          <w:sz w:val="26"/>
          <w:szCs w:val="26"/>
          <w:lang w:val="nl-NL"/>
        </w:rPr>
        <w:t>.</w:t>
      </w:r>
      <w:r w:rsidRPr="00C82C73">
        <w:rPr>
          <w:sz w:val="26"/>
          <w:szCs w:val="26"/>
          <w:lang w:val="nl-NL"/>
        </w:rPr>
        <w:t xml:space="preserve"> 5571/HD-TNMT-DKKTD dated 31/7/2009 between the City People’s Committee and SASCO</w:t>
      </w:r>
      <w:r w:rsidR="007421A1">
        <w:rPr>
          <w:sz w:val="26"/>
          <w:szCs w:val="26"/>
          <w:lang w:val="nl-NL"/>
        </w:rPr>
        <w:t>.</w:t>
      </w:r>
    </w:p>
    <w:p w:rsidR="00230CFF" w:rsidRDefault="00C52AD7">
      <w:pPr>
        <w:numPr>
          <w:ilvl w:val="0"/>
          <w:numId w:val="36"/>
        </w:numPr>
        <w:spacing w:before="120" w:after="120" w:line="320" w:lineRule="exact"/>
        <w:jc w:val="both"/>
        <w:rPr>
          <w:color w:val="000000"/>
          <w:sz w:val="26"/>
          <w:szCs w:val="26"/>
        </w:rPr>
      </w:pPr>
      <w:r w:rsidRPr="00C82C73">
        <w:rPr>
          <w:color w:val="000000"/>
          <w:sz w:val="26"/>
          <w:szCs w:val="26"/>
        </w:rPr>
        <w:t>Use Status: Being used as the Company headquarters</w:t>
      </w:r>
      <w:r w:rsidR="007421A1">
        <w:rPr>
          <w:color w:val="000000"/>
          <w:sz w:val="26"/>
          <w:szCs w:val="26"/>
        </w:rPr>
        <w:t>.</w:t>
      </w:r>
    </w:p>
    <w:p w:rsidR="00230CFF" w:rsidRDefault="00C52AD7">
      <w:pPr>
        <w:numPr>
          <w:ilvl w:val="0"/>
          <w:numId w:val="36"/>
        </w:numPr>
        <w:spacing w:before="120" w:after="120" w:line="320" w:lineRule="exact"/>
        <w:jc w:val="both"/>
        <w:rPr>
          <w:color w:val="000000"/>
          <w:sz w:val="26"/>
          <w:szCs w:val="26"/>
        </w:rPr>
      </w:pPr>
      <w:r w:rsidRPr="00C82C73">
        <w:rPr>
          <w:color w:val="000000"/>
          <w:sz w:val="26"/>
          <w:szCs w:val="26"/>
        </w:rPr>
        <w:t xml:space="preserve">Land Use Plan: The Operation </w:t>
      </w:r>
      <w:r w:rsidR="0075391C" w:rsidRPr="00C82C73">
        <w:rPr>
          <w:color w:val="000000"/>
          <w:sz w:val="26"/>
          <w:szCs w:val="26"/>
        </w:rPr>
        <w:t>Building</w:t>
      </w:r>
      <w:r w:rsidRPr="00C82C73">
        <w:rPr>
          <w:color w:val="000000"/>
          <w:sz w:val="26"/>
          <w:szCs w:val="26"/>
        </w:rPr>
        <w:t>, commercial centers and office for lease</w:t>
      </w:r>
      <w:r w:rsidR="007421A1">
        <w:rPr>
          <w:color w:val="000000"/>
          <w:sz w:val="26"/>
          <w:szCs w:val="26"/>
        </w:rPr>
        <w:t>.</w:t>
      </w:r>
    </w:p>
    <w:p w:rsidR="00230CFF" w:rsidRDefault="00C52AD7">
      <w:pPr>
        <w:numPr>
          <w:ilvl w:val="0"/>
          <w:numId w:val="36"/>
        </w:numPr>
        <w:spacing w:before="120" w:after="120" w:line="320" w:lineRule="exact"/>
        <w:jc w:val="both"/>
        <w:rPr>
          <w:color w:val="000000"/>
          <w:sz w:val="26"/>
          <w:szCs w:val="26"/>
        </w:rPr>
      </w:pPr>
      <w:r w:rsidRPr="00C82C73">
        <w:rPr>
          <w:color w:val="000000"/>
          <w:sz w:val="26"/>
          <w:szCs w:val="26"/>
        </w:rPr>
        <w:t>Form of land use: annually paid land for lease</w:t>
      </w:r>
      <w:r w:rsidR="007421A1">
        <w:rPr>
          <w:color w:val="000000"/>
          <w:sz w:val="26"/>
          <w:szCs w:val="26"/>
        </w:rPr>
        <w:t>.</w:t>
      </w:r>
    </w:p>
    <w:p w:rsidR="00230CFF" w:rsidRDefault="00126909">
      <w:pPr>
        <w:spacing w:before="120" w:after="120" w:line="320" w:lineRule="exact"/>
        <w:jc w:val="both"/>
        <w:rPr>
          <w:sz w:val="26"/>
          <w:szCs w:val="26"/>
          <w:lang w:val="nl-NL"/>
        </w:rPr>
      </w:pPr>
      <w:r>
        <w:rPr>
          <w:b/>
          <w:sz w:val="26"/>
          <w:szCs w:val="26"/>
          <w:lang w:val="nl-NL"/>
        </w:rPr>
        <w:t>The l</w:t>
      </w:r>
      <w:r w:rsidR="00C52AD7" w:rsidRPr="00C82C73">
        <w:rPr>
          <w:b/>
          <w:sz w:val="26"/>
          <w:szCs w:val="26"/>
          <w:lang w:val="nl-NL"/>
        </w:rPr>
        <w:t>and at 108, 112B and 114 Hong Ha Street</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Address: 108, 112B, 114 Hong Ha Street, Ward 2, Tan Binh District</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Area : 17</w:t>
      </w:r>
      <w:r w:rsidR="00E72F39">
        <w:rPr>
          <w:sz w:val="26"/>
          <w:szCs w:val="26"/>
          <w:lang w:val="nl-NL"/>
        </w:rPr>
        <w:t>,</w:t>
      </w:r>
      <w:r w:rsidRPr="00C82C73">
        <w:rPr>
          <w:sz w:val="26"/>
          <w:szCs w:val="26"/>
          <w:lang w:val="nl-NL"/>
        </w:rPr>
        <w:t>772</w:t>
      </w:r>
      <w:r w:rsidR="006E4F19">
        <w:rPr>
          <w:sz w:val="26"/>
          <w:szCs w:val="26"/>
          <w:lang w:val="nl-NL"/>
        </w:rPr>
        <w:t>.</w:t>
      </w:r>
      <w:r w:rsidRPr="00C82C73">
        <w:rPr>
          <w:sz w:val="26"/>
          <w:szCs w:val="26"/>
          <w:lang w:val="nl-NL"/>
        </w:rPr>
        <w:t>3m</w:t>
      </w:r>
      <w:r w:rsidRPr="00C82C73">
        <w:rPr>
          <w:sz w:val="26"/>
          <w:szCs w:val="26"/>
          <w:vertAlign w:val="superscript"/>
          <w:lang w:val="nl-NL"/>
        </w:rPr>
        <w:t>2</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Legal document:</w:t>
      </w:r>
    </w:p>
    <w:p w:rsidR="00230CFF" w:rsidRDefault="00C52AD7">
      <w:pPr>
        <w:pStyle w:val="BodyText"/>
        <w:numPr>
          <w:ilvl w:val="0"/>
          <w:numId w:val="71"/>
        </w:numPr>
        <w:tabs>
          <w:tab w:val="left" w:pos="360"/>
          <w:tab w:val="left" w:pos="720"/>
        </w:tabs>
        <w:spacing w:before="120" w:line="320" w:lineRule="exact"/>
        <w:jc w:val="both"/>
        <w:rPr>
          <w:sz w:val="26"/>
          <w:szCs w:val="26"/>
          <w:lang w:val="nl-NL"/>
        </w:rPr>
      </w:pPr>
      <w:r w:rsidRPr="00C82C73">
        <w:rPr>
          <w:sz w:val="26"/>
          <w:szCs w:val="26"/>
          <w:lang w:val="nl-NL"/>
        </w:rPr>
        <w:t>Notification No</w:t>
      </w:r>
      <w:r w:rsidR="00796030">
        <w:rPr>
          <w:sz w:val="26"/>
          <w:szCs w:val="26"/>
          <w:lang w:val="nl-NL"/>
        </w:rPr>
        <w:t>.</w:t>
      </w:r>
      <w:r w:rsidRPr="00C82C73">
        <w:rPr>
          <w:sz w:val="26"/>
          <w:szCs w:val="26"/>
          <w:lang w:val="nl-NL"/>
        </w:rPr>
        <w:t xml:space="preserve"> 494/TB-BGTVT dated 25/10/2007 by the Ministry of Transport on the agreement of the conversion of land use purpose of SASCO</w:t>
      </w:r>
      <w:r w:rsidR="007421A1">
        <w:rPr>
          <w:sz w:val="26"/>
          <w:szCs w:val="26"/>
          <w:lang w:val="nl-NL"/>
        </w:rPr>
        <w:t>.</w:t>
      </w:r>
    </w:p>
    <w:p w:rsidR="00230CFF" w:rsidRDefault="00C52AD7">
      <w:pPr>
        <w:pStyle w:val="BodyText"/>
        <w:numPr>
          <w:ilvl w:val="0"/>
          <w:numId w:val="71"/>
        </w:numPr>
        <w:tabs>
          <w:tab w:val="left" w:pos="360"/>
          <w:tab w:val="left" w:pos="720"/>
        </w:tabs>
        <w:spacing w:before="120" w:line="320" w:lineRule="exact"/>
        <w:jc w:val="both"/>
        <w:rPr>
          <w:sz w:val="26"/>
          <w:szCs w:val="26"/>
          <w:lang w:val="nl-NL"/>
        </w:rPr>
      </w:pPr>
      <w:r w:rsidRPr="00C82C73">
        <w:rPr>
          <w:sz w:val="26"/>
          <w:szCs w:val="26"/>
          <w:lang w:val="nl-NL"/>
        </w:rPr>
        <w:t>Dispatch No</w:t>
      </w:r>
      <w:r w:rsidR="00796030">
        <w:rPr>
          <w:sz w:val="26"/>
          <w:szCs w:val="26"/>
          <w:lang w:val="nl-NL"/>
        </w:rPr>
        <w:t>.</w:t>
      </w:r>
      <w:r w:rsidRPr="00C82C73">
        <w:rPr>
          <w:sz w:val="26"/>
          <w:szCs w:val="26"/>
          <w:lang w:val="nl-NL"/>
        </w:rPr>
        <w:t xml:space="preserve"> 3184/STC-BCD09-CS dated 20/4/2009 of the </w:t>
      </w:r>
      <w:r w:rsidR="00CC2F78">
        <w:rPr>
          <w:sz w:val="26"/>
          <w:szCs w:val="26"/>
          <w:lang w:val="nl-NL"/>
        </w:rPr>
        <w:t xml:space="preserve">Steeing Committee </w:t>
      </w:r>
      <w:r w:rsidRPr="00C82C73">
        <w:rPr>
          <w:sz w:val="26"/>
          <w:szCs w:val="26"/>
          <w:lang w:val="nl-NL"/>
        </w:rPr>
        <w:t>Equitization Board09 on the approval of the land use plan of SASCO</w:t>
      </w:r>
      <w:r w:rsidR="007421A1">
        <w:rPr>
          <w:sz w:val="26"/>
          <w:szCs w:val="26"/>
          <w:lang w:val="nl-NL"/>
        </w:rPr>
        <w:t>.</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Dispatch No</w:t>
      </w:r>
      <w:r w:rsidR="00796030">
        <w:rPr>
          <w:sz w:val="26"/>
          <w:szCs w:val="26"/>
          <w:lang w:val="nl-NL"/>
        </w:rPr>
        <w:t>.</w:t>
      </w:r>
      <w:r w:rsidRPr="00C82C73">
        <w:rPr>
          <w:sz w:val="26"/>
          <w:szCs w:val="26"/>
          <w:lang w:val="nl-NL"/>
        </w:rPr>
        <w:t xml:space="preserve"> 3938/TNMT-QLSDD dated 06/25/2013 of Ho Chi Minh City Department of  Natural Resources and Environment onthe  land use in some locations of 112B (Area O), 114 and 108 Hong Ha street, Ward 2, Tan Binh District</w:t>
      </w:r>
      <w:r w:rsidR="007421A1">
        <w:rPr>
          <w:sz w:val="26"/>
          <w:szCs w:val="26"/>
          <w:lang w:val="nl-NL"/>
        </w:rPr>
        <w:t>.</w:t>
      </w:r>
    </w:p>
    <w:p w:rsidR="00230CFF" w:rsidRDefault="00C52AD7">
      <w:pPr>
        <w:pStyle w:val="BodyText"/>
        <w:numPr>
          <w:ilvl w:val="0"/>
          <w:numId w:val="71"/>
        </w:numPr>
        <w:tabs>
          <w:tab w:val="left" w:pos="360"/>
          <w:tab w:val="left" w:pos="720"/>
        </w:tabs>
        <w:spacing w:before="120" w:line="320" w:lineRule="exact"/>
        <w:jc w:val="both"/>
        <w:rPr>
          <w:sz w:val="26"/>
          <w:szCs w:val="26"/>
          <w:lang w:val="nl-NL"/>
        </w:rPr>
      </w:pPr>
      <w:r w:rsidRPr="00C82C73">
        <w:rPr>
          <w:sz w:val="26"/>
          <w:szCs w:val="26"/>
          <w:lang w:val="nl-NL"/>
        </w:rPr>
        <w:t xml:space="preserve">The Meeting Minutes dated March 24, 2008 of </w:t>
      </w:r>
      <w:r w:rsidR="00CC2F78">
        <w:rPr>
          <w:sz w:val="26"/>
          <w:szCs w:val="26"/>
        </w:rPr>
        <w:t>Steering Committee</w:t>
      </w:r>
      <w:r w:rsidRPr="00C82C73">
        <w:rPr>
          <w:sz w:val="26"/>
          <w:szCs w:val="26"/>
          <w:lang w:val="nl-NL"/>
        </w:rPr>
        <w:t>Equitization Board 09</w:t>
      </w:r>
      <w:r w:rsidR="007421A1">
        <w:rPr>
          <w:sz w:val="26"/>
          <w:szCs w:val="26"/>
          <w:lang w:val="nl-NL"/>
        </w:rPr>
        <w:t>.</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Use status: Temporarily used for swimming and sports club</w:t>
      </w:r>
      <w:r w:rsidR="007421A1">
        <w:rPr>
          <w:sz w:val="26"/>
          <w:szCs w:val="26"/>
          <w:lang w:val="nl-NL"/>
        </w:rPr>
        <w:t>.</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 xml:space="preserve">Land Use Plan: Investing in </w:t>
      </w:r>
      <w:r w:rsidRPr="00C82C73">
        <w:rPr>
          <w:rStyle w:val="Emphasis"/>
          <w:i w:val="0"/>
          <w:sz w:val="26"/>
          <w:szCs w:val="26"/>
          <w:lang w:val="nl-NL"/>
        </w:rPr>
        <w:t xml:space="preserve">SASCO Superior Apartment – Commercial Complex </w:t>
      </w:r>
      <w:r w:rsidRPr="00C82C73">
        <w:rPr>
          <w:sz w:val="26"/>
          <w:szCs w:val="26"/>
          <w:lang w:val="nl-NL"/>
        </w:rPr>
        <w:t>(According Decision No</w:t>
      </w:r>
      <w:r w:rsidR="00796030">
        <w:rPr>
          <w:sz w:val="26"/>
          <w:szCs w:val="26"/>
          <w:lang w:val="nl-NL"/>
        </w:rPr>
        <w:t>.</w:t>
      </w:r>
      <w:r w:rsidRPr="00C82C73">
        <w:rPr>
          <w:sz w:val="26"/>
          <w:szCs w:val="26"/>
          <w:lang w:val="nl-NL"/>
        </w:rPr>
        <w:t xml:space="preserve"> 3150/QD-CCMN dated 21/12/2007 of the Southern Airports Authority on the approval of the business plan "</w:t>
      </w:r>
      <w:r w:rsidRPr="00C82C73">
        <w:rPr>
          <w:rStyle w:val="Emphasis"/>
          <w:i w:val="0"/>
          <w:sz w:val="26"/>
          <w:szCs w:val="26"/>
          <w:lang w:val="nl-NL"/>
        </w:rPr>
        <w:t xml:space="preserve"> SASCO Aviation Superior Apartment – Commercial Complex”</w:t>
      </w:r>
      <w:r w:rsidRPr="00C82C73">
        <w:rPr>
          <w:sz w:val="26"/>
          <w:szCs w:val="26"/>
          <w:lang w:val="nl-NL"/>
        </w:rPr>
        <w:t xml:space="preserve"> and Business Plan in 2007)</w:t>
      </w:r>
      <w:r w:rsidR="007421A1">
        <w:rPr>
          <w:sz w:val="26"/>
          <w:szCs w:val="26"/>
          <w:lang w:val="nl-NL"/>
        </w:rPr>
        <w:t>.</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Form of land use: planning land use with collection of land use fees</w:t>
      </w:r>
      <w:r w:rsidR="007421A1">
        <w:rPr>
          <w:sz w:val="26"/>
          <w:szCs w:val="26"/>
          <w:lang w:val="nl-NL"/>
        </w:rPr>
        <w:t>.</w:t>
      </w:r>
    </w:p>
    <w:p w:rsidR="00230CFF" w:rsidRDefault="00126909">
      <w:pPr>
        <w:pStyle w:val="BodyText"/>
        <w:tabs>
          <w:tab w:val="left" w:pos="720"/>
        </w:tabs>
        <w:spacing w:before="120" w:line="320" w:lineRule="exact"/>
        <w:rPr>
          <w:b/>
          <w:sz w:val="26"/>
          <w:szCs w:val="26"/>
        </w:rPr>
      </w:pPr>
      <w:r>
        <w:rPr>
          <w:b/>
          <w:sz w:val="26"/>
          <w:szCs w:val="26"/>
        </w:rPr>
        <w:t>The land in Hoc Mon suburb</w:t>
      </w:r>
    </w:p>
    <w:p w:rsidR="00230CFF" w:rsidRDefault="00C52AD7">
      <w:pPr>
        <w:numPr>
          <w:ilvl w:val="0"/>
          <w:numId w:val="36"/>
        </w:numPr>
        <w:spacing w:before="120" w:after="120" w:line="320" w:lineRule="exact"/>
        <w:jc w:val="both"/>
        <w:rPr>
          <w:color w:val="000000"/>
          <w:sz w:val="26"/>
          <w:szCs w:val="26"/>
        </w:rPr>
      </w:pPr>
      <w:r w:rsidRPr="00C82C73">
        <w:rPr>
          <w:color w:val="000000"/>
          <w:sz w:val="26"/>
          <w:szCs w:val="26"/>
        </w:rPr>
        <w:t>Address: Xuan Thoi Son Commune, Hoc Mon District, Ho Chi Minh City</w:t>
      </w:r>
    </w:p>
    <w:p w:rsidR="00230CFF" w:rsidRDefault="00C52AD7">
      <w:pPr>
        <w:numPr>
          <w:ilvl w:val="0"/>
          <w:numId w:val="36"/>
        </w:numPr>
        <w:spacing w:before="120" w:after="120" w:line="320" w:lineRule="exact"/>
        <w:jc w:val="both"/>
        <w:rPr>
          <w:color w:val="000000"/>
          <w:sz w:val="26"/>
          <w:szCs w:val="26"/>
        </w:rPr>
      </w:pPr>
      <w:r w:rsidRPr="00C82C73">
        <w:rPr>
          <w:color w:val="000000"/>
          <w:sz w:val="26"/>
          <w:szCs w:val="26"/>
        </w:rPr>
        <w:lastRenderedPageBreak/>
        <w:t>Area: 10</w:t>
      </w:r>
      <w:r w:rsidR="00E72F39">
        <w:rPr>
          <w:color w:val="000000"/>
          <w:sz w:val="26"/>
          <w:szCs w:val="26"/>
        </w:rPr>
        <w:t>,</w:t>
      </w:r>
      <w:r w:rsidRPr="00C82C73">
        <w:rPr>
          <w:color w:val="000000"/>
          <w:sz w:val="26"/>
          <w:szCs w:val="26"/>
        </w:rPr>
        <w:t>316 m</w:t>
      </w:r>
      <w:r w:rsidRPr="00C82C73">
        <w:rPr>
          <w:color w:val="000000"/>
          <w:sz w:val="26"/>
          <w:szCs w:val="26"/>
          <w:vertAlign w:val="superscript"/>
        </w:rPr>
        <w:t>2</w:t>
      </w:r>
    </w:p>
    <w:p w:rsidR="00230CFF" w:rsidRDefault="00C52AD7">
      <w:pPr>
        <w:numPr>
          <w:ilvl w:val="0"/>
          <w:numId w:val="36"/>
        </w:numPr>
        <w:spacing w:before="120" w:after="120" w:line="320" w:lineRule="exact"/>
        <w:jc w:val="both"/>
        <w:rPr>
          <w:sz w:val="26"/>
          <w:szCs w:val="26"/>
          <w:lang w:val="nl-NL"/>
        </w:rPr>
      </w:pPr>
      <w:r w:rsidRPr="00C82C73">
        <w:rPr>
          <w:color w:val="000000"/>
          <w:sz w:val="26"/>
          <w:szCs w:val="26"/>
        </w:rPr>
        <w:t>Legal document</w:t>
      </w:r>
      <w:r w:rsidRPr="00C82C73">
        <w:rPr>
          <w:sz w:val="26"/>
          <w:szCs w:val="26"/>
          <w:lang w:val="nl-NL"/>
        </w:rPr>
        <w:t>:</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Certificate of land use rights No</w:t>
      </w:r>
      <w:r w:rsidR="00796030">
        <w:rPr>
          <w:sz w:val="26"/>
          <w:szCs w:val="26"/>
          <w:lang w:val="nl-NL"/>
        </w:rPr>
        <w:t>.</w:t>
      </w:r>
      <w:r w:rsidRPr="00C82C73">
        <w:rPr>
          <w:sz w:val="26"/>
          <w:szCs w:val="26"/>
          <w:lang w:val="nl-NL"/>
        </w:rPr>
        <w:t xml:space="preserve"> AC 764 580 dated 19/10/2005 with an area of ​​490 m2 (Land plot No</w:t>
      </w:r>
      <w:r w:rsidR="00796030">
        <w:rPr>
          <w:sz w:val="26"/>
          <w:szCs w:val="26"/>
          <w:lang w:val="nl-NL"/>
        </w:rPr>
        <w:t>.</w:t>
      </w:r>
      <w:r w:rsidRPr="00C82C73">
        <w:rPr>
          <w:sz w:val="26"/>
          <w:szCs w:val="26"/>
          <w:lang w:val="nl-NL"/>
        </w:rPr>
        <w:t xml:space="preserve"> 331 in the mp No</w:t>
      </w:r>
      <w:r w:rsidR="00796030">
        <w:rPr>
          <w:sz w:val="26"/>
          <w:szCs w:val="26"/>
          <w:lang w:val="nl-NL"/>
        </w:rPr>
        <w:t>.</w:t>
      </w:r>
      <w:r w:rsidRPr="00C82C73">
        <w:rPr>
          <w:sz w:val="26"/>
          <w:szCs w:val="26"/>
          <w:lang w:val="nl-NL"/>
        </w:rPr>
        <w:t>1 BDC, X, XTS, HM in Thoi Son Commune, Hoc Mon District) issued by the City People’s Committee</w:t>
      </w:r>
      <w:r w:rsidR="007421A1">
        <w:rPr>
          <w:sz w:val="26"/>
          <w:szCs w:val="26"/>
          <w:lang w:val="nl-NL"/>
        </w:rPr>
        <w:t>.</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Certificate of land use rights No</w:t>
      </w:r>
      <w:r w:rsidR="00E72F39">
        <w:rPr>
          <w:sz w:val="26"/>
          <w:szCs w:val="26"/>
          <w:lang w:val="nl-NL"/>
        </w:rPr>
        <w:t>,</w:t>
      </w:r>
      <w:r w:rsidRPr="00C82C73">
        <w:rPr>
          <w:sz w:val="26"/>
          <w:szCs w:val="26"/>
          <w:lang w:val="nl-NL"/>
        </w:rPr>
        <w:t xml:space="preserve"> AC 764 581 dated 19/10/2005 with an area of ​​9,826 m2 (Land plot No</w:t>
      </w:r>
      <w:r w:rsidR="00796030">
        <w:rPr>
          <w:sz w:val="26"/>
          <w:szCs w:val="26"/>
          <w:lang w:val="nl-NL"/>
        </w:rPr>
        <w:t>.</w:t>
      </w:r>
      <w:r w:rsidRPr="00C82C73">
        <w:rPr>
          <w:sz w:val="26"/>
          <w:szCs w:val="26"/>
          <w:lang w:val="nl-NL"/>
        </w:rPr>
        <w:t xml:space="preserve"> 332,333 in the map No</w:t>
      </w:r>
      <w:r w:rsidR="00796030">
        <w:rPr>
          <w:sz w:val="26"/>
          <w:szCs w:val="26"/>
          <w:lang w:val="nl-NL"/>
        </w:rPr>
        <w:t>.</w:t>
      </w:r>
      <w:r w:rsidRPr="00C82C73">
        <w:rPr>
          <w:sz w:val="26"/>
          <w:szCs w:val="26"/>
          <w:lang w:val="nl-NL"/>
        </w:rPr>
        <w:t>1 BDC, X, XTS, HM in Thoi Son Commune, Hoc Mon District) issued by the City People’s Committee</w:t>
      </w:r>
      <w:r w:rsidR="007421A1">
        <w:rPr>
          <w:sz w:val="26"/>
          <w:szCs w:val="26"/>
          <w:lang w:val="nl-NL"/>
        </w:rPr>
        <w:t>.</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Use status: used for nursery, bonsai cultivation</w:t>
      </w:r>
      <w:r w:rsidR="007421A1">
        <w:rPr>
          <w:sz w:val="26"/>
          <w:szCs w:val="26"/>
          <w:lang w:val="nl-NL"/>
        </w:rPr>
        <w:t>.</w:t>
      </w:r>
    </w:p>
    <w:p w:rsidR="00230CFF" w:rsidRDefault="009C156A">
      <w:pPr>
        <w:numPr>
          <w:ilvl w:val="0"/>
          <w:numId w:val="36"/>
        </w:numPr>
        <w:spacing w:before="120" w:after="120" w:line="320" w:lineRule="exact"/>
        <w:jc w:val="both"/>
        <w:rPr>
          <w:sz w:val="26"/>
          <w:szCs w:val="26"/>
          <w:lang w:val="nl-NL"/>
        </w:rPr>
      </w:pPr>
      <w:r>
        <w:rPr>
          <w:sz w:val="26"/>
          <w:szCs w:val="26"/>
          <w:lang w:val="nl-NL"/>
        </w:rPr>
        <w:t>Land u</w:t>
      </w:r>
      <w:r w:rsidR="00C52AD7" w:rsidRPr="00C82C73">
        <w:rPr>
          <w:sz w:val="26"/>
          <w:szCs w:val="26"/>
          <w:lang w:val="nl-NL"/>
        </w:rPr>
        <w:t xml:space="preserve">se </w:t>
      </w:r>
      <w:r>
        <w:rPr>
          <w:sz w:val="26"/>
          <w:szCs w:val="26"/>
          <w:lang w:val="nl-NL"/>
        </w:rPr>
        <w:t>p</w:t>
      </w:r>
      <w:r w:rsidR="00C52AD7" w:rsidRPr="00C82C73">
        <w:rPr>
          <w:sz w:val="26"/>
          <w:szCs w:val="26"/>
          <w:lang w:val="nl-NL"/>
        </w:rPr>
        <w:t xml:space="preserve">lan: </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Nursery, bonsai cultivation;</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Construction of garden villas (under nursery project, propagation, bonsai and tree cultivation  No</w:t>
      </w:r>
      <w:r w:rsidR="00796030">
        <w:rPr>
          <w:sz w:val="26"/>
          <w:szCs w:val="26"/>
          <w:lang w:val="nl-NL"/>
        </w:rPr>
        <w:t>.</w:t>
      </w:r>
      <w:r w:rsidRPr="00C82C73">
        <w:rPr>
          <w:sz w:val="26"/>
          <w:szCs w:val="26"/>
          <w:lang w:val="nl-NL"/>
        </w:rPr>
        <w:t xml:space="preserve">  1265/TCT-DVTS dated 08/11/2002 and the Application form of approval on the location for residential construction  “Garden villa combined with adjoining houses” in Xuan Thoi Son Commune No</w:t>
      </w:r>
      <w:r w:rsidR="00796030">
        <w:rPr>
          <w:sz w:val="26"/>
          <w:szCs w:val="26"/>
          <w:lang w:val="nl-NL"/>
        </w:rPr>
        <w:t>.</w:t>
      </w:r>
      <w:r w:rsidRPr="00C82C73">
        <w:rPr>
          <w:sz w:val="26"/>
          <w:szCs w:val="26"/>
          <w:lang w:val="nl-NL"/>
        </w:rPr>
        <w:t xml:space="preserve"> 199/TCT-DVTS dated 03/03/2006 of SASCO)</w:t>
      </w:r>
      <w:r w:rsidR="007421A1">
        <w:rPr>
          <w:sz w:val="26"/>
          <w:szCs w:val="26"/>
          <w:lang w:val="nl-NL"/>
        </w:rPr>
        <w:t>.</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Form of land use: legally transferred land</w:t>
      </w:r>
      <w:r w:rsidR="007421A1">
        <w:rPr>
          <w:sz w:val="26"/>
          <w:szCs w:val="26"/>
          <w:lang w:val="nl-NL"/>
        </w:rPr>
        <w:t>.</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The City’s People Committee has not given opinions on the Company’s plan of use land after equitization yet</w:t>
      </w:r>
      <w:r w:rsidR="007421A1">
        <w:rPr>
          <w:sz w:val="26"/>
          <w:szCs w:val="26"/>
          <w:lang w:val="nl-NL"/>
        </w:rPr>
        <w:t>.</w:t>
      </w:r>
    </w:p>
    <w:p w:rsidR="00230CFF" w:rsidRDefault="00C52AD7">
      <w:pPr>
        <w:pStyle w:val="BodyText"/>
        <w:numPr>
          <w:ilvl w:val="0"/>
          <w:numId w:val="73"/>
        </w:numPr>
        <w:tabs>
          <w:tab w:val="left" w:pos="360"/>
        </w:tabs>
        <w:spacing w:before="120" w:line="320" w:lineRule="exact"/>
        <w:jc w:val="both"/>
        <w:rPr>
          <w:sz w:val="26"/>
          <w:szCs w:val="26"/>
        </w:rPr>
      </w:pPr>
      <w:r w:rsidRPr="00C82C73">
        <w:rPr>
          <w:b/>
          <w:sz w:val="26"/>
          <w:szCs w:val="26"/>
          <w:lang w:val="nl-NL"/>
        </w:rPr>
        <w:t>In Binh Duong Province</w:t>
      </w:r>
    </w:p>
    <w:p w:rsidR="00230CFF" w:rsidRDefault="009C156A">
      <w:pPr>
        <w:pStyle w:val="BodyText"/>
        <w:tabs>
          <w:tab w:val="left" w:pos="720"/>
        </w:tabs>
        <w:spacing w:before="120" w:line="320" w:lineRule="exact"/>
        <w:rPr>
          <w:b/>
          <w:sz w:val="26"/>
          <w:szCs w:val="26"/>
        </w:rPr>
      </w:pPr>
      <w:r>
        <w:rPr>
          <w:b/>
          <w:sz w:val="26"/>
          <w:szCs w:val="26"/>
        </w:rPr>
        <w:t>The land at An Binh Commune</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Address: An Binh Commune, Di An – Binh Duong Province</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Area: 28</w:t>
      </w:r>
      <w:r w:rsidR="00E72F39">
        <w:rPr>
          <w:sz w:val="26"/>
          <w:szCs w:val="26"/>
          <w:lang w:val="nl-NL"/>
        </w:rPr>
        <w:t>,</w:t>
      </w:r>
      <w:r w:rsidRPr="00C82C73">
        <w:rPr>
          <w:sz w:val="26"/>
          <w:szCs w:val="26"/>
          <w:lang w:val="nl-NL"/>
        </w:rPr>
        <w:t>909</w:t>
      </w:r>
      <w:r w:rsidR="007421A1">
        <w:rPr>
          <w:sz w:val="26"/>
          <w:szCs w:val="26"/>
          <w:lang w:val="nl-NL"/>
        </w:rPr>
        <w:t>.</w:t>
      </w:r>
      <w:r w:rsidRPr="00C82C73">
        <w:rPr>
          <w:sz w:val="26"/>
          <w:szCs w:val="26"/>
          <w:lang w:val="nl-NL"/>
        </w:rPr>
        <w:t>31 m</w:t>
      </w:r>
      <w:r w:rsidRPr="00C82C73">
        <w:rPr>
          <w:sz w:val="26"/>
          <w:szCs w:val="26"/>
          <w:vertAlign w:val="superscript"/>
          <w:lang w:val="nl-NL"/>
        </w:rPr>
        <w:t>2</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Legal document:</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Certificate of land use rights No</w:t>
      </w:r>
      <w:r w:rsidR="00796030">
        <w:rPr>
          <w:sz w:val="26"/>
          <w:szCs w:val="26"/>
          <w:lang w:val="nl-NL"/>
        </w:rPr>
        <w:t>.</w:t>
      </w:r>
      <w:r w:rsidRPr="00C82C73">
        <w:rPr>
          <w:sz w:val="26"/>
          <w:szCs w:val="26"/>
          <w:lang w:val="nl-NL"/>
        </w:rPr>
        <w:t xml:space="preserve"> </w:t>
      </w:r>
      <w:r w:rsidR="00796030">
        <w:rPr>
          <w:sz w:val="26"/>
          <w:szCs w:val="26"/>
          <w:lang w:val="nl-NL"/>
        </w:rPr>
        <w:t>N-</w:t>
      </w:r>
      <w:r w:rsidRPr="00C82C73">
        <w:rPr>
          <w:sz w:val="26"/>
          <w:szCs w:val="26"/>
          <w:lang w:val="nl-NL"/>
        </w:rPr>
        <w:t>098060 dated 14/08/2001 by the People’s Committee of Binh Duong Province</w:t>
      </w:r>
      <w:r w:rsidR="007421A1">
        <w:rPr>
          <w:sz w:val="26"/>
          <w:szCs w:val="26"/>
          <w:lang w:val="nl-NL"/>
        </w:rPr>
        <w:t>.</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Use Status: Used for fish sauce factory;  restaurants, sports grounds, the buildings and structures used ligh materials</w:t>
      </w:r>
      <w:r w:rsidR="007421A1">
        <w:rPr>
          <w:sz w:val="26"/>
          <w:szCs w:val="26"/>
          <w:lang w:val="nl-NL"/>
        </w:rPr>
        <w:t>.</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Decision No</w:t>
      </w:r>
      <w:r w:rsidR="00796030">
        <w:rPr>
          <w:sz w:val="26"/>
          <w:szCs w:val="26"/>
          <w:lang w:val="nl-NL"/>
        </w:rPr>
        <w:t>.</w:t>
      </w:r>
      <w:r w:rsidRPr="00C82C73">
        <w:rPr>
          <w:sz w:val="26"/>
          <w:szCs w:val="26"/>
          <w:lang w:val="nl-NL"/>
        </w:rPr>
        <w:t xml:space="preserve"> 2806/QĐ-UBND dated 11/09/2008 by the People’s Committee of Binh Duong Province on revoking the Certificate of leasing land use right transfer</w:t>
      </w:r>
      <w:r w:rsidR="00796030">
        <w:rPr>
          <w:sz w:val="26"/>
          <w:szCs w:val="26"/>
          <w:lang w:val="nl-NL"/>
        </w:rPr>
        <w:t xml:space="preserve"> </w:t>
      </w:r>
      <w:r w:rsidRPr="00C82C73">
        <w:rPr>
          <w:sz w:val="26"/>
          <w:szCs w:val="26"/>
          <w:lang w:val="nl-NL"/>
        </w:rPr>
        <w:t>No</w:t>
      </w:r>
      <w:r w:rsidR="00796030">
        <w:rPr>
          <w:sz w:val="26"/>
          <w:szCs w:val="26"/>
          <w:lang w:val="nl-NL"/>
        </w:rPr>
        <w:t>.</w:t>
      </w:r>
      <w:r w:rsidRPr="00C82C73">
        <w:rPr>
          <w:sz w:val="26"/>
          <w:szCs w:val="26"/>
          <w:lang w:val="nl-NL"/>
        </w:rPr>
        <w:t xml:space="preserve"> N-098060 dated 14/08/2001 for SASCO to to switch land purpose into building the Residential – Commercial Zone in An Binh Commune, Di An – Binh Duong Province</w:t>
      </w:r>
      <w:r w:rsidR="007421A1">
        <w:rPr>
          <w:sz w:val="26"/>
          <w:szCs w:val="26"/>
          <w:lang w:val="nl-NL"/>
        </w:rPr>
        <w:t>.</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Plan of land use: investing in building social housing</w:t>
      </w:r>
      <w:r w:rsidR="007421A1">
        <w:rPr>
          <w:sz w:val="26"/>
          <w:szCs w:val="26"/>
          <w:lang w:val="nl-NL"/>
        </w:rPr>
        <w:t>.</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Form of land use: planning land use with collection of land use fees</w:t>
      </w:r>
      <w:r w:rsidR="007421A1">
        <w:rPr>
          <w:sz w:val="26"/>
          <w:szCs w:val="26"/>
          <w:lang w:val="nl-NL"/>
        </w:rPr>
        <w:t>.</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The People’s Committee of Binh Duong Province has not given opinions on the Company’s plan of use land after equitization yet</w:t>
      </w:r>
      <w:r w:rsidR="007421A1">
        <w:rPr>
          <w:sz w:val="26"/>
          <w:szCs w:val="26"/>
          <w:lang w:val="nl-NL"/>
        </w:rPr>
        <w:t>.</w:t>
      </w:r>
    </w:p>
    <w:p w:rsidR="00230CFF" w:rsidRDefault="00230CFF">
      <w:pPr>
        <w:spacing w:before="120" w:after="120" w:line="320" w:lineRule="exact"/>
        <w:ind w:left="360"/>
        <w:jc w:val="both"/>
        <w:rPr>
          <w:sz w:val="26"/>
          <w:szCs w:val="26"/>
          <w:lang w:val="nl-NL"/>
        </w:rPr>
      </w:pPr>
    </w:p>
    <w:p w:rsidR="00230CFF" w:rsidRDefault="00C52AD7">
      <w:pPr>
        <w:pStyle w:val="BodyText"/>
        <w:numPr>
          <w:ilvl w:val="0"/>
          <w:numId w:val="73"/>
        </w:numPr>
        <w:tabs>
          <w:tab w:val="left" w:pos="360"/>
        </w:tabs>
        <w:spacing w:before="120" w:line="320" w:lineRule="exact"/>
        <w:jc w:val="both"/>
        <w:rPr>
          <w:sz w:val="26"/>
          <w:szCs w:val="26"/>
        </w:rPr>
      </w:pPr>
      <w:r w:rsidRPr="00C82C73">
        <w:rPr>
          <w:b/>
          <w:sz w:val="26"/>
          <w:szCs w:val="26"/>
          <w:lang w:val="nl-NL"/>
        </w:rPr>
        <w:t>In Lam Dong Province</w:t>
      </w:r>
    </w:p>
    <w:p w:rsidR="00230CFF" w:rsidRDefault="00C52AD7">
      <w:pPr>
        <w:pStyle w:val="BodyText"/>
        <w:tabs>
          <w:tab w:val="left" w:pos="720"/>
        </w:tabs>
        <w:spacing w:before="120" w:line="320" w:lineRule="exact"/>
        <w:ind w:left="720" w:hanging="720"/>
        <w:rPr>
          <w:b/>
          <w:sz w:val="26"/>
          <w:szCs w:val="26"/>
        </w:rPr>
      </w:pPr>
      <w:r w:rsidRPr="00C82C73">
        <w:rPr>
          <w:b/>
          <w:sz w:val="26"/>
          <w:szCs w:val="26"/>
        </w:rPr>
        <w:t xml:space="preserve">The land at Suoi Hoa – Da Lat </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Address: plots 306, 308 sub-zones 147, Ward 7, Da Lat City, Lam Dong Province</w:t>
      </w:r>
      <w:r w:rsidR="007421A1">
        <w:rPr>
          <w:sz w:val="26"/>
          <w:szCs w:val="26"/>
          <w:lang w:val="nl-NL"/>
        </w:rPr>
        <w:t>.</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Area: 1</w:t>
      </w:r>
      <w:r w:rsidR="00E72F39">
        <w:rPr>
          <w:sz w:val="26"/>
          <w:szCs w:val="26"/>
          <w:lang w:val="nl-NL"/>
        </w:rPr>
        <w:t>,</w:t>
      </w:r>
      <w:r w:rsidRPr="00C82C73">
        <w:rPr>
          <w:sz w:val="26"/>
          <w:szCs w:val="26"/>
          <w:lang w:val="nl-NL"/>
        </w:rPr>
        <w:t>311</w:t>
      </w:r>
      <w:r w:rsidR="00E72F39">
        <w:rPr>
          <w:sz w:val="26"/>
          <w:szCs w:val="26"/>
          <w:lang w:val="nl-NL"/>
        </w:rPr>
        <w:t>,</w:t>
      </w:r>
      <w:r w:rsidRPr="00C82C73">
        <w:rPr>
          <w:sz w:val="26"/>
          <w:szCs w:val="26"/>
          <w:lang w:val="nl-NL"/>
        </w:rPr>
        <w:t>300 m</w:t>
      </w:r>
      <w:r w:rsidRPr="00C82C73">
        <w:rPr>
          <w:sz w:val="26"/>
          <w:szCs w:val="26"/>
          <w:vertAlign w:val="superscript"/>
          <w:lang w:val="nl-NL"/>
        </w:rPr>
        <w:t>2</w:t>
      </w:r>
      <w:r w:rsidRPr="00C82C73">
        <w:rPr>
          <w:sz w:val="26"/>
          <w:szCs w:val="26"/>
          <w:lang w:val="nl-NL"/>
        </w:rPr>
        <w:t xml:space="preserve"> (131</w:t>
      </w:r>
      <w:r w:rsidR="007421A1">
        <w:rPr>
          <w:sz w:val="26"/>
          <w:szCs w:val="26"/>
          <w:lang w:val="nl-NL"/>
        </w:rPr>
        <w:t>.</w:t>
      </w:r>
      <w:r w:rsidRPr="00C82C73">
        <w:rPr>
          <w:sz w:val="26"/>
          <w:szCs w:val="26"/>
          <w:lang w:val="nl-NL"/>
        </w:rPr>
        <w:t>13 ha)</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Legal document:</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Certificate of land use rights No</w:t>
      </w:r>
      <w:r w:rsidR="00796030">
        <w:rPr>
          <w:sz w:val="26"/>
          <w:szCs w:val="26"/>
          <w:lang w:val="nl-NL"/>
        </w:rPr>
        <w:t>.</w:t>
      </w:r>
      <w:r w:rsidRPr="00C82C73">
        <w:rPr>
          <w:sz w:val="26"/>
          <w:szCs w:val="26"/>
          <w:lang w:val="nl-NL"/>
        </w:rPr>
        <w:t xml:space="preserve"> AN 949 237 dated 17/03/2009</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The land lease contract No</w:t>
      </w:r>
      <w:r w:rsidR="00796030">
        <w:rPr>
          <w:sz w:val="26"/>
          <w:szCs w:val="26"/>
          <w:lang w:val="nl-NL"/>
        </w:rPr>
        <w:t>.</w:t>
      </w:r>
      <w:r w:rsidRPr="00C82C73">
        <w:rPr>
          <w:sz w:val="26"/>
          <w:szCs w:val="26"/>
          <w:lang w:val="nl-NL"/>
        </w:rPr>
        <w:t xml:space="preserve"> 292/HĐ-TĐ dated 31/12/2008 with the lease area of 7</w:t>
      </w:r>
      <w:r w:rsidR="007421A1">
        <w:rPr>
          <w:sz w:val="26"/>
          <w:szCs w:val="26"/>
          <w:lang w:val="nl-NL"/>
        </w:rPr>
        <w:t>.</w:t>
      </w:r>
      <w:r w:rsidRPr="00C82C73">
        <w:rPr>
          <w:sz w:val="26"/>
          <w:szCs w:val="26"/>
          <w:lang w:val="nl-NL"/>
        </w:rPr>
        <w:t>38 ha</w:t>
      </w:r>
      <w:r w:rsidR="007421A1">
        <w:rPr>
          <w:sz w:val="26"/>
          <w:szCs w:val="26"/>
          <w:lang w:val="nl-NL"/>
        </w:rPr>
        <w:t>.</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The land lease contract No</w:t>
      </w:r>
      <w:r w:rsidR="00796030">
        <w:rPr>
          <w:sz w:val="26"/>
          <w:szCs w:val="26"/>
          <w:lang w:val="nl-NL"/>
        </w:rPr>
        <w:t>.</w:t>
      </w:r>
      <w:r w:rsidRPr="00C82C73">
        <w:rPr>
          <w:sz w:val="26"/>
          <w:szCs w:val="26"/>
          <w:lang w:val="nl-NL"/>
        </w:rPr>
        <w:t xml:space="preserve"> 165/HĐ-TĐ dated 30/06/2009 with the lease area of 123</w:t>
      </w:r>
      <w:r w:rsidR="007421A1">
        <w:rPr>
          <w:sz w:val="26"/>
          <w:szCs w:val="26"/>
          <w:lang w:val="nl-NL"/>
        </w:rPr>
        <w:t>.</w:t>
      </w:r>
      <w:r w:rsidRPr="00C82C73">
        <w:rPr>
          <w:sz w:val="26"/>
          <w:szCs w:val="26"/>
          <w:lang w:val="nl-NL"/>
        </w:rPr>
        <w:t>75 ha</w:t>
      </w:r>
      <w:r w:rsidR="007421A1">
        <w:rPr>
          <w:sz w:val="26"/>
          <w:szCs w:val="26"/>
          <w:lang w:val="nl-NL"/>
        </w:rPr>
        <w:t>.</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Investment Certificate No</w:t>
      </w:r>
      <w:r w:rsidR="00796030">
        <w:rPr>
          <w:sz w:val="26"/>
          <w:szCs w:val="26"/>
          <w:lang w:val="nl-NL"/>
        </w:rPr>
        <w:t>.</w:t>
      </w:r>
      <w:r w:rsidRPr="00C82C73">
        <w:rPr>
          <w:sz w:val="26"/>
          <w:szCs w:val="26"/>
          <w:lang w:val="nl-NL"/>
        </w:rPr>
        <w:t xml:space="preserve"> 42121000223 dated 14/4/2008 by The People’s Committee of Lam Dong Province</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Use status: being implementing the projects of eco – resort</w:t>
      </w:r>
      <w:r w:rsidR="007421A1">
        <w:rPr>
          <w:sz w:val="26"/>
          <w:szCs w:val="26"/>
          <w:lang w:val="nl-NL"/>
        </w:rPr>
        <w:t>.</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Plan of land use: Investing in building the project of eco-resort in accordance with the Investment Certificate No</w:t>
      </w:r>
      <w:r w:rsidR="00796030">
        <w:rPr>
          <w:sz w:val="26"/>
          <w:szCs w:val="26"/>
          <w:lang w:val="nl-NL"/>
        </w:rPr>
        <w:t>.</w:t>
      </w:r>
      <w:r w:rsidRPr="00C82C73">
        <w:rPr>
          <w:sz w:val="26"/>
          <w:szCs w:val="26"/>
          <w:lang w:val="nl-NL"/>
        </w:rPr>
        <w:t xml:space="preserve"> 42121000223 dated 14/4/2008 by the People’s Committee of Lam Dong Province</w:t>
      </w:r>
      <w:r w:rsidR="007421A1">
        <w:rPr>
          <w:sz w:val="26"/>
          <w:szCs w:val="26"/>
          <w:lang w:val="nl-NL"/>
        </w:rPr>
        <w:t>.</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 xml:space="preserve">Form of land uset: </w:t>
      </w:r>
      <w:r w:rsidRPr="00C82C73">
        <w:rPr>
          <w:color w:val="000000"/>
          <w:sz w:val="26"/>
          <w:szCs w:val="26"/>
        </w:rPr>
        <w:t>annually paid land for lease</w:t>
      </w:r>
      <w:r w:rsidR="007421A1">
        <w:rPr>
          <w:sz w:val="26"/>
          <w:szCs w:val="26"/>
          <w:lang w:val="nl-NL"/>
        </w:rPr>
        <w:t>.</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The People’s Committee of Lam Dong Province has not given opinions on the Company’s plan of use land after equitization yet</w:t>
      </w:r>
      <w:r w:rsidR="007421A1">
        <w:rPr>
          <w:sz w:val="26"/>
          <w:szCs w:val="26"/>
          <w:lang w:val="nl-NL"/>
        </w:rPr>
        <w:t>.</w:t>
      </w:r>
    </w:p>
    <w:p w:rsidR="00230CFF" w:rsidRDefault="00C52AD7">
      <w:pPr>
        <w:pStyle w:val="BodyText"/>
        <w:numPr>
          <w:ilvl w:val="0"/>
          <w:numId w:val="73"/>
        </w:numPr>
        <w:tabs>
          <w:tab w:val="left" w:pos="360"/>
        </w:tabs>
        <w:spacing w:before="120" w:line="320" w:lineRule="exact"/>
        <w:jc w:val="both"/>
        <w:rPr>
          <w:b/>
          <w:sz w:val="26"/>
          <w:szCs w:val="26"/>
          <w:lang w:val="nl-NL"/>
        </w:rPr>
      </w:pPr>
      <w:r w:rsidRPr="00C82C73">
        <w:rPr>
          <w:b/>
          <w:sz w:val="26"/>
          <w:szCs w:val="26"/>
          <w:lang w:val="nl-NL"/>
        </w:rPr>
        <w:t>In Kien Giang Province</w:t>
      </w:r>
    </w:p>
    <w:p w:rsidR="00230CFF" w:rsidRDefault="00C52AD7">
      <w:pPr>
        <w:pStyle w:val="BodyText"/>
        <w:tabs>
          <w:tab w:val="left" w:pos="720"/>
        </w:tabs>
        <w:spacing w:before="120" w:line="320" w:lineRule="exact"/>
        <w:rPr>
          <w:b/>
          <w:sz w:val="26"/>
          <w:szCs w:val="26"/>
          <w:lang w:val="nl-NL"/>
        </w:rPr>
      </w:pPr>
      <w:r w:rsidRPr="00C82C73">
        <w:rPr>
          <w:b/>
          <w:sz w:val="26"/>
          <w:szCs w:val="26"/>
          <w:lang w:val="nl-NL"/>
        </w:rPr>
        <w:t>The Land at Quarter</w:t>
      </w:r>
      <w:r w:rsidRPr="00C82C73">
        <w:rPr>
          <w:b/>
          <w:sz w:val="26"/>
          <w:szCs w:val="26"/>
        </w:rPr>
        <w:t xml:space="preserve"> 1 Duong Dong town, Phu Quoc – Kien Giang Province</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Address: Quarter</w:t>
      </w:r>
      <w:r w:rsidRPr="00C82C73">
        <w:rPr>
          <w:sz w:val="26"/>
          <w:szCs w:val="26"/>
        </w:rPr>
        <w:t xml:space="preserve"> 1 Duong Dong town, Phu Quoc – Kien Giang Province</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Area: 2</w:t>
      </w:r>
      <w:r w:rsidR="00E72F39">
        <w:rPr>
          <w:sz w:val="26"/>
          <w:szCs w:val="26"/>
          <w:lang w:val="nl-NL"/>
        </w:rPr>
        <w:t>,</w:t>
      </w:r>
      <w:r w:rsidRPr="00C82C73">
        <w:rPr>
          <w:sz w:val="26"/>
          <w:szCs w:val="26"/>
          <w:lang w:val="nl-NL"/>
        </w:rPr>
        <w:t>200 m</w:t>
      </w:r>
      <w:r w:rsidRPr="00C82C73">
        <w:rPr>
          <w:sz w:val="26"/>
          <w:szCs w:val="26"/>
          <w:vertAlign w:val="superscript"/>
          <w:lang w:val="nl-NL"/>
        </w:rPr>
        <w:t>2</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Legal document:</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Certificate of land use rights No</w:t>
      </w:r>
      <w:r w:rsidR="00796030">
        <w:rPr>
          <w:sz w:val="26"/>
          <w:szCs w:val="26"/>
          <w:lang w:val="nl-NL"/>
        </w:rPr>
        <w:t>.</w:t>
      </w:r>
      <w:r w:rsidRPr="00C82C73">
        <w:rPr>
          <w:sz w:val="26"/>
          <w:szCs w:val="26"/>
          <w:lang w:val="nl-NL"/>
        </w:rPr>
        <w:t xml:space="preserve"> W5821967 dated 27/6/2003 by The People’s Committee of Kien Giang Province</w:t>
      </w:r>
      <w:r w:rsidR="007421A1">
        <w:rPr>
          <w:sz w:val="26"/>
          <w:szCs w:val="26"/>
          <w:lang w:val="nl-NL"/>
        </w:rPr>
        <w:t>.</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Use status: being implementing gas station construction</w:t>
      </w:r>
      <w:r w:rsidR="007421A1">
        <w:rPr>
          <w:sz w:val="26"/>
          <w:szCs w:val="26"/>
          <w:lang w:val="nl-NL"/>
        </w:rPr>
        <w:t>.</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 xml:space="preserve">Plan of land use: </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Gas station construction</w:t>
      </w:r>
      <w:r w:rsidR="007421A1">
        <w:rPr>
          <w:sz w:val="26"/>
          <w:szCs w:val="26"/>
          <w:lang w:val="nl-NL"/>
        </w:rPr>
        <w:t>.</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Transfer</w:t>
      </w:r>
      <w:r w:rsidR="007421A1">
        <w:rPr>
          <w:sz w:val="26"/>
          <w:szCs w:val="26"/>
          <w:lang w:val="nl-NL"/>
        </w:rPr>
        <w:t>.</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Form of land use: legally transferred land</w:t>
      </w:r>
      <w:r w:rsidR="007421A1">
        <w:rPr>
          <w:sz w:val="26"/>
          <w:szCs w:val="26"/>
          <w:lang w:val="nl-NL"/>
        </w:rPr>
        <w:t>.</w:t>
      </w:r>
    </w:p>
    <w:p w:rsidR="00230CFF" w:rsidRDefault="00C52AD7">
      <w:pPr>
        <w:numPr>
          <w:ilvl w:val="0"/>
          <w:numId w:val="36"/>
        </w:numPr>
        <w:tabs>
          <w:tab w:val="left" w:pos="720"/>
        </w:tabs>
        <w:spacing w:before="120" w:after="120" w:line="320" w:lineRule="exact"/>
        <w:jc w:val="both"/>
        <w:rPr>
          <w:sz w:val="26"/>
          <w:szCs w:val="26"/>
        </w:rPr>
      </w:pPr>
      <w:r w:rsidRPr="00C82C73">
        <w:rPr>
          <w:sz w:val="26"/>
          <w:szCs w:val="26"/>
          <w:lang w:val="nl-NL"/>
        </w:rPr>
        <w:t>The People's Committee of Kien Giang Province has issued Decision No</w:t>
      </w:r>
      <w:r w:rsidR="00796030">
        <w:rPr>
          <w:sz w:val="26"/>
          <w:szCs w:val="26"/>
          <w:lang w:val="nl-NL"/>
        </w:rPr>
        <w:t>.</w:t>
      </w:r>
      <w:r w:rsidRPr="00C82C73">
        <w:rPr>
          <w:sz w:val="26"/>
          <w:szCs w:val="26"/>
          <w:lang w:val="nl-NL"/>
        </w:rPr>
        <w:t xml:space="preserve"> 202/QD-UBND date</w:t>
      </w:r>
      <w:r w:rsidR="00796030">
        <w:rPr>
          <w:sz w:val="26"/>
          <w:szCs w:val="26"/>
          <w:lang w:val="nl-NL"/>
        </w:rPr>
        <w:t>d</w:t>
      </w:r>
      <w:r w:rsidRPr="00C82C73">
        <w:rPr>
          <w:sz w:val="26"/>
          <w:szCs w:val="26"/>
          <w:lang w:val="nl-NL"/>
        </w:rPr>
        <w:t xml:space="preserve"> 24/12/2014 on the approval of  land use plan in Phu Quoc - Kien Giang Province for the  equitization of Southern Airports Services Company Limited; Decision No</w:t>
      </w:r>
      <w:r w:rsidR="00796030">
        <w:rPr>
          <w:sz w:val="26"/>
          <w:szCs w:val="26"/>
          <w:lang w:val="nl-NL"/>
        </w:rPr>
        <w:t>.</w:t>
      </w:r>
      <w:r w:rsidRPr="00C82C73">
        <w:rPr>
          <w:sz w:val="26"/>
          <w:szCs w:val="26"/>
          <w:lang w:val="nl-NL"/>
        </w:rPr>
        <w:t xml:space="preserve"> </w:t>
      </w:r>
      <w:r w:rsidRPr="00C82C73">
        <w:rPr>
          <w:sz w:val="26"/>
          <w:szCs w:val="26"/>
          <w:lang w:val="nl-NL"/>
        </w:rPr>
        <w:lastRenderedPageBreak/>
        <w:t>891/QD-UBND  dated 22/04/2014 on the land price is the basis for Southern Airports Services Company Limited’s valuation for plots in Phu Quoc - Kien Giang Province in the equitization</w:t>
      </w:r>
      <w:r w:rsidR="007421A1">
        <w:rPr>
          <w:sz w:val="26"/>
          <w:szCs w:val="26"/>
          <w:lang w:val="nl-NL"/>
        </w:rPr>
        <w:t>.</w:t>
      </w:r>
    </w:p>
    <w:p w:rsidR="00230CFF" w:rsidRDefault="00C52AD7">
      <w:pPr>
        <w:tabs>
          <w:tab w:val="left" w:pos="720"/>
        </w:tabs>
        <w:spacing w:before="120" w:after="120" w:line="320" w:lineRule="exact"/>
        <w:jc w:val="both"/>
        <w:rPr>
          <w:sz w:val="26"/>
          <w:szCs w:val="26"/>
        </w:rPr>
      </w:pPr>
      <w:r w:rsidRPr="00C82C73">
        <w:rPr>
          <w:b/>
          <w:sz w:val="26"/>
          <w:szCs w:val="26"/>
          <w:lang w:val="nl-NL"/>
        </w:rPr>
        <w:t xml:space="preserve">The land at Rach Ham Village – Ham Ninh Commune, Phu Quoc – Kien Giang Province </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Address: The land at Rach Ham Village – Ham Ninh Commune, Phu Quoc</w:t>
      </w:r>
      <w:r w:rsidR="009C156A">
        <w:rPr>
          <w:sz w:val="26"/>
          <w:szCs w:val="26"/>
          <w:lang w:val="nl-NL"/>
        </w:rPr>
        <w:t xml:space="preserve"> – Kien Giang Province  (Plots N</w:t>
      </w:r>
      <w:r w:rsidRPr="00C82C73">
        <w:rPr>
          <w:sz w:val="26"/>
          <w:szCs w:val="26"/>
          <w:lang w:val="nl-NL"/>
        </w:rPr>
        <w:t>o</w:t>
      </w:r>
      <w:r w:rsidR="009C156A">
        <w:rPr>
          <w:sz w:val="26"/>
          <w:szCs w:val="26"/>
          <w:lang w:val="nl-NL"/>
        </w:rPr>
        <w:t>. 8a,8b - Map N</w:t>
      </w:r>
      <w:r w:rsidRPr="00C82C73">
        <w:rPr>
          <w:sz w:val="26"/>
          <w:szCs w:val="26"/>
          <w:lang w:val="nl-NL"/>
        </w:rPr>
        <w:t>o</w:t>
      </w:r>
      <w:r w:rsidR="009C156A">
        <w:rPr>
          <w:sz w:val="26"/>
          <w:szCs w:val="26"/>
          <w:lang w:val="nl-NL"/>
        </w:rPr>
        <w:t>.</w:t>
      </w:r>
      <w:r w:rsidRPr="00C82C73">
        <w:rPr>
          <w:sz w:val="26"/>
          <w:szCs w:val="26"/>
          <w:lang w:val="nl-NL"/>
        </w:rPr>
        <w:t xml:space="preserve"> 4)</w:t>
      </w:r>
      <w:r w:rsidR="007421A1">
        <w:rPr>
          <w:sz w:val="26"/>
          <w:szCs w:val="26"/>
          <w:lang w:val="nl-NL"/>
        </w:rPr>
        <w:t>.</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Area  9</w:t>
      </w:r>
      <w:r w:rsidR="00E72F39">
        <w:rPr>
          <w:sz w:val="26"/>
          <w:szCs w:val="26"/>
          <w:lang w:val="nl-NL"/>
        </w:rPr>
        <w:t>,</w:t>
      </w:r>
      <w:r w:rsidRPr="00C82C73">
        <w:rPr>
          <w:sz w:val="26"/>
          <w:szCs w:val="26"/>
          <w:lang w:val="nl-NL"/>
        </w:rPr>
        <w:t xml:space="preserve">973 </w:t>
      </w:r>
      <w:r w:rsidR="00CE6620">
        <w:rPr>
          <w:sz w:val="26"/>
          <w:szCs w:val="26"/>
          <w:lang w:val="nl-NL"/>
        </w:rPr>
        <w:t>m</w:t>
      </w:r>
      <w:r w:rsidR="00CE6620">
        <w:rPr>
          <w:sz w:val="26"/>
          <w:szCs w:val="26"/>
          <w:vertAlign w:val="superscript"/>
          <w:lang w:val="nl-NL"/>
        </w:rPr>
        <w:t>2</w:t>
      </w:r>
      <w:r w:rsidR="009C156A">
        <w:rPr>
          <w:sz w:val="26"/>
          <w:szCs w:val="26"/>
          <w:vertAlign w:val="superscript"/>
          <w:lang w:val="nl-NL"/>
        </w:rPr>
        <w:t xml:space="preserve"> </w:t>
      </w:r>
      <w:r w:rsidRPr="00C82C73">
        <w:rPr>
          <w:sz w:val="26"/>
          <w:szCs w:val="26"/>
          <w:lang w:val="nl-NL"/>
        </w:rPr>
        <w:t>(plot 1: 8,141 + plot 2: 1,832)</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Legal documnet:</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Certificate of land use rights No</w:t>
      </w:r>
      <w:r w:rsidR="00796030">
        <w:rPr>
          <w:sz w:val="26"/>
          <w:szCs w:val="26"/>
          <w:lang w:val="nl-NL"/>
        </w:rPr>
        <w:t>.</w:t>
      </w:r>
      <w:r w:rsidRPr="00C82C73">
        <w:rPr>
          <w:sz w:val="26"/>
          <w:szCs w:val="26"/>
          <w:lang w:val="nl-NL"/>
        </w:rPr>
        <w:t xml:space="preserve"> X165985 dated 20/11/2003 by The People’s Committee of Kien Giang Province</w:t>
      </w:r>
      <w:r w:rsidR="007421A1">
        <w:rPr>
          <w:sz w:val="26"/>
          <w:szCs w:val="26"/>
          <w:lang w:val="nl-NL"/>
        </w:rPr>
        <w:t>.</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Use status: farm constrcution</w:t>
      </w:r>
      <w:r w:rsidR="007421A1">
        <w:rPr>
          <w:sz w:val="26"/>
          <w:szCs w:val="26"/>
          <w:lang w:val="nl-NL"/>
        </w:rPr>
        <w:t>.</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Plan of land use:</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Building restaurant for tourist on the way to tourist attractions;</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Building farm for plantation and seafood cultivation;</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Building resort and beach for tourists;</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Form of land: legally transferred land</w:t>
      </w:r>
      <w:r w:rsidR="00E72F39">
        <w:rPr>
          <w:sz w:val="26"/>
          <w:szCs w:val="26"/>
          <w:lang w:val="nl-NL"/>
        </w:rPr>
        <w:t>,</w:t>
      </w:r>
    </w:p>
    <w:p w:rsidR="00230CFF" w:rsidRDefault="00C52AD7">
      <w:pPr>
        <w:numPr>
          <w:ilvl w:val="0"/>
          <w:numId w:val="36"/>
        </w:numPr>
        <w:tabs>
          <w:tab w:val="left" w:pos="720"/>
        </w:tabs>
        <w:spacing w:before="120" w:after="120" w:line="320" w:lineRule="exact"/>
        <w:jc w:val="both"/>
        <w:rPr>
          <w:sz w:val="26"/>
          <w:szCs w:val="26"/>
        </w:rPr>
      </w:pPr>
      <w:r w:rsidRPr="00C82C73">
        <w:rPr>
          <w:sz w:val="26"/>
          <w:szCs w:val="26"/>
          <w:lang w:val="nl-NL"/>
        </w:rPr>
        <w:t>The People's Committee of Kien Giang Province has issued Decision No</w:t>
      </w:r>
      <w:r w:rsidR="00796030">
        <w:rPr>
          <w:sz w:val="26"/>
          <w:szCs w:val="26"/>
          <w:lang w:val="nl-NL"/>
        </w:rPr>
        <w:t>.</w:t>
      </w:r>
      <w:r w:rsidRPr="00C82C73">
        <w:rPr>
          <w:sz w:val="26"/>
          <w:szCs w:val="26"/>
          <w:lang w:val="nl-NL"/>
        </w:rPr>
        <w:t xml:space="preserve"> 202/QD-UBND date 24/12/2014 on the approval of  land use plan in Phu Quoc - Kien Giang Province for the  equitization of Southern Airports Services Company Limited; Decision No</w:t>
      </w:r>
      <w:r w:rsidR="00796030">
        <w:rPr>
          <w:sz w:val="26"/>
          <w:szCs w:val="26"/>
          <w:lang w:val="nl-NL"/>
        </w:rPr>
        <w:t>.</w:t>
      </w:r>
      <w:r w:rsidRPr="00C82C73">
        <w:rPr>
          <w:sz w:val="26"/>
          <w:szCs w:val="26"/>
          <w:lang w:val="nl-NL"/>
        </w:rPr>
        <w:t xml:space="preserve"> 891/QD-UBND  dated 22/04/2014 on the land price is the basis for Southern Airports Services Company Limited’s valuation for plots in Phu Quoc - Kien Giang Province in the equitization</w:t>
      </w:r>
      <w:r w:rsidR="007421A1">
        <w:rPr>
          <w:sz w:val="26"/>
          <w:szCs w:val="26"/>
          <w:lang w:val="nl-NL"/>
        </w:rPr>
        <w:t>.</w:t>
      </w:r>
    </w:p>
    <w:p w:rsidR="00230CFF" w:rsidRDefault="00C52AD7">
      <w:pPr>
        <w:pStyle w:val="BodyText"/>
        <w:tabs>
          <w:tab w:val="left" w:pos="720"/>
        </w:tabs>
        <w:spacing w:before="120" w:line="320" w:lineRule="exact"/>
        <w:rPr>
          <w:b/>
          <w:sz w:val="26"/>
          <w:szCs w:val="26"/>
          <w:lang w:val="nl-NL"/>
        </w:rPr>
      </w:pPr>
      <w:r w:rsidRPr="00C82C73">
        <w:rPr>
          <w:b/>
          <w:sz w:val="26"/>
          <w:szCs w:val="26"/>
          <w:lang w:val="nl-NL"/>
        </w:rPr>
        <w:t>The Land at Ben Tram Village, Quarter</w:t>
      </w:r>
      <w:r w:rsidRPr="00C82C73">
        <w:rPr>
          <w:b/>
          <w:sz w:val="26"/>
          <w:szCs w:val="26"/>
        </w:rPr>
        <w:t xml:space="preserve"> 1 Duong Dong town, Phu Quoc – Kien Giang Province</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Address: Ben Tram Village, Quarter 1 Duong Dong town, Phu Quoc – Kien Giang Province</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Area: 1</w:t>
      </w:r>
      <w:r w:rsidR="00E72F39">
        <w:rPr>
          <w:sz w:val="26"/>
          <w:szCs w:val="26"/>
          <w:lang w:val="nl-NL"/>
        </w:rPr>
        <w:t>,</w:t>
      </w:r>
      <w:r w:rsidRPr="00C82C73">
        <w:rPr>
          <w:sz w:val="26"/>
          <w:szCs w:val="26"/>
          <w:lang w:val="nl-NL"/>
        </w:rPr>
        <w:t>000 m</w:t>
      </w:r>
      <w:r w:rsidRPr="00C82C73">
        <w:rPr>
          <w:sz w:val="26"/>
          <w:szCs w:val="26"/>
          <w:vertAlign w:val="superscript"/>
          <w:lang w:val="nl-NL"/>
        </w:rPr>
        <w:t>2</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Legal document:</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Certificate of land use rights No</w:t>
      </w:r>
      <w:r w:rsidR="00796030">
        <w:rPr>
          <w:sz w:val="26"/>
          <w:szCs w:val="26"/>
          <w:lang w:val="nl-NL"/>
        </w:rPr>
        <w:t>.</w:t>
      </w:r>
      <w:r w:rsidRPr="00C82C73">
        <w:rPr>
          <w:sz w:val="26"/>
          <w:szCs w:val="26"/>
          <w:lang w:val="nl-NL"/>
        </w:rPr>
        <w:t xml:space="preserve"> X165986 dated 20/11/2003 by The People’s Committee of Kien Giang Province</w:t>
      </w:r>
      <w:r w:rsidR="007421A1">
        <w:rPr>
          <w:sz w:val="26"/>
          <w:szCs w:val="26"/>
          <w:lang w:val="nl-NL"/>
        </w:rPr>
        <w:t>.</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Use status: fruit garden, farm</w:t>
      </w:r>
      <w:r w:rsidR="007421A1">
        <w:rPr>
          <w:sz w:val="26"/>
          <w:szCs w:val="26"/>
          <w:lang w:val="nl-NL"/>
        </w:rPr>
        <w:t>.</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Plan of land use:</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Dividing into sub-plots for housing or apartment builing construcion;</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Building restaurant or hotel for tourists, combining with building cruise terminal to shuttle tourists  in order to maximally exploit Duong Dong river’s advantages</w:t>
      </w:r>
      <w:r w:rsidR="00E72F39">
        <w:rPr>
          <w:sz w:val="26"/>
          <w:szCs w:val="26"/>
          <w:lang w:val="nl-NL"/>
        </w:rPr>
        <w:t>,</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lastRenderedPageBreak/>
        <w:t>Form of land: legally transferred land</w:t>
      </w:r>
      <w:r w:rsidR="007421A1">
        <w:rPr>
          <w:sz w:val="26"/>
          <w:szCs w:val="26"/>
          <w:lang w:val="nl-NL"/>
        </w:rPr>
        <w:t>.</w:t>
      </w:r>
    </w:p>
    <w:p w:rsidR="00230CFF" w:rsidRDefault="00C52AD7">
      <w:pPr>
        <w:numPr>
          <w:ilvl w:val="0"/>
          <w:numId w:val="36"/>
        </w:numPr>
        <w:tabs>
          <w:tab w:val="left" w:pos="720"/>
        </w:tabs>
        <w:spacing w:before="120" w:after="120" w:line="320" w:lineRule="exact"/>
        <w:jc w:val="both"/>
        <w:rPr>
          <w:sz w:val="26"/>
          <w:szCs w:val="26"/>
        </w:rPr>
      </w:pPr>
      <w:r w:rsidRPr="00C82C73">
        <w:rPr>
          <w:sz w:val="26"/>
          <w:szCs w:val="26"/>
          <w:lang w:val="nl-NL"/>
        </w:rPr>
        <w:t>The People's Committee of Kien Giang Province has issued Decision No</w:t>
      </w:r>
      <w:r w:rsidR="00796030">
        <w:rPr>
          <w:sz w:val="26"/>
          <w:szCs w:val="26"/>
          <w:lang w:val="nl-NL"/>
        </w:rPr>
        <w:t>.</w:t>
      </w:r>
      <w:r w:rsidRPr="00C82C73">
        <w:rPr>
          <w:sz w:val="26"/>
          <w:szCs w:val="26"/>
          <w:lang w:val="nl-NL"/>
        </w:rPr>
        <w:t xml:space="preserve"> 202/QD-UBND date 24/12/2014 on the approval of  land use plan in Phu Quoc - Kien Giang Province for the  equitization of Southern Airports Services Company Limited; Decision No</w:t>
      </w:r>
      <w:r w:rsidR="00796030">
        <w:rPr>
          <w:sz w:val="26"/>
          <w:szCs w:val="26"/>
          <w:lang w:val="nl-NL"/>
        </w:rPr>
        <w:t xml:space="preserve">. </w:t>
      </w:r>
      <w:r w:rsidRPr="00C82C73">
        <w:rPr>
          <w:sz w:val="26"/>
          <w:szCs w:val="26"/>
          <w:lang w:val="nl-NL"/>
        </w:rPr>
        <w:t>891/QD-UBND  dated 22/04/2014 on the land price is the basis for Southern Airports Services Company Limited’s valuation for plots in Phu Quoc - Kien Giang Province in the equitization</w:t>
      </w:r>
      <w:r w:rsidR="007421A1">
        <w:rPr>
          <w:sz w:val="26"/>
          <w:szCs w:val="26"/>
          <w:lang w:val="nl-NL"/>
        </w:rPr>
        <w:t>.</w:t>
      </w:r>
    </w:p>
    <w:p w:rsidR="00230CFF" w:rsidRDefault="00C52AD7">
      <w:pPr>
        <w:pStyle w:val="BodyText"/>
        <w:tabs>
          <w:tab w:val="left" w:pos="720"/>
        </w:tabs>
        <w:spacing w:before="120" w:line="320" w:lineRule="exact"/>
        <w:rPr>
          <w:b/>
          <w:sz w:val="26"/>
          <w:szCs w:val="26"/>
          <w:lang w:val="nl-NL"/>
        </w:rPr>
      </w:pPr>
      <w:r w:rsidRPr="00C82C73">
        <w:rPr>
          <w:b/>
          <w:sz w:val="26"/>
          <w:szCs w:val="26"/>
          <w:lang w:val="nl-NL"/>
        </w:rPr>
        <w:t>The Land at Ben Tram Village, Quarter</w:t>
      </w:r>
      <w:r w:rsidRPr="00C82C73">
        <w:rPr>
          <w:b/>
          <w:sz w:val="26"/>
          <w:szCs w:val="26"/>
        </w:rPr>
        <w:t xml:space="preserve"> 1 Duong Dong town, Phu Quoc – Kien Giang Province</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Address: Ben Tram Village, Quarter 1 Duong Dong town, Phu Quoc – Kien Giang Province</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Area: 1</w:t>
      </w:r>
      <w:r w:rsidR="00E72F39">
        <w:rPr>
          <w:sz w:val="26"/>
          <w:szCs w:val="26"/>
          <w:lang w:val="nl-NL"/>
        </w:rPr>
        <w:t>,</w:t>
      </w:r>
      <w:r w:rsidRPr="00C82C73">
        <w:rPr>
          <w:sz w:val="26"/>
          <w:szCs w:val="26"/>
          <w:lang w:val="nl-NL"/>
        </w:rPr>
        <w:t>000 m</w:t>
      </w:r>
      <w:r w:rsidRPr="00C82C73">
        <w:rPr>
          <w:sz w:val="26"/>
          <w:szCs w:val="26"/>
          <w:vertAlign w:val="superscript"/>
          <w:lang w:val="nl-NL"/>
        </w:rPr>
        <w:t>2</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Legal document:</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Certificate of land use rights No</w:t>
      </w:r>
      <w:r w:rsidR="00796030">
        <w:rPr>
          <w:sz w:val="26"/>
          <w:szCs w:val="26"/>
          <w:lang w:val="nl-NL"/>
        </w:rPr>
        <w:t>.</w:t>
      </w:r>
      <w:r w:rsidRPr="00C82C73">
        <w:rPr>
          <w:sz w:val="26"/>
          <w:szCs w:val="26"/>
          <w:lang w:val="nl-NL"/>
        </w:rPr>
        <w:t xml:space="preserve"> X165987 dated 20/11/2003 by The People’s Committee of Kien Giang Province</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Use status: fruit garden, farm</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Plan of land use:</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Dividing into sub-plots for housing or apartment builing construcion;</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Building restaurant or hotel for tourists, combining with building cruise terminal to shuttle tourists  in order to maximally exploit Duong Dong river’s advantages</w:t>
      </w:r>
      <w:r w:rsidR="007421A1">
        <w:rPr>
          <w:sz w:val="26"/>
          <w:szCs w:val="26"/>
          <w:lang w:val="nl-NL"/>
        </w:rPr>
        <w:t>.</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Form of land: legally transferred land</w:t>
      </w:r>
      <w:r w:rsidR="007421A1">
        <w:rPr>
          <w:sz w:val="26"/>
          <w:szCs w:val="26"/>
          <w:lang w:val="nl-NL"/>
        </w:rPr>
        <w:t>.</w:t>
      </w:r>
    </w:p>
    <w:p w:rsidR="00230CFF" w:rsidRDefault="00C52AD7">
      <w:pPr>
        <w:numPr>
          <w:ilvl w:val="0"/>
          <w:numId w:val="36"/>
        </w:numPr>
        <w:tabs>
          <w:tab w:val="left" w:pos="720"/>
        </w:tabs>
        <w:spacing w:before="120" w:after="120" w:line="320" w:lineRule="exact"/>
        <w:jc w:val="both"/>
        <w:rPr>
          <w:sz w:val="26"/>
          <w:szCs w:val="26"/>
        </w:rPr>
      </w:pPr>
      <w:r w:rsidRPr="00C82C73">
        <w:rPr>
          <w:sz w:val="26"/>
          <w:szCs w:val="26"/>
          <w:lang w:val="nl-NL"/>
        </w:rPr>
        <w:t>The People's Committee of Kien Giang Province has issued Decision No</w:t>
      </w:r>
      <w:r w:rsidR="00796030">
        <w:rPr>
          <w:sz w:val="26"/>
          <w:szCs w:val="26"/>
          <w:lang w:val="nl-NL"/>
        </w:rPr>
        <w:t>.</w:t>
      </w:r>
      <w:r w:rsidRPr="00C82C73">
        <w:rPr>
          <w:sz w:val="26"/>
          <w:szCs w:val="26"/>
          <w:lang w:val="nl-NL"/>
        </w:rPr>
        <w:t xml:space="preserve"> 202/QD-UBND date 24/12/2014 on the approval of  land use plan in Phu Quoc - Kien Giang Province for the  equitization of Southern Airports Services Company Limited; Decision No</w:t>
      </w:r>
      <w:r w:rsidR="00796030">
        <w:rPr>
          <w:sz w:val="26"/>
          <w:szCs w:val="26"/>
          <w:lang w:val="nl-NL"/>
        </w:rPr>
        <w:t>.</w:t>
      </w:r>
      <w:r w:rsidRPr="00C82C73">
        <w:rPr>
          <w:sz w:val="26"/>
          <w:szCs w:val="26"/>
          <w:lang w:val="nl-NL"/>
        </w:rPr>
        <w:t xml:space="preserve"> 891/QD-UBND  dated 22/04/2014 on the land price is the basis for Southern Airports Services Company Limited’s valuation for plots in Phu Quoc - Kien Giang Province in the equitization</w:t>
      </w:r>
      <w:r w:rsidR="007421A1">
        <w:rPr>
          <w:sz w:val="26"/>
          <w:szCs w:val="26"/>
          <w:lang w:val="nl-NL"/>
        </w:rPr>
        <w:t>.</w:t>
      </w:r>
    </w:p>
    <w:p w:rsidR="00230CFF" w:rsidRDefault="00C52AD7">
      <w:pPr>
        <w:pStyle w:val="BodyText"/>
        <w:tabs>
          <w:tab w:val="left" w:pos="720"/>
        </w:tabs>
        <w:spacing w:before="120" w:line="320" w:lineRule="exact"/>
        <w:rPr>
          <w:b/>
          <w:sz w:val="26"/>
          <w:szCs w:val="26"/>
          <w:lang w:val="nl-NL"/>
        </w:rPr>
      </w:pPr>
      <w:r w:rsidRPr="00C82C73">
        <w:rPr>
          <w:b/>
          <w:sz w:val="26"/>
          <w:szCs w:val="26"/>
          <w:lang w:val="nl-NL"/>
        </w:rPr>
        <w:t>The Land at Ben Tram Village, Quarter</w:t>
      </w:r>
      <w:r w:rsidRPr="00C82C73">
        <w:rPr>
          <w:b/>
          <w:sz w:val="26"/>
          <w:szCs w:val="26"/>
        </w:rPr>
        <w:t xml:space="preserve"> 1 Duong Dong town, Phu Quoc – Kien Giang Province</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Address: Ben Tram Village, Quarter 1 Duong Dong town, Phu Quoc – Kien Giang Province</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Area: 1</w:t>
      </w:r>
      <w:r w:rsidR="00E72F39">
        <w:rPr>
          <w:sz w:val="26"/>
          <w:szCs w:val="26"/>
          <w:lang w:val="nl-NL"/>
        </w:rPr>
        <w:t>,</w:t>
      </w:r>
      <w:r w:rsidRPr="00C82C73">
        <w:rPr>
          <w:sz w:val="26"/>
          <w:szCs w:val="26"/>
          <w:lang w:val="nl-NL"/>
        </w:rPr>
        <w:t>000 m</w:t>
      </w:r>
      <w:r w:rsidRPr="00C82C73">
        <w:rPr>
          <w:sz w:val="26"/>
          <w:szCs w:val="26"/>
          <w:vertAlign w:val="superscript"/>
          <w:lang w:val="nl-NL"/>
        </w:rPr>
        <w:t>2</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Legal document:</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Certificate of land use rights No</w:t>
      </w:r>
      <w:r w:rsidR="00796030">
        <w:rPr>
          <w:sz w:val="26"/>
          <w:szCs w:val="26"/>
          <w:lang w:val="nl-NL"/>
        </w:rPr>
        <w:t>.</w:t>
      </w:r>
      <w:r w:rsidRPr="00C82C73">
        <w:rPr>
          <w:sz w:val="26"/>
          <w:szCs w:val="26"/>
          <w:lang w:val="nl-NL"/>
        </w:rPr>
        <w:t xml:space="preserve"> X165988 dated 20/11/2003 by The People’s Committee of Kien Giang Province</w:t>
      </w:r>
      <w:r w:rsidR="00796030">
        <w:rPr>
          <w:sz w:val="26"/>
          <w:szCs w:val="26"/>
          <w:lang w:val="nl-NL"/>
        </w:rPr>
        <w:t>.</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Use status: fruit garden, farm</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Plan of land use:</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lastRenderedPageBreak/>
        <w:t>Dividing into sub-plots for housing or apartment builing construcion;</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Building restaurant or hotel for tourists, combining with building cruise terminal to shuttle tourists  in order to maximally exploit Duong Dong river’s advantages</w:t>
      </w:r>
      <w:r w:rsidR="00E72F39">
        <w:rPr>
          <w:sz w:val="26"/>
          <w:szCs w:val="26"/>
          <w:lang w:val="nl-NL"/>
        </w:rPr>
        <w:t>,</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Form of land: legally transferred land</w:t>
      </w:r>
      <w:r w:rsidR="00E72F39">
        <w:rPr>
          <w:sz w:val="26"/>
          <w:szCs w:val="26"/>
          <w:lang w:val="nl-NL"/>
        </w:rPr>
        <w:t>,</w:t>
      </w:r>
    </w:p>
    <w:p w:rsidR="00230CFF" w:rsidRDefault="00C52AD7">
      <w:pPr>
        <w:numPr>
          <w:ilvl w:val="0"/>
          <w:numId w:val="36"/>
        </w:numPr>
        <w:tabs>
          <w:tab w:val="left" w:pos="720"/>
        </w:tabs>
        <w:spacing w:before="120" w:after="120" w:line="320" w:lineRule="exact"/>
        <w:jc w:val="both"/>
        <w:rPr>
          <w:sz w:val="26"/>
          <w:szCs w:val="26"/>
        </w:rPr>
      </w:pPr>
      <w:r w:rsidRPr="00C82C73">
        <w:rPr>
          <w:sz w:val="26"/>
          <w:szCs w:val="26"/>
          <w:lang w:val="nl-NL"/>
        </w:rPr>
        <w:t>The People's Committee of Kien Giang Province has issued Decision No</w:t>
      </w:r>
      <w:r w:rsidR="00796030">
        <w:rPr>
          <w:sz w:val="26"/>
          <w:szCs w:val="26"/>
          <w:lang w:val="nl-NL"/>
        </w:rPr>
        <w:t>.</w:t>
      </w:r>
      <w:r w:rsidRPr="00C82C73">
        <w:rPr>
          <w:sz w:val="26"/>
          <w:szCs w:val="26"/>
          <w:lang w:val="nl-NL"/>
        </w:rPr>
        <w:t xml:space="preserve"> 202/QD-UBND date 24/12/2014 on the approval of  land use plan in Phu Quoc - Kien Giang Province for the  equitization of Southern Airports Services Company Limited; Decision No</w:t>
      </w:r>
      <w:r w:rsidR="00796030">
        <w:rPr>
          <w:sz w:val="26"/>
          <w:szCs w:val="26"/>
          <w:lang w:val="nl-NL"/>
        </w:rPr>
        <w:t>.</w:t>
      </w:r>
      <w:r w:rsidRPr="00C82C73">
        <w:rPr>
          <w:sz w:val="26"/>
          <w:szCs w:val="26"/>
          <w:lang w:val="nl-NL"/>
        </w:rPr>
        <w:t xml:space="preserve"> 891/QD-UBND  dated 22/04/2014 on the land price is the basis for Southern Airports Services Company Limited’s valuation for plots in Phu Quoc - Kien Giang Province in the equitization</w:t>
      </w:r>
      <w:r w:rsidR="007421A1">
        <w:rPr>
          <w:sz w:val="26"/>
          <w:szCs w:val="26"/>
          <w:lang w:val="nl-NL"/>
        </w:rPr>
        <w:t>.</w:t>
      </w:r>
    </w:p>
    <w:p w:rsidR="00230CFF" w:rsidRDefault="00C52AD7">
      <w:pPr>
        <w:pStyle w:val="BodyText"/>
        <w:tabs>
          <w:tab w:val="left" w:pos="720"/>
        </w:tabs>
        <w:spacing w:before="120" w:line="320" w:lineRule="exact"/>
        <w:rPr>
          <w:b/>
          <w:sz w:val="26"/>
          <w:szCs w:val="26"/>
          <w:lang w:val="nl-NL"/>
        </w:rPr>
      </w:pPr>
      <w:r w:rsidRPr="00C82C73">
        <w:rPr>
          <w:b/>
          <w:sz w:val="26"/>
          <w:szCs w:val="26"/>
          <w:lang w:val="nl-NL"/>
        </w:rPr>
        <w:t>The Land at Ben Tram Village, Cua Duong Commune</w:t>
      </w:r>
      <w:r w:rsidRPr="00C82C73">
        <w:rPr>
          <w:b/>
          <w:sz w:val="26"/>
          <w:szCs w:val="26"/>
        </w:rPr>
        <w:t>, Phu Quoc – Kien Giang Province</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Address: Ben Tram Village, Cua Duong Commune, Phu Quoc – Kien Giang Province</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Area:30</w:t>
      </w:r>
      <w:r w:rsidR="00E72F39">
        <w:rPr>
          <w:sz w:val="26"/>
          <w:szCs w:val="26"/>
          <w:lang w:val="nl-NL"/>
        </w:rPr>
        <w:t>,</w:t>
      </w:r>
      <w:r w:rsidRPr="00C82C73">
        <w:rPr>
          <w:sz w:val="26"/>
          <w:szCs w:val="26"/>
          <w:lang w:val="nl-NL"/>
        </w:rPr>
        <w:t>129,3 m</w:t>
      </w:r>
      <w:r w:rsidRPr="00C82C73">
        <w:rPr>
          <w:sz w:val="26"/>
          <w:szCs w:val="26"/>
          <w:vertAlign w:val="superscript"/>
          <w:lang w:val="nl-NL"/>
        </w:rPr>
        <w:t>2</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Legal document:</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Certificate of land use rights No</w:t>
      </w:r>
      <w:r w:rsidR="00796030">
        <w:rPr>
          <w:sz w:val="26"/>
          <w:szCs w:val="26"/>
          <w:lang w:val="nl-NL"/>
        </w:rPr>
        <w:t>.</w:t>
      </w:r>
      <w:r w:rsidRPr="00C82C73">
        <w:rPr>
          <w:sz w:val="26"/>
          <w:szCs w:val="26"/>
          <w:lang w:val="nl-NL"/>
        </w:rPr>
        <w:t xml:space="preserve"> AO 404784  dated 15/5/2009 by The People’s Committee of Kien Giang Province</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Deposit slip into State budget “Land use fee of 3,677</w:t>
      </w:r>
      <w:r w:rsidR="006E4F19">
        <w:rPr>
          <w:sz w:val="26"/>
          <w:szCs w:val="26"/>
          <w:lang w:val="nl-NL"/>
        </w:rPr>
        <w:t>.</w:t>
      </w:r>
      <w:r w:rsidRPr="00C82C73">
        <w:rPr>
          <w:sz w:val="26"/>
          <w:szCs w:val="26"/>
          <w:lang w:val="nl-NL"/>
        </w:rPr>
        <w:t>3m</w:t>
      </w:r>
      <w:r w:rsidRPr="00C82C73">
        <w:rPr>
          <w:sz w:val="26"/>
          <w:szCs w:val="26"/>
          <w:vertAlign w:val="superscript"/>
          <w:lang w:val="nl-NL"/>
        </w:rPr>
        <w:t>2</w:t>
      </w:r>
      <w:r w:rsidRPr="00C82C73">
        <w:rPr>
          <w:sz w:val="26"/>
          <w:szCs w:val="26"/>
          <w:lang w:val="nl-NL"/>
        </w:rPr>
        <w:t xml:space="preserve">” </w:t>
      </w:r>
      <w:r w:rsidR="00796030">
        <w:rPr>
          <w:sz w:val="26"/>
          <w:szCs w:val="26"/>
          <w:lang w:val="nl-NL"/>
        </w:rPr>
        <w:t xml:space="preserve">No. </w:t>
      </w:r>
      <w:r w:rsidRPr="00C82C73">
        <w:rPr>
          <w:sz w:val="26"/>
          <w:szCs w:val="26"/>
          <w:lang w:val="nl-NL"/>
        </w:rPr>
        <w:t>0003190 dated 23/04/2009 of SASCO (attached repayment notice of land use)</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Use atatus: fruit garden, farm</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Plan of land use: nursery of bonsai cultivation, fruit trees</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Form of land: legally transferred land</w:t>
      </w:r>
    </w:p>
    <w:p w:rsidR="00230CFF" w:rsidRDefault="00C52AD7">
      <w:pPr>
        <w:numPr>
          <w:ilvl w:val="0"/>
          <w:numId w:val="36"/>
        </w:numPr>
        <w:tabs>
          <w:tab w:val="left" w:pos="720"/>
        </w:tabs>
        <w:spacing w:before="120" w:after="120" w:line="320" w:lineRule="exact"/>
        <w:jc w:val="both"/>
        <w:rPr>
          <w:sz w:val="26"/>
          <w:szCs w:val="26"/>
        </w:rPr>
      </w:pPr>
      <w:r w:rsidRPr="00C82C73">
        <w:rPr>
          <w:sz w:val="26"/>
          <w:szCs w:val="26"/>
          <w:lang w:val="nl-NL"/>
        </w:rPr>
        <w:t>The People's Committee of Kien Giang Province has issued Decision No</w:t>
      </w:r>
      <w:r w:rsidR="003D5236">
        <w:rPr>
          <w:sz w:val="26"/>
          <w:szCs w:val="26"/>
          <w:lang w:val="nl-NL"/>
        </w:rPr>
        <w:t>.</w:t>
      </w:r>
      <w:r w:rsidRPr="00C82C73">
        <w:rPr>
          <w:sz w:val="26"/>
          <w:szCs w:val="26"/>
          <w:lang w:val="nl-NL"/>
        </w:rPr>
        <w:t xml:space="preserve"> 202/QD-UBND date 24/12/2014 on the approval of  land use plan in Phu Quoc - Kien Giang Province for the  equitization of Southern Airports Services Company Limited; Decision No</w:t>
      </w:r>
      <w:r w:rsidR="003D5236">
        <w:rPr>
          <w:sz w:val="26"/>
          <w:szCs w:val="26"/>
          <w:lang w:val="nl-NL"/>
        </w:rPr>
        <w:t>.</w:t>
      </w:r>
      <w:r w:rsidRPr="00C82C73">
        <w:rPr>
          <w:sz w:val="26"/>
          <w:szCs w:val="26"/>
          <w:lang w:val="nl-NL"/>
        </w:rPr>
        <w:t xml:space="preserve"> 891/QD-UBND  dated 22/04/2014 on the land price is the basis for Southern Airports Services Company Limited’s valuation for plots in Phu Quoc - Kien Giang Province in the equitization</w:t>
      </w:r>
      <w:r w:rsidR="007421A1">
        <w:rPr>
          <w:sz w:val="26"/>
          <w:szCs w:val="26"/>
          <w:lang w:val="nl-NL"/>
        </w:rPr>
        <w:t>.</w:t>
      </w:r>
    </w:p>
    <w:p w:rsidR="00230CFF" w:rsidRDefault="00C52AD7">
      <w:pPr>
        <w:pStyle w:val="BodyText"/>
        <w:tabs>
          <w:tab w:val="left" w:pos="720"/>
        </w:tabs>
        <w:spacing w:before="120" w:line="320" w:lineRule="exact"/>
        <w:rPr>
          <w:sz w:val="26"/>
          <w:szCs w:val="26"/>
          <w:lang w:val="nl-NL"/>
        </w:rPr>
      </w:pPr>
      <w:r w:rsidRPr="00C82C73">
        <w:rPr>
          <w:b/>
          <w:sz w:val="26"/>
          <w:szCs w:val="26"/>
        </w:rPr>
        <w:t>The land at Quarter 5, Duong Dong Town, Phu Quoc – Kien Giang Province</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 xml:space="preserve">Address: </w:t>
      </w:r>
      <w:r w:rsidRPr="00C82C73">
        <w:rPr>
          <w:sz w:val="26"/>
          <w:szCs w:val="26"/>
        </w:rPr>
        <w:t>Quarter 5, Duong Dong Town, Phu Quoc – Kien Giang Province</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Area: 1</w:t>
      </w:r>
      <w:r w:rsidR="00E72F39">
        <w:rPr>
          <w:sz w:val="26"/>
          <w:szCs w:val="26"/>
          <w:lang w:val="nl-NL"/>
        </w:rPr>
        <w:t>,</w:t>
      </w:r>
      <w:r w:rsidRPr="00C82C73">
        <w:rPr>
          <w:sz w:val="26"/>
          <w:szCs w:val="26"/>
          <w:lang w:val="nl-NL"/>
        </w:rPr>
        <w:t>475,8 m</w:t>
      </w:r>
      <w:r w:rsidRPr="00C82C73">
        <w:rPr>
          <w:sz w:val="26"/>
          <w:szCs w:val="26"/>
          <w:vertAlign w:val="superscript"/>
          <w:lang w:val="nl-NL"/>
        </w:rPr>
        <w:t>2</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Legal document:</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Certificate of land use rights No</w:t>
      </w:r>
      <w:r w:rsidR="003D5236">
        <w:rPr>
          <w:sz w:val="26"/>
          <w:szCs w:val="26"/>
          <w:lang w:val="nl-NL"/>
        </w:rPr>
        <w:t>.</w:t>
      </w:r>
      <w:r w:rsidRPr="00C82C73">
        <w:rPr>
          <w:sz w:val="26"/>
          <w:szCs w:val="26"/>
          <w:lang w:val="nl-NL"/>
        </w:rPr>
        <w:t xml:space="preserve"> X165825 dated 11/8/2003 by The People’s Committee of Kien Giang Province</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Use atatus: fruit garden, farm</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Plan of use:</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Gas station construction</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lastRenderedPageBreak/>
        <w:t>Building reastaurant or hotel for tourists shuttle</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Form of land: legally transferred land</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The People's Committee of Kien Giang Province has issued Decision No</w:t>
      </w:r>
      <w:r w:rsidR="003D5236">
        <w:rPr>
          <w:sz w:val="26"/>
          <w:szCs w:val="26"/>
          <w:lang w:val="nl-NL"/>
        </w:rPr>
        <w:t>.</w:t>
      </w:r>
      <w:r w:rsidRPr="00C82C73">
        <w:rPr>
          <w:sz w:val="26"/>
          <w:szCs w:val="26"/>
          <w:lang w:val="nl-NL"/>
        </w:rPr>
        <w:t xml:space="preserve"> 202/QD-UBND date 24/12/2014 on the approval of  land use plan in Phu Quoc - Kien Giang Province for the  equitization of Southern Airports Services Company Limited; Decision No</w:t>
      </w:r>
      <w:r w:rsidR="003D5236">
        <w:rPr>
          <w:sz w:val="26"/>
          <w:szCs w:val="26"/>
          <w:lang w:val="nl-NL"/>
        </w:rPr>
        <w:t>.</w:t>
      </w:r>
      <w:r w:rsidRPr="00C82C73">
        <w:rPr>
          <w:sz w:val="26"/>
          <w:szCs w:val="26"/>
          <w:lang w:val="nl-NL"/>
        </w:rPr>
        <w:t xml:space="preserve"> 891/QD-UBND  dated 22/04/2014 on the land price is the basis for Southern Airports Services Company Limited’s valuation for plots in Phu Quoc - Kien Giang Province in the equitization</w:t>
      </w:r>
      <w:r w:rsidR="007421A1">
        <w:rPr>
          <w:sz w:val="26"/>
          <w:szCs w:val="26"/>
          <w:lang w:val="nl-NL"/>
        </w:rPr>
        <w:t>.</w:t>
      </w:r>
    </w:p>
    <w:p w:rsidR="00230CFF" w:rsidRDefault="00C52AD7">
      <w:pPr>
        <w:pStyle w:val="BodyText"/>
        <w:tabs>
          <w:tab w:val="left" w:pos="720"/>
        </w:tabs>
        <w:spacing w:before="120" w:line="320" w:lineRule="exact"/>
        <w:rPr>
          <w:sz w:val="26"/>
          <w:szCs w:val="26"/>
          <w:lang w:val="nl-NL"/>
        </w:rPr>
      </w:pPr>
      <w:r w:rsidRPr="00C82C73">
        <w:rPr>
          <w:b/>
          <w:sz w:val="26"/>
          <w:szCs w:val="26"/>
        </w:rPr>
        <w:t>The land at Quarter 5, Duong Dong Town, Phu Quoc – Kien Giang Province</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 xml:space="preserve">Address: </w:t>
      </w:r>
      <w:r w:rsidRPr="00C82C73">
        <w:rPr>
          <w:sz w:val="26"/>
          <w:szCs w:val="26"/>
        </w:rPr>
        <w:t>Quarter 5, Duong Dong Town, Phu Quoc – Kien Giang Province</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Area: 4</w:t>
      </w:r>
      <w:r w:rsidR="00E72F39">
        <w:rPr>
          <w:sz w:val="26"/>
          <w:szCs w:val="26"/>
          <w:lang w:val="nl-NL"/>
        </w:rPr>
        <w:t>,</w:t>
      </w:r>
      <w:r w:rsidRPr="00C82C73">
        <w:rPr>
          <w:sz w:val="26"/>
          <w:szCs w:val="26"/>
          <w:lang w:val="nl-NL"/>
        </w:rPr>
        <w:t>430</w:t>
      </w:r>
      <w:r w:rsidR="006E4F19">
        <w:rPr>
          <w:sz w:val="26"/>
          <w:szCs w:val="26"/>
          <w:lang w:val="nl-NL"/>
        </w:rPr>
        <w:t>.</w:t>
      </w:r>
      <w:r w:rsidRPr="00C82C73">
        <w:rPr>
          <w:sz w:val="26"/>
          <w:szCs w:val="26"/>
          <w:lang w:val="nl-NL"/>
        </w:rPr>
        <w:t>4 m</w:t>
      </w:r>
      <w:r w:rsidRPr="00C82C73">
        <w:rPr>
          <w:sz w:val="26"/>
          <w:szCs w:val="26"/>
          <w:vertAlign w:val="superscript"/>
          <w:lang w:val="nl-NL"/>
        </w:rPr>
        <w:t>2</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Legal document:</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Certificate of land use rights No</w:t>
      </w:r>
      <w:r w:rsidR="003D5236">
        <w:rPr>
          <w:sz w:val="26"/>
          <w:szCs w:val="26"/>
          <w:lang w:val="nl-NL"/>
        </w:rPr>
        <w:t>.</w:t>
      </w:r>
      <w:r w:rsidRPr="00C82C73">
        <w:rPr>
          <w:sz w:val="26"/>
          <w:szCs w:val="26"/>
          <w:lang w:val="nl-NL"/>
        </w:rPr>
        <w:t xml:space="preserve"> AD 488567 dated 24/6/2006  by The People’s Committee of Kien Giang Province</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Deposit slip into State budget “Land use fee of 4,430</w:t>
      </w:r>
      <w:r w:rsidR="00E72F39">
        <w:rPr>
          <w:sz w:val="26"/>
          <w:szCs w:val="26"/>
          <w:lang w:val="nl-NL"/>
        </w:rPr>
        <w:t>,</w:t>
      </w:r>
      <w:r w:rsidRPr="00C82C73">
        <w:rPr>
          <w:sz w:val="26"/>
          <w:szCs w:val="26"/>
          <w:lang w:val="nl-NL"/>
        </w:rPr>
        <w:t xml:space="preserve">4 m2” </w:t>
      </w:r>
      <w:r w:rsidR="003D5236">
        <w:rPr>
          <w:sz w:val="26"/>
          <w:szCs w:val="26"/>
          <w:lang w:val="nl-NL"/>
        </w:rPr>
        <w:t xml:space="preserve">No. </w:t>
      </w:r>
      <w:r w:rsidRPr="00C82C73">
        <w:rPr>
          <w:sz w:val="26"/>
          <w:szCs w:val="26"/>
          <w:lang w:val="nl-NL"/>
        </w:rPr>
        <w:t>0009020 dated 22/01/2006 of SASCO (Attached Note of cadastral information to determine financial obligations)</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 xml:space="preserve">Use status: </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SASCO Branch’s office in Phu Quoc</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Automobile repair factory of SASCO Branch in Phu Quoc</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Plan of use:SASCO Branch’s office and automobile repair factory of SASCO Branch in Phu Quoc</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Form of land: legally transferred land</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The People's Committee of Kien Giang Province has issued Decision No</w:t>
      </w:r>
      <w:r w:rsidR="006F604D">
        <w:rPr>
          <w:sz w:val="26"/>
          <w:szCs w:val="26"/>
          <w:lang w:val="nl-NL"/>
        </w:rPr>
        <w:t>.</w:t>
      </w:r>
      <w:r w:rsidRPr="00C82C73">
        <w:rPr>
          <w:sz w:val="26"/>
          <w:szCs w:val="26"/>
          <w:lang w:val="nl-NL"/>
        </w:rPr>
        <w:t xml:space="preserve"> 202/QD-UBND date 24/12/2014 on the approval of  land use plan in Phu Quoc - Kien Giang Province for the  equitization of Southern Airports Services Company Limited; Decision No</w:t>
      </w:r>
      <w:r w:rsidR="006F604D">
        <w:rPr>
          <w:sz w:val="26"/>
          <w:szCs w:val="26"/>
          <w:lang w:val="nl-NL"/>
        </w:rPr>
        <w:t>.</w:t>
      </w:r>
      <w:r w:rsidRPr="00C82C73">
        <w:rPr>
          <w:sz w:val="26"/>
          <w:szCs w:val="26"/>
          <w:lang w:val="nl-NL"/>
        </w:rPr>
        <w:t xml:space="preserve"> 891/QD-UBND  dated 22/04/2014 on the land price is the basis for Southern Airports Services Company Limited’s valuation for plots in Phu Quoc - Kien Giang Province in the equitization</w:t>
      </w:r>
    </w:p>
    <w:p w:rsidR="00230CFF" w:rsidRDefault="00C52AD7">
      <w:pPr>
        <w:pStyle w:val="BodyText"/>
        <w:tabs>
          <w:tab w:val="left" w:pos="720"/>
        </w:tabs>
        <w:spacing w:before="120" w:line="320" w:lineRule="exact"/>
        <w:rPr>
          <w:sz w:val="26"/>
          <w:szCs w:val="26"/>
          <w:lang w:val="nl-NL"/>
        </w:rPr>
      </w:pPr>
      <w:r w:rsidRPr="00C82C73">
        <w:rPr>
          <w:b/>
          <w:sz w:val="26"/>
          <w:szCs w:val="26"/>
        </w:rPr>
        <w:t>The land at Nguyen Trung Truc Street, Quarter 5, Duong Dong Town, Phu Quoc – Kien Giang</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Address: Nguyen Trung Truc Street, Quarter 5, Duong Dong town, Phu Quoc – Kien Giang</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Area: 4</w:t>
      </w:r>
      <w:r w:rsidR="00E72F39">
        <w:rPr>
          <w:sz w:val="26"/>
          <w:szCs w:val="26"/>
          <w:lang w:val="nl-NL"/>
        </w:rPr>
        <w:t>,</w:t>
      </w:r>
      <w:r w:rsidRPr="00C82C73">
        <w:rPr>
          <w:sz w:val="26"/>
          <w:szCs w:val="26"/>
          <w:lang w:val="nl-NL"/>
        </w:rPr>
        <w:t>799 m</w:t>
      </w:r>
      <w:r w:rsidRPr="00C82C73">
        <w:rPr>
          <w:sz w:val="26"/>
          <w:szCs w:val="26"/>
          <w:vertAlign w:val="superscript"/>
          <w:lang w:val="nl-NL"/>
        </w:rPr>
        <w:t>2</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Legal document:</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Certificate of land use rights No</w:t>
      </w:r>
      <w:r w:rsidR="006F604D">
        <w:rPr>
          <w:sz w:val="26"/>
          <w:szCs w:val="26"/>
          <w:lang w:val="nl-NL"/>
        </w:rPr>
        <w:t>.</w:t>
      </w:r>
      <w:r w:rsidRPr="00C82C73">
        <w:rPr>
          <w:sz w:val="26"/>
          <w:szCs w:val="26"/>
          <w:lang w:val="nl-NL"/>
        </w:rPr>
        <w:t xml:space="preserve"> AI 484764 dated  24/10/2007 by The People’s Committee of Kien Giang Province</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lastRenderedPageBreak/>
        <w:t xml:space="preserve">Deposit slip into State budget “Land use fee of 418 m2” </w:t>
      </w:r>
      <w:r w:rsidR="006F604D">
        <w:rPr>
          <w:sz w:val="26"/>
          <w:szCs w:val="26"/>
          <w:lang w:val="nl-NL"/>
        </w:rPr>
        <w:t xml:space="preserve">No. </w:t>
      </w:r>
      <w:r w:rsidRPr="00C82C73">
        <w:rPr>
          <w:sz w:val="26"/>
          <w:szCs w:val="26"/>
          <w:lang w:val="nl-NL"/>
        </w:rPr>
        <w:t>0010695 dated 26/10/2007 of SASCO</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Use status: SASCO Branch’s office in Phu Quoc</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Plan of use: Taxi parking area and auxiliary works of SASCO Branch in Phu Quoc</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Form of land: legally transferred land</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The People's Committee of Kien Giang Province has issued Decision No</w:t>
      </w:r>
      <w:r w:rsidR="006F604D">
        <w:rPr>
          <w:sz w:val="26"/>
          <w:szCs w:val="26"/>
          <w:lang w:val="nl-NL"/>
        </w:rPr>
        <w:t>.</w:t>
      </w:r>
      <w:r w:rsidRPr="00C82C73">
        <w:rPr>
          <w:sz w:val="26"/>
          <w:szCs w:val="26"/>
          <w:lang w:val="nl-NL"/>
        </w:rPr>
        <w:t xml:space="preserve"> 202/QD-UBND date 24/12/2014 on the approval of  land use plan in Phu Quoc - Kien Giang Province for the  equitization of Southern Airports Services Company Limited; Decision No</w:t>
      </w:r>
      <w:r w:rsidR="006F604D">
        <w:rPr>
          <w:sz w:val="26"/>
          <w:szCs w:val="26"/>
          <w:lang w:val="nl-NL"/>
        </w:rPr>
        <w:t>.</w:t>
      </w:r>
      <w:r w:rsidRPr="00C82C73">
        <w:rPr>
          <w:sz w:val="26"/>
          <w:szCs w:val="26"/>
          <w:lang w:val="nl-NL"/>
        </w:rPr>
        <w:t xml:space="preserve"> 891/QD-UBND  dated 22/04/2014 on the land price is the basis for Southern Airports Services Company Limited’s valuation for plots in Phu Quoc - Kien Giang Province in the equitization</w:t>
      </w:r>
      <w:r w:rsidR="00B34537">
        <w:rPr>
          <w:sz w:val="26"/>
          <w:szCs w:val="26"/>
          <w:lang w:val="nl-NL"/>
        </w:rPr>
        <w:t>.</w:t>
      </w:r>
    </w:p>
    <w:p w:rsidR="00230CFF" w:rsidRDefault="00C52AD7">
      <w:pPr>
        <w:pStyle w:val="BodyText"/>
        <w:tabs>
          <w:tab w:val="left" w:pos="720"/>
        </w:tabs>
        <w:spacing w:before="120" w:line="320" w:lineRule="exact"/>
        <w:rPr>
          <w:sz w:val="26"/>
          <w:szCs w:val="26"/>
          <w:lang w:val="nl-NL"/>
        </w:rPr>
      </w:pPr>
      <w:r w:rsidRPr="00C82C73">
        <w:rPr>
          <w:b/>
          <w:sz w:val="26"/>
          <w:szCs w:val="26"/>
        </w:rPr>
        <w:t>The land at Nguyen Chi Thanh truc Street, Quarter 5, Duong Dong Town, Phu Quoc – Kien Giang</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Address: Nguyen Chi Thanh truc Street, Quarter 5, Duong Dong Town, Phu Quoc – Kien Giang</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Area: 4</w:t>
      </w:r>
      <w:r w:rsidR="00E72F39">
        <w:rPr>
          <w:sz w:val="26"/>
          <w:szCs w:val="26"/>
          <w:lang w:val="nl-NL"/>
        </w:rPr>
        <w:t>,</w:t>
      </w:r>
      <w:r w:rsidRPr="00C82C73">
        <w:rPr>
          <w:sz w:val="26"/>
          <w:szCs w:val="26"/>
          <w:lang w:val="nl-NL"/>
        </w:rPr>
        <w:t>758 m</w:t>
      </w:r>
      <w:r w:rsidRPr="00C82C73">
        <w:rPr>
          <w:sz w:val="26"/>
          <w:szCs w:val="26"/>
          <w:vertAlign w:val="superscript"/>
          <w:lang w:val="nl-NL"/>
        </w:rPr>
        <w:t>2</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Legal document:</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Certificate of land use rights No</w:t>
      </w:r>
      <w:r w:rsidR="006F604D">
        <w:rPr>
          <w:sz w:val="26"/>
          <w:szCs w:val="26"/>
          <w:lang w:val="nl-NL"/>
        </w:rPr>
        <w:t>.</w:t>
      </w:r>
      <w:r w:rsidRPr="00C82C73">
        <w:rPr>
          <w:sz w:val="26"/>
          <w:szCs w:val="26"/>
          <w:lang w:val="nl-NL"/>
        </w:rPr>
        <w:t xml:space="preserve"> AH 497391 dated  7/6/2007 by The People’s Committee of Kien Giang Province</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 xml:space="preserve">Deposit slip into State budget “Land use fee of 520 m2” </w:t>
      </w:r>
      <w:r w:rsidR="006F604D">
        <w:rPr>
          <w:sz w:val="26"/>
          <w:szCs w:val="26"/>
          <w:lang w:val="nl-NL"/>
        </w:rPr>
        <w:t xml:space="preserve">No. </w:t>
      </w:r>
      <w:r w:rsidRPr="00C82C73">
        <w:rPr>
          <w:sz w:val="26"/>
          <w:szCs w:val="26"/>
          <w:lang w:val="nl-NL"/>
        </w:rPr>
        <w:t>0021986 dated 25/09/2007 of SASCO (attached repayment notice of land use)</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Use status: SASCO Branch’s office in Phu Quoc</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Plan of use: Project of factory of bottling fish sauce or packaging Phu Quoc pepper</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Form of land: legally transferred land</w:t>
      </w:r>
      <w:r w:rsidR="00B34537">
        <w:rPr>
          <w:sz w:val="26"/>
          <w:szCs w:val="26"/>
          <w:lang w:val="nl-NL"/>
        </w:rPr>
        <w:t>.</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The People's Committee of Kien Giang Province has issued Decision No</w:t>
      </w:r>
      <w:r w:rsidR="006F604D">
        <w:rPr>
          <w:sz w:val="26"/>
          <w:szCs w:val="26"/>
          <w:lang w:val="nl-NL"/>
        </w:rPr>
        <w:t>.</w:t>
      </w:r>
      <w:r w:rsidRPr="00C82C73">
        <w:rPr>
          <w:sz w:val="26"/>
          <w:szCs w:val="26"/>
          <w:lang w:val="nl-NL"/>
        </w:rPr>
        <w:t xml:space="preserve"> 202/QD-UBND date 24/12/2014 on the approval of  land use plan in Phu Quoc - Kien Giang Province for the  equitization of Southern Airports Services Company Limited; Decision No</w:t>
      </w:r>
      <w:r w:rsidR="006F604D">
        <w:rPr>
          <w:sz w:val="26"/>
          <w:szCs w:val="26"/>
          <w:lang w:val="nl-NL"/>
        </w:rPr>
        <w:t>.</w:t>
      </w:r>
      <w:r w:rsidRPr="00C82C73">
        <w:rPr>
          <w:sz w:val="26"/>
          <w:szCs w:val="26"/>
          <w:lang w:val="nl-NL"/>
        </w:rPr>
        <w:t xml:space="preserve"> 891/QD-UBND  dated 22/04/2014 on the land price is the basis for Southern Airports Services Company Limited’s valuation for plots in Phu Quoc - Kien Giang Province in the equitization</w:t>
      </w:r>
      <w:r w:rsidR="00B34537">
        <w:rPr>
          <w:sz w:val="26"/>
          <w:szCs w:val="26"/>
          <w:lang w:val="nl-NL"/>
        </w:rPr>
        <w:t>.</w:t>
      </w:r>
    </w:p>
    <w:p w:rsidR="00230CFF" w:rsidRDefault="00C52AD7">
      <w:pPr>
        <w:pStyle w:val="BodyText"/>
        <w:tabs>
          <w:tab w:val="left" w:pos="720"/>
        </w:tabs>
        <w:spacing w:before="120" w:line="320" w:lineRule="exact"/>
        <w:rPr>
          <w:b/>
          <w:sz w:val="26"/>
          <w:szCs w:val="26"/>
          <w:lang w:val="nl-NL"/>
        </w:rPr>
      </w:pPr>
      <w:r w:rsidRPr="00C82C73">
        <w:rPr>
          <w:b/>
          <w:sz w:val="26"/>
          <w:szCs w:val="26"/>
          <w:lang w:val="nl-NL"/>
        </w:rPr>
        <w:t>The Land at Ben Tram Village, Cua Duong Commune</w:t>
      </w:r>
      <w:r w:rsidRPr="00C82C73">
        <w:rPr>
          <w:b/>
          <w:sz w:val="26"/>
          <w:szCs w:val="26"/>
        </w:rPr>
        <w:t>, Phu Quoc – Kien Giang Province</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Address: Ben Tram Village, Cua Duong Commune, Phu Quoc – Kien Giang Province</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Area: 6</w:t>
      </w:r>
      <w:r w:rsidR="00E72F39">
        <w:rPr>
          <w:sz w:val="26"/>
          <w:szCs w:val="26"/>
          <w:lang w:val="nl-NL"/>
        </w:rPr>
        <w:t>,</w:t>
      </w:r>
      <w:r w:rsidRPr="00C82C73">
        <w:rPr>
          <w:sz w:val="26"/>
          <w:szCs w:val="26"/>
          <w:lang w:val="nl-NL"/>
        </w:rPr>
        <w:t>930</w:t>
      </w:r>
      <w:r w:rsidR="006E4F19">
        <w:rPr>
          <w:sz w:val="26"/>
          <w:szCs w:val="26"/>
          <w:lang w:val="nl-NL"/>
        </w:rPr>
        <w:t>.</w:t>
      </w:r>
      <w:r w:rsidRPr="00C82C73">
        <w:rPr>
          <w:sz w:val="26"/>
          <w:szCs w:val="26"/>
          <w:lang w:val="nl-NL"/>
        </w:rPr>
        <w:t>4 m</w:t>
      </w:r>
      <w:r w:rsidRPr="00C82C73">
        <w:rPr>
          <w:sz w:val="26"/>
          <w:szCs w:val="26"/>
          <w:vertAlign w:val="superscript"/>
          <w:lang w:val="nl-NL"/>
        </w:rPr>
        <w:t>2</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Legal document:</w:t>
      </w:r>
    </w:p>
    <w:p w:rsidR="00230CFF" w:rsidRDefault="00C52AD7">
      <w:pPr>
        <w:numPr>
          <w:ilvl w:val="0"/>
          <w:numId w:val="71"/>
        </w:numPr>
        <w:spacing w:before="120" w:after="120" w:line="320" w:lineRule="exact"/>
        <w:jc w:val="both"/>
        <w:rPr>
          <w:sz w:val="26"/>
          <w:szCs w:val="26"/>
          <w:lang w:val="nl-NL"/>
        </w:rPr>
      </w:pPr>
      <w:r w:rsidRPr="00C82C73">
        <w:rPr>
          <w:sz w:val="26"/>
          <w:szCs w:val="26"/>
          <w:lang w:val="nl-NL"/>
        </w:rPr>
        <w:t>Certificate of land use rights No</w:t>
      </w:r>
      <w:r w:rsidR="006F604D">
        <w:rPr>
          <w:sz w:val="26"/>
          <w:szCs w:val="26"/>
          <w:lang w:val="nl-NL"/>
        </w:rPr>
        <w:t>.</w:t>
      </w:r>
      <w:r w:rsidRPr="00C82C73">
        <w:rPr>
          <w:sz w:val="26"/>
          <w:szCs w:val="26"/>
          <w:lang w:val="nl-NL"/>
        </w:rPr>
        <w:t xml:space="preserve"> BD 288998 dated 18/01/2011 by The People’s Committee of Kien Giang Province</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lastRenderedPageBreak/>
        <w:t>Use atatus: fruit garden, farm</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Plan of land use: nursery of bonsai cultivation, fruit trees</w:t>
      </w:r>
    </w:p>
    <w:p w:rsidR="00230CFF" w:rsidRDefault="00C52AD7">
      <w:pPr>
        <w:numPr>
          <w:ilvl w:val="0"/>
          <w:numId w:val="36"/>
        </w:numPr>
        <w:spacing w:before="120" w:after="120" w:line="320" w:lineRule="exact"/>
        <w:jc w:val="both"/>
        <w:rPr>
          <w:sz w:val="26"/>
          <w:szCs w:val="26"/>
          <w:lang w:val="nl-NL"/>
        </w:rPr>
      </w:pPr>
      <w:r w:rsidRPr="00C82C73">
        <w:rPr>
          <w:sz w:val="26"/>
          <w:szCs w:val="26"/>
          <w:lang w:val="nl-NL"/>
        </w:rPr>
        <w:t>Form of land: legally transferred land</w:t>
      </w:r>
    </w:p>
    <w:p w:rsidR="00230CFF" w:rsidRDefault="00C52AD7">
      <w:pPr>
        <w:numPr>
          <w:ilvl w:val="0"/>
          <w:numId w:val="36"/>
        </w:numPr>
        <w:tabs>
          <w:tab w:val="left" w:pos="720"/>
        </w:tabs>
        <w:spacing w:before="120" w:after="120" w:line="320" w:lineRule="exact"/>
        <w:jc w:val="both"/>
        <w:rPr>
          <w:sz w:val="26"/>
          <w:szCs w:val="26"/>
        </w:rPr>
      </w:pPr>
      <w:r w:rsidRPr="00C82C73">
        <w:rPr>
          <w:sz w:val="26"/>
          <w:szCs w:val="26"/>
          <w:lang w:val="nl-NL"/>
        </w:rPr>
        <w:t>The People's Committee of Kien Giang Province has issued Decision No</w:t>
      </w:r>
      <w:r w:rsidR="006F604D">
        <w:rPr>
          <w:sz w:val="26"/>
          <w:szCs w:val="26"/>
          <w:lang w:val="nl-NL"/>
        </w:rPr>
        <w:t>.</w:t>
      </w:r>
      <w:r w:rsidRPr="00C82C73">
        <w:rPr>
          <w:sz w:val="26"/>
          <w:szCs w:val="26"/>
          <w:lang w:val="nl-NL"/>
        </w:rPr>
        <w:t xml:space="preserve"> 202/QD-UBND date 24/12/2014 on the approval of  land use plan in Phu Quoc - Kien Giang Province for the  equitization of Southern Airports Services Company Limited; Decision No</w:t>
      </w:r>
      <w:r w:rsidR="006F604D">
        <w:rPr>
          <w:sz w:val="26"/>
          <w:szCs w:val="26"/>
          <w:lang w:val="nl-NL"/>
        </w:rPr>
        <w:t>.</w:t>
      </w:r>
      <w:r w:rsidRPr="00C82C73">
        <w:rPr>
          <w:sz w:val="26"/>
          <w:szCs w:val="26"/>
          <w:lang w:val="nl-NL"/>
        </w:rPr>
        <w:t xml:space="preserve"> 891/QD-UBND  dated 22/04/2014 on the land price is the basis for Southern Airports Services Company Limited’s valuation for plots in Phu Quoc - Kien Giang Province in the equitization</w:t>
      </w:r>
      <w:r w:rsidR="00B34537">
        <w:rPr>
          <w:sz w:val="26"/>
          <w:szCs w:val="26"/>
          <w:lang w:val="nl-NL"/>
        </w:rPr>
        <w:t>.</w:t>
      </w:r>
    </w:p>
    <w:p w:rsidR="00230CFF" w:rsidRDefault="00C52AD7">
      <w:pPr>
        <w:pStyle w:val="ListParagraph"/>
        <w:numPr>
          <w:ilvl w:val="0"/>
          <w:numId w:val="38"/>
        </w:numPr>
        <w:autoSpaceDE w:val="0"/>
        <w:autoSpaceDN w:val="0"/>
        <w:adjustRightInd w:val="0"/>
        <w:spacing w:before="120" w:after="120" w:line="320" w:lineRule="exact"/>
        <w:ind w:left="360"/>
        <w:jc w:val="both"/>
        <w:outlineLvl w:val="1"/>
        <w:rPr>
          <w:b/>
          <w:sz w:val="26"/>
          <w:szCs w:val="26"/>
        </w:rPr>
      </w:pPr>
      <w:bookmarkStart w:id="171" w:name="_Toc395711265"/>
      <w:r w:rsidRPr="00C82C73">
        <w:rPr>
          <w:b/>
          <w:sz w:val="26"/>
          <w:szCs w:val="26"/>
        </w:rPr>
        <w:t>Business plan for 3 years after equitization</w:t>
      </w:r>
      <w:bookmarkEnd w:id="171"/>
    </w:p>
    <w:p w:rsidR="00230CFF" w:rsidRDefault="00C52AD7">
      <w:pPr>
        <w:pStyle w:val="Heading2"/>
        <w:numPr>
          <w:ilvl w:val="1"/>
          <w:numId w:val="38"/>
        </w:numPr>
        <w:spacing w:before="120" w:after="120" w:line="320" w:lineRule="exact"/>
        <w:ind w:left="360" w:hanging="360"/>
        <w:jc w:val="left"/>
        <w:rPr>
          <w:iCs/>
          <w:sz w:val="26"/>
          <w:szCs w:val="26"/>
        </w:rPr>
      </w:pPr>
      <w:bookmarkStart w:id="172" w:name="_Toc395711266"/>
      <w:r w:rsidRPr="00C82C73">
        <w:rPr>
          <w:iCs/>
          <w:sz w:val="26"/>
          <w:szCs w:val="26"/>
        </w:rPr>
        <w:t>Revenue structure from 2014 - 2016</w:t>
      </w:r>
      <w:bookmarkEnd w:id="172"/>
    </w:p>
    <w:p w:rsidR="00230CFF" w:rsidRDefault="00C52AD7">
      <w:pPr>
        <w:spacing w:before="120" w:after="120" w:line="320" w:lineRule="exact"/>
        <w:jc w:val="both"/>
        <w:rPr>
          <w:sz w:val="26"/>
          <w:szCs w:val="26"/>
        </w:rPr>
      </w:pPr>
      <w:r w:rsidRPr="00C82C73">
        <w:rPr>
          <w:sz w:val="26"/>
          <w:szCs w:val="26"/>
        </w:rPr>
        <w:t xml:space="preserve">The Company builds the business plan from 2014 – 2016 of </w:t>
      </w:r>
      <w:r w:rsidR="009C156A">
        <w:rPr>
          <w:sz w:val="26"/>
          <w:szCs w:val="26"/>
        </w:rPr>
        <w:t xml:space="preserve">the </w:t>
      </w:r>
      <w:r w:rsidRPr="00C82C73">
        <w:rPr>
          <w:sz w:val="26"/>
          <w:szCs w:val="26"/>
        </w:rPr>
        <w:t>joint-stock company on the basis of maintaining and developing available business activities with estimation</w:t>
      </w:r>
      <w:r w:rsidR="006F604D">
        <w:rPr>
          <w:sz w:val="26"/>
          <w:szCs w:val="26"/>
        </w:rPr>
        <w:t>.</w:t>
      </w:r>
      <w:r w:rsidRPr="00C82C73">
        <w:rPr>
          <w:sz w:val="26"/>
          <w:szCs w:val="26"/>
        </w:rPr>
        <w:t xml:space="preserve"> Based on the revenue structure during the past years, the Company builds the revenue structure for years after equitization as follows:</w:t>
      </w:r>
    </w:p>
    <w:p w:rsidR="00230CFF" w:rsidRDefault="00C52AD7">
      <w:pPr>
        <w:pStyle w:val="Caption"/>
        <w:spacing w:before="120" w:after="120" w:line="320" w:lineRule="exact"/>
        <w:rPr>
          <w:i/>
          <w:szCs w:val="26"/>
        </w:rPr>
      </w:pPr>
      <w:bookmarkStart w:id="173" w:name="_Toc393169906"/>
      <w:r w:rsidRPr="00C82C73">
        <w:rPr>
          <w:i/>
          <w:szCs w:val="26"/>
        </w:rPr>
        <w:t xml:space="preserve">Table </w:t>
      </w:r>
      <w:r w:rsidR="00412FC6">
        <w:rPr>
          <w:i/>
          <w:szCs w:val="26"/>
        </w:rPr>
        <w:t>12</w:t>
      </w:r>
      <w:r w:rsidRPr="00C82C73">
        <w:rPr>
          <w:i/>
          <w:szCs w:val="26"/>
        </w:rPr>
        <w:t xml:space="preserve">: </w:t>
      </w:r>
      <w:bookmarkEnd w:id="173"/>
      <w:r w:rsidRPr="00C82C73">
        <w:rPr>
          <w:i/>
          <w:szCs w:val="26"/>
        </w:rPr>
        <w:t>Revenue structure by sectors of SASCO in the period of 2014 – 2016</w:t>
      </w:r>
    </w:p>
    <w:tbl>
      <w:tblPr>
        <w:tblW w:w="9783" w:type="dxa"/>
        <w:tblInd w:w="103" w:type="dxa"/>
        <w:tblLook w:val="04A0" w:firstRow="1" w:lastRow="0" w:firstColumn="1" w:lastColumn="0" w:noHBand="0" w:noVBand="1"/>
      </w:tblPr>
      <w:tblGrid>
        <w:gridCol w:w="599"/>
        <w:gridCol w:w="2614"/>
        <w:gridCol w:w="1256"/>
        <w:gridCol w:w="823"/>
        <w:gridCol w:w="1256"/>
        <w:gridCol w:w="823"/>
        <w:gridCol w:w="72"/>
        <w:gridCol w:w="1184"/>
        <w:gridCol w:w="76"/>
        <w:gridCol w:w="1080"/>
      </w:tblGrid>
      <w:tr w:rsidR="00C52AD7" w:rsidRPr="00CE6620" w:rsidTr="004511B3">
        <w:trPr>
          <w:trHeight w:val="440"/>
          <w:tblHeader/>
        </w:trPr>
        <w:tc>
          <w:tcPr>
            <w:tcW w:w="599" w:type="dxa"/>
            <w:vMerge w:val="restart"/>
            <w:tcBorders>
              <w:top w:val="single" w:sz="4" w:space="0" w:color="auto"/>
              <w:left w:val="single" w:sz="4" w:space="0" w:color="auto"/>
              <w:bottom w:val="dotted" w:sz="4" w:space="0" w:color="auto"/>
              <w:right w:val="single" w:sz="4" w:space="0" w:color="auto"/>
            </w:tcBorders>
            <w:shd w:val="clear" w:color="auto" w:fill="012367"/>
            <w:noWrap/>
            <w:vAlign w:val="center"/>
            <w:hideMark/>
          </w:tcPr>
          <w:p w:rsidR="0048112A" w:rsidRDefault="003F2E0C">
            <w:pPr>
              <w:spacing w:before="120" w:after="120"/>
              <w:jc w:val="center"/>
              <w:rPr>
                <w:b/>
                <w:bCs/>
                <w:color w:val="FFFFFF"/>
                <w:sz w:val="24"/>
                <w:szCs w:val="24"/>
              </w:rPr>
            </w:pPr>
            <w:r w:rsidRPr="003F2E0C">
              <w:rPr>
                <w:b/>
                <w:bCs/>
                <w:color w:val="FFFFFF"/>
                <w:sz w:val="24"/>
                <w:szCs w:val="24"/>
              </w:rPr>
              <w:t>No</w:t>
            </w:r>
            <w:r w:rsidR="00E72F39">
              <w:rPr>
                <w:b/>
                <w:bCs/>
                <w:color w:val="FFFFFF"/>
                <w:sz w:val="24"/>
                <w:szCs w:val="24"/>
              </w:rPr>
              <w:t>,</w:t>
            </w:r>
          </w:p>
        </w:tc>
        <w:tc>
          <w:tcPr>
            <w:tcW w:w="2614" w:type="dxa"/>
            <w:vMerge w:val="restart"/>
            <w:tcBorders>
              <w:top w:val="single" w:sz="4" w:space="0" w:color="auto"/>
              <w:left w:val="single" w:sz="4" w:space="0" w:color="auto"/>
              <w:bottom w:val="dotted" w:sz="4" w:space="0" w:color="auto"/>
              <w:right w:val="single" w:sz="4" w:space="0" w:color="auto"/>
            </w:tcBorders>
            <w:shd w:val="clear" w:color="auto" w:fill="012367"/>
            <w:noWrap/>
            <w:vAlign w:val="center"/>
            <w:hideMark/>
          </w:tcPr>
          <w:p w:rsidR="0048112A" w:rsidRDefault="003F2E0C">
            <w:pPr>
              <w:spacing w:before="120" w:after="120"/>
              <w:jc w:val="center"/>
              <w:rPr>
                <w:b/>
                <w:bCs/>
                <w:color w:val="FFFFFF"/>
                <w:sz w:val="24"/>
                <w:szCs w:val="24"/>
              </w:rPr>
            </w:pPr>
            <w:r w:rsidRPr="003F2E0C">
              <w:rPr>
                <w:b/>
                <w:bCs/>
                <w:color w:val="FFFFFF"/>
                <w:sz w:val="24"/>
                <w:szCs w:val="24"/>
              </w:rPr>
              <w:t xml:space="preserve">Items </w:t>
            </w:r>
          </w:p>
        </w:tc>
        <w:tc>
          <w:tcPr>
            <w:tcW w:w="2079" w:type="dxa"/>
            <w:gridSpan w:val="2"/>
            <w:tcBorders>
              <w:top w:val="single" w:sz="4" w:space="0" w:color="auto"/>
              <w:left w:val="nil"/>
              <w:bottom w:val="dotted" w:sz="4" w:space="0" w:color="auto"/>
              <w:right w:val="single" w:sz="4" w:space="0" w:color="auto"/>
            </w:tcBorders>
            <w:shd w:val="clear" w:color="auto" w:fill="012367"/>
            <w:noWrap/>
            <w:vAlign w:val="center"/>
            <w:hideMark/>
          </w:tcPr>
          <w:p w:rsidR="0048112A" w:rsidRDefault="003F2E0C">
            <w:pPr>
              <w:spacing w:before="120" w:after="120"/>
              <w:jc w:val="center"/>
              <w:rPr>
                <w:b/>
                <w:bCs/>
                <w:color w:val="FFFFFF"/>
                <w:sz w:val="24"/>
                <w:szCs w:val="24"/>
              </w:rPr>
            </w:pPr>
            <w:r w:rsidRPr="003F2E0C">
              <w:rPr>
                <w:b/>
                <w:bCs/>
                <w:color w:val="FFFFFF"/>
                <w:sz w:val="24"/>
                <w:szCs w:val="24"/>
              </w:rPr>
              <w:t>2014</w:t>
            </w:r>
          </w:p>
        </w:tc>
        <w:tc>
          <w:tcPr>
            <w:tcW w:w="2079" w:type="dxa"/>
            <w:gridSpan w:val="2"/>
            <w:tcBorders>
              <w:top w:val="single" w:sz="4" w:space="0" w:color="auto"/>
              <w:left w:val="nil"/>
              <w:bottom w:val="dotted" w:sz="4" w:space="0" w:color="auto"/>
              <w:right w:val="single" w:sz="4" w:space="0" w:color="auto"/>
            </w:tcBorders>
            <w:shd w:val="clear" w:color="auto" w:fill="012367"/>
            <w:noWrap/>
            <w:vAlign w:val="center"/>
            <w:hideMark/>
          </w:tcPr>
          <w:p w:rsidR="0048112A" w:rsidRDefault="003F2E0C">
            <w:pPr>
              <w:spacing w:before="120" w:after="120"/>
              <w:jc w:val="center"/>
              <w:rPr>
                <w:b/>
                <w:bCs/>
                <w:color w:val="FFFFFF"/>
                <w:sz w:val="24"/>
                <w:szCs w:val="24"/>
              </w:rPr>
            </w:pPr>
            <w:r w:rsidRPr="003F2E0C">
              <w:rPr>
                <w:b/>
                <w:bCs/>
                <w:color w:val="FFFFFF"/>
                <w:sz w:val="24"/>
                <w:szCs w:val="24"/>
              </w:rPr>
              <w:t>2015</w:t>
            </w:r>
          </w:p>
        </w:tc>
        <w:tc>
          <w:tcPr>
            <w:tcW w:w="2412" w:type="dxa"/>
            <w:gridSpan w:val="4"/>
            <w:tcBorders>
              <w:top w:val="single" w:sz="4" w:space="0" w:color="auto"/>
              <w:left w:val="nil"/>
              <w:bottom w:val="dotted" w:sz="4" w:space="0" w:color="auto"/>
              <w:right w:val="single" w:sz="4" w:space="0" w:color="auto"/>
            </w:tcBorders>
            <w:shd w:val="clear" w:color="auto" w:fill="012367"/>
            <w:noWrap/>
            <w:vAlign w:val="center"/>
            <w:hideMark/>
          </w:tcPr>
          <w:p w:rsidR="0048112A" w:rsidRDefault="003F2E0C">
            <w:pPr>
              <w:spacing w:before="120" w:after="120"/>
              <w:jc w:val="center"/>
              <w:rPr>
                <w:b/>
                <w:bCs/>
                <w:color w:val="FFFFFF"/>
                <w:sz w:val="24"/>
                <w:szCs w:val="24"/>
              </w:rPr>
            </w:pPr>
            <w:r w:rsidRPr="003F2E0C">
              <w:rPr>
                <w:b/>
                <w:bCs/>
                <w:color w:val="FFFFFF"/>
                <w:sz w:val="24"/>
                <w:szCs w:val="24"/>
              </w:rPr>
              <w:t>2016</w:t>
            </w:r>
          </w:p>
        </w:tc>
      </w:tr>
      <w:tr w:rsidR="00C52AD7" w:rsidRPr="00CE6620" w:rsidTr="004511B3">
        <w:trPr>
          <w:trHeight w:val="360"/>
          <w:tblHeader/>
        </w:trPr>
        <w:tc>
          <w:tcPr>
            <w:tcW w:w="599" w:type="dxa"/>
            <w:vMerge/>
            <w:tcBorders>
              <w:top w:val="dotted" w:sz="4" w:space="0" w:color="auto"/>
              <w:left w:val="single" w:sz="4" w:space="0" w:color="auto"/>
              <w:bottom w:val="dotted" w:sz="4" w:space="0" w:color="auto"/>
              <w:right w:val="single" w:sz="4" w:space="0" w:color="auto"/>
            </w:tcBorders>
            <w:shd w:val="clear" w:color="auto" w:fill="006600"/>
            <w:vAlign w:val="center"/>
            <w:hideMark/>
          </w:tcPr>
          <w:p w:rsidR="0048112A" w:rsidRDefault="0048112A">
            <w:pPr>
              <w:keepNext/>
              <w:keepLines/>
              <w:spacing w:before="120" w:after="120"/>
              <w:outlineLvl w:val="0"/>
              <w:rPr>
                <w:b/>
                <w:bCs/>
                <w:color w:val="FFFFFF"/>
                <w:sz w:val="24"/>
                <w:szCs w:val="24"/>
              </w:rPr>
            </w:pPr>
          </w:p>
        </w:tc>
        <w:tc>
          <w:tcPr>
            <w:tcW w:w="2614" w:type="dxa"/>
            <w:vMerge/>
            <w:tcBorders>
              <w:top w:val="dotted" w:sz="4" w:space="0" w:color="auto"/>
              <w:left w:val="single" w:sz="4" w:space="0" w:color="auto"/>
              <w:bottom w:val="dotted" w:sz="4" w:space="0" w:color="auto"/>
              <w:right w:val="single" w:sz="4" w:space="0" w:color="auto"/>
            </w:tcBorders>
            <w:shd w:val="clear" w:color="auto" w:fill="006600"/>
            <w:vAlign w:val="center"/>
            <w:hideMark/>
          </w:tcPr>
          <w:p w:rsidR="0048112A" w:rsidRDefault="0048112A">
            <w:pPr>
              <w:keepNext/>
              <w:keepLines/>
              <w:spacing w:before="120" w:after="120"/>
              <w:outlineLvl w:val="0"/>
              <w:rPr>
                <w:b/>
                <w:bCs/>
                <w:color w:val="FFFFFF"/>
                <w:sz w:val="24"/>
                <w:szCs w:val="24"/>
              </w:rPr>
            </w:pPr>
          </w:p>
        </w:tc>
        <w:tc>
          <w:tcPr>
            <w:tcW w:w="1256" w:type="dxa"/>
            <w:tcBorders>
              <w:top w:val="dotted" w:sz="4" w:space="0" w:color="auto"/>
              <w:left w:val="nil"/>
              <w:bottom w:val="dotted" w:sz="4" w:space="0" w:color="auto"/>
              <w:right w:val="single" w:sz="4" w:space="0" w:color="auto"/>
            </w:tcBorders>
            <w:shd w:val="clear" w:color="auto" w:fill="012367"/>
            <w:noWrap/>
            <w:vAlign w:val="center"/>
            <w:hideMark/>
          </w:tcPr>
          <w:p w:rsidR="0048112A" w:rsidRDefault="003F2E0C">
            <w:pPr>
              <w:spacing w:before="120" w:after="120"/>
              <w:jc w:val="center"/>
              <w:rPr>
                <w:b/>
                <w:bCs/>
                <w:color w:val="FFFFFF"/>
                <w:sz w:val="24"/>
                <w:szCs w:val="24"/>
              </w:rPr>
            </w:pPr>
            <w:r w:rsidRPr="003F2E0C">
              <w:rPr>
                <w:b/>
                <w:bCs/>
                <w:color w:val="FFFFFF"/>
                <w:sz w:val="24"/>
                <w:szCs w:val="24"/>
              </w:rPr>
              <w:t>Amount of money</w:t>
            </w:r>
          </w:p>
        </w:tc>
        <w:tc>
          <w:tcPr>
            <w:tcW w:w="823" w:type="dxa"/>
            <w:tcBorders>
              <w:top w:val="dotted" w:sz="4" w:space="0" w:color="auto"/>
              <w:left w:val="nil"/>
              <w:bottom w:val="dotted" w:sz="4" w:space="0" w:color="auto"/>
              <w:right w:val="single" w:sz="4" w:space="0" w:color="auto"/>
            </w:tcBorders>
            <w:shd w:val="clear" w:color="auto" w:fill="012367"/>
            <w:noWrap/>
            <w:vAlign w:val="center"/>
            <w:hideMark/>
          </w:tcPr>
          <w:p w:rsidR="0048112A" w:rsidRDefault="003F2E0C">
            <w:pPr>
              <w:spacing w:before="120" w:after="120"/>
              <w:jc w:val="center"/>
              <w:rPr>
                <w:b/>
                <w:bCs/>
                <w:color w:val="FFFFFF"/>
                <w:sz w:val="24"/>
                <w:szCs w:val="24"/>
              </w:rPr>
            </w:pPr>
            <w:r w:rsidRPr="003F2E0C">
              <w:rPr>
                <w:b/>
                <w:bCs/>
                <w:color w:val="FFFFFF"/>
                <w:sz w:val="24"/>
                <w:szCs w:val="24"/>
              </w:rPr>
              <w:t xml:space="preserve"> (%)</w:t>
            </w:r>
          </w:p>
        </w:tc>
        <w:tc>
          <w:tcPr>
            <w:tcW w:w="1256" w:type="dxa"/>
            <w:tcBorders>
              <w:top w:val="dotted" w:sz="4" w:space="0" w:color="auto"/>
              <w:left w:val="nil"/>
              <w:bottom w:val="dotted" w:sz="4" w:space="0" w:color="auto"/>
              <w:right w:val="single" w:sz="4" w:space="0" w:color="auto"/>
            </w:tcBorders>
            <w:shd w:val="clear" w:color="auto" w:fill="012367"/>
            <w:noWrap/>
            <w:vAlign w:val="center"/>
            <w:hideMark/>
          </w:tcPr>
          <w:p w:rsidR="0048112A" w:rsidRDefault="003F2E0C">
            <w:pPr>
              <w:spacing w:before="120" w:after="120"/>
              <w:jc w:val="center"/>
              <w:rPr>
                <w:b/>
                <w:bCs/>
                <w:color w:val="FFFFFF"/>
                <w:sz w:val="24"/>
                <w:szCs w:val="24"/>
              </w:rPr>
            </w:pPr>
            <w:r w:rsidRPr="003F2E0C">
              <w:rPr>
                <w:b/>
                <w:bCs/>
                <w:color w:val="FFFFFF"/>
                <w:sz w:val="24"/>
                <w:szCs w:val="24"/>
              </w:rPr>
              <w:t>Amount of money</w:t>
            </w:r>
          </w:p>
        </w:tc>
        <w:tc>
          <w:tcPr>
            <w:tcW w:w="823" w:type="dxa"/>
            <w:tcBorders>
              <w:top w:val="dotted" w:sz="4" w:space="0" w:color="auto"/>
              <w:left w:val="nil"/>
              <w:bottom w:val="dotted" w:sz="4" w:space="0" w:color="auto"/>
              <w:right w:val="single" w:sz="4" w:space="0" w:color="auto"/>
            </w:tcBorders>
            <w:shd w:val="clear" w:color="auto" w:fill="012367"/>
            <w:noWrap/>
            <w:vAlign w:val="center"/>
            <w:hideMark/>
          </w:tcPr>
          <w:p w:rsidR="0048112A" w:rsidRDefault="003F2E0C">
            <w:pPr>
              <w:spacing w:before="120" w:after="120"/>
              <w:jc w:val="center"/>
              <w:rPr>
                <w:b/>
                <w:bCs/>
                <w:color w:val="FFFFFF"/>
                <w:sz w:val="24"/>
                <w:szCs w:val="24"/>
              </w:rPr>
            </w:pPr>
            <w:r w:rsidRPr="003F2E0C">
              <w:rPr>
                <w:b/>
                <w:bCs/>
                <w:color w:val="FFFFFF"/>
                <w:sz w:val="24"/>
                <w:szCs w:val="24"/>
              </w:rPr>
              <w:t xml:space="preserve"> (%)</w:t>
            </w:r>
          </w:p>
        </w:tc>
        <w:tc>
          <w:tcPr>
            <w:tcW w:w="1256" w:type="dxa"/>
            <w:gridSpan w:val="2"/>
            <w:tcBorders>
              <w:top w:val="dotted" w:sz="4" w:space="0" w:color="auto"/>
              <w:left w:val="nil"/>
              <w:bottom w:val="dotted" w:sz="4" w:space="0" w:color="auto"/>
              <w:right w:val="single" w:sz="4" w:space="0" w:color="auto"/>
            </w:tcBorders>
            <w:shd w:val="clear" w:color="auto" w:fill="012367"/>
            <w:noWrap/>
            <w:vAlign w:val="center"/>
            <w:hideMark/>
          </w:tcPr>
          <w:p w:rsidR="0048112A" w:rsidRDefault="003F2E0C">
            <w:pPr>
              <w:spacing w:before="120" w:after="120"/>
              <w:jc w:val="center"/>
              <w:rPr>
                <w:b/>
                <w:bCs/>
                <w:color w:val="FFFFFF"/>
                <w:sz w:val="24"/>
                <w:szCs w:val="24"/>
              </w:rPr>
            </w:pPr>
            <w:r w:rsidRPr="003F2E0C">
              <w:rPr>
                <w:b/>
                <w:bCs/>
                <w:color w:val="FFFFFF"/>
                <w:sz w:val="24"/>
                <w:szCs w:val="24"/>
              </w:rPr>
              <w:t>Amount of money</w:t>
            </w:r>
          </w:p>
        </w:tc>
        <w:tc>
          <w:tcPr>
            <w:tcW w:w="1156" w:type="dxa"/>
            <w:gridSpan w:val="2"/>
            <w:tcBorders>
              <w:top w:val="dotted" w:sz="4" w:space="0" w:color="auto"/>
              <w:left w:val="nil"/>
              <w:bottom w:val="dotted" w:sz="4" w:space="0" w:color="auto"/>
              <w:right w:val="single" w:sz="4" w:space="0" w:color="auto"/>
            </w:tcBorders>
            <w:shd w:val="clear" w:color="auto" w:fill="012367"/>
            <w:noWrap/>
            <w:vAlign w:val="center"/>
            <w:hideMark/>
          </w:tcPr>
          <w:p w:rsidR="0048112A" w:rsidRDefault="003F2E0C">
            <w:pPr>
              <w:spacing w:before="120" w:after="120"/>
              <w:jc w:val="center"/>
              <w:rPr>
                <w:b/>
                <w:bCs/>
                <w:color w:val="FFFFFF"/>
                <w:sz w:val="24"/>
                <w:szCs w:val="24"/>
              </w:rPr>
            </w:pPr>
            <w:r w:rsidRPr="003F2E0C">
              <w:rPr>
                <w:b/>
                <w:bCs/>
                <w:color w:val="FFFFFF"/>
                <w:sz w:val="24"/>
                <w:szCs w:val="24"/>
              </w:rPr>
              <w:t xml:space="preserve"> (%)</w:t>
            </w:r>
          </w:p>
        </w:tc>
      </w:tr>
      <w:tr w:rsidR="00C52AD7" w:rsidRPr="00CE6620" w:rsidTr="004511B3">
        <w:trPr>
          <w:trHeight w:val="360"/>
        </w:trPr>
        <w:tc>
          <w:tcPr>
            <w:tcW w:w="599"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48112A" w:rsidRDefault="003F2E0C">
            <w:pPr>
              <w:spacing w:before="120" w:after="120"/>
              <w:jc w:val="center"/>
              <w:rPr>
                <w:b/>
                <w:bCs/>
                <w:sz w:val="24"/>
                <w:szCs w:val="24"/>
              </w:rPr>
            </w:pPr>
            <w:r w:rsidRPr="003F2E0C">
              <w:rPr>
                <w:b/>
                <w:bCs/>
                <w:sz w:val="24"/>
                <w:szCs w:val="24"/>
              </w:rPr>
              <w:t> </w:t>
            </w:r>
          </w:p>
        </w:tc>
        <w:tc>
          <w:tcPr>
            <w:tcW w:w="2614" w:type="dxa"/>
            <w:tcBorders>
              <w:top w:val="dotted" w:sz="4" w:space="0" w:color="auto"/>
              <w:left w:val="nil"/>
              <w:bottom w:val="dotted" w:sz="4" w:space="0" w:color="auto"/>
              <w:right w:val="single" w:sz="4" w:space="0" w:color="auto"/>
            </w:tcBorders>
            <w:shd w:val="clear" w:color="auto" w:fill="auto"/>
            <w:noWrap/>
            <w:vAlign w:val="center"/>
            <w:hideMark/>
          </w:tcPr>
          <w:p w:rsidR="0048112A" w:rsidRDefault="003F2E0C">
            <w:pPr>
              <w:spacing w:before="120" w:after="120"/>
              <w:rPr>
                <w:b/>
                <w:bCs/>
                <w:sz w:val="24"/>
                <w:szCs w:val="24"/>
              </w:rPr>
            </w:pPr>
            <w:r w:rsidRPr="003F2E0C">
              <w:rPr>
                <w:b/>
                <w:bCs/>
                <w:sz w:val="24"/>
                <w:szCs w:val="24"/>
              </w:rPr>
              <w:t>Total revenue</w:t>
            </w:r>
          </w:p>
        </w:tc>
        <w:tc>
          <w:tcPr>
            <w:tcW w:w="1256" w:type="dxa"/>
            <w:tcBorders>
              <w:top w:val="dotted" w:sz="4" w:space="0" w:color="auto"/>
              <w:left w:val="nil"/>
              <w:bottom w:val="dotted" w:sz="4" w:space="0" w:color="auto"/>
              <w:right w:val="single" w:sz="4" w:space="0" w:color="auto"/>
            </w:tcBorders>
            <w:shd w:val="clear" w:color="auto" w:fill="auto"/>
            <w:noWrap/>
            <w:vAlign w:val="center"/>
            <w:hideMark/>
          </w:tcPr>
          <w:p w:rsidR="0048112A" w:rsidRDefault="003F2E0C">
            <w:pPr>
              <w:spacing w:before="120" w:after="120"/>
              <w:jc w:val="right"/>
              <w:rPr>
                <w:b/>
                <w:bCs/>
                <w:sz w:val="24"/>
                <w:szCs w:val="24"/>
              </w:rPr>
            </w:pPr>
            <w:r w:rsidRPr="003F2E0C">
              <w:rPr>
                <w:b/>
                <w:bCs/>
                <w:sz w:val="24"/>
                <w:szCs w:val="24"/>
              </w:rPr>
              <w:t>2</w:t>
            </w:r>
            <w:r w:rsidR="00E47FF5">
              <w:rPr>
                <w:b/>
                <w:bCs/>
                <w:sz w:val="24"/>
                <w:szCs w:val="24"/>
              </w:rPr>
              <w:t>,</w:t>
            </w:r>
            <w:r w:rsidRPr="003F2E0C">
              <w:rPr>
                <w:b/>
                <w:bCs/>
                <w:sz w:val="24"/>
                <w:szCs w:val="24"/>
              </w:rPr>
              <w:t>032</w:t>
            </w:r>
            <w:r w:rsidR="00E47FF5">
              <w:rPr>
                <w:b/>
                <w:bCs/>
                <w:sz w:val="24"/>
                <w:szCs w:val="24"/>
              </w:rPr>
              <w:t>,</w:t>
            </w:r>
            <w:r w:rsidRPr="003F2E0C">
              <w:rPr>
                <w:b/>
                <w:bCs/>
                <w:sz w:val="24"/>
                <w:szCs w:val="24"/>
              </w:rPr>
              <w:t>323</w:t>
            </w:r>
          </w:p>
        </w:tc>
        <w:tc>
          <w:tcPr>
            <w:tcW w:w="823" w:type="dxa"/>
            <w:tcBorders>
              <w:top w:val="dotted" w:sz="4" w:space="0" w:color="auto"/>
              <w:left w:val="nil"/>
              <w:bottom w:val="dotted" w:sz="4" w:space="0" w:color="auto"/>
              <w:right w:val="single" w:sz="4" w:space="0" w:color="auto"/>
            </w:tcBorders>
            <w:shd w:val="clear" w:color="auto" w:fill="auto"/>
            <w:noWrap/>
            <w:vAlign w:val="center"/>
            <w:hideMark/>
          </w:tcPr>
          <w:p w:rsidR="0048112A" w:rsidRDefault="003F2E0C">
            <w:pPr>
              <w:spacing w:before="120" w:after="120"/>
              <w:jc w:val="right"/>
              <w:rPr>
                <w:b/>
                <w:bCs/>
                <w:sz w:val="24"/>
                <w:szCs w:val="24"/>
              </w:rPr>
            </w:pPr>
            <w:r w:rsidRPr="003F2E0C">
              <w:rPr>
                <w:b/>
                <w:bCs/>
                <w:sz w:val="24"/>
                <w:szCs w:val="24"/>
              </w:rPr>
              <w:t> </w:t>
            </w:r>
          </w:p>
        </w:tc>
        <w:tc>
          <w:tcPr>
            <w:tcW w:w="1256" w:type="dxa"/>
            <w:tcBorders>
              <w:top w:val="dotted" w:sz="4" w:space="0" w:color="auto"/>
              <w:left w:val="nil"/>
              <w:bottom w:val="dotted" w:sz="4" w:space="0" w:color="auto"/>
              <w:right w:val="single" w:sz="4" w:space="0" w:color="auto"/>
            </w:tcBorders>
            <w:shd w:val="clear" w:color="auto" w:fill="auto"/>
            <w:noWrap/>
            <w:vAlign w:val="center"/>
            <w:hideMark/>
          </w:tcPr>
          <w:p w:rsidR="0048112A" w:rsidRDefault="003F2E0C">
            <w:pPr>
              <w:spacing w:before="120" w:after="120"/>
              <w:jc w:val="right"/>
              <w:rPr>
                <w:b/>
                <w:bCs/>
                <w:sz w:val="24"/>
                <w:szCs w:val="24"/>
              </w:rPr>
            </w:pPr>
            <w:r w:rsidRPr="003F2E0C">
              <w:rPr>
                <w:b/>
                <w:bCs/>
                <w:sz w:val="24"/>
                <w:szCs w:val="24"/>
              </w:rPr>
              <w:t>2</w:t>
            </w:r>
            <w:r w:rsidR="00E47FF5">
              <w:rPr>
                <w:b/>
                <w:bCs/>
                <w:sz w:val="24"/>
                <w:szCs w:val="24"/>
              </w:rPr>
              <w:t>,</w:t>
            </w:r>
            <w:r w:rsidRPr="003F2E0C">
              <w:rPr>
                <w:b/>
                <w:bCs/>
                <w:sz w:val="24"/>
                <w:szCs w:val="24"/>
              </w:rPr>
              <w:t>291</w:t>
            </w:r>
            <w:r w:rsidR="00E47FF5">
              <w:rPr>
                <w:b/>
                <w:bCs/>
                <w:sz w:val="24"/>
                <w:szCs w:val="24"/>
              </w:rPr>
              <w:t>,</w:t>
            </w:r>
            <w:r w:rsidRPr="003F2E0C">
              <w:rPr>
                <w:b/>
                <w:bCs/>
                <w:sz w:val="24"/>
                <w:szCs w:val="24"/>
              </w:rPr>
              <w:t>761</w:t>
            </w:r>
          </w:p>
        </w:tc>
        <w:tc>
          <w:tcPr>
            <w:tcW w:w="823" w:type="dxa"/>
            <w:tcBorders>
              <w:top w:val="dotted" w:sz="4" w:space="0" w:color="auto"/>
              <w:left w:val="nil"/>
              <w:bottom w:val="dotted" w:sz="4" w:space="0" w:color="auto"/>
              <w:right w:val="single" w:sz="4" w:space="0" w:color="auto"/>
            </w:tcBorders>
            <w:shd w:val="clear" w:color="auto" w:fill="auto"/>
            <w:noWrap/>
            <w:vAlign w:val="center"/>
            <w:hideMark/>
          </w:tcPr>
          <w:p w:rsidR="0048112A" w:rsidRDefault="003F2E0C">
            <w:pPr>
              <w:spacing w:before="120" w:after="120"/>
              <w:jc w:val="right"/>
              <w:rPr>
                <w:b/>
                <w:bCs/>
                <w:sz w:val="24"/>
                <w:szCs w:val="24"/>
              </w:rPr>
            </w:pPr>
            <w:r w:rsidRPr="003F2E0C">
              <w:rPr>
                <w:b/>
                <w:bCs/>
                <w:sz w:val="24"/>
                <w:szCs w:val="24"/>
              </w:rPr>
              <w:t> </w:t>
            </w:r>
          </w:p>
        </w:tc>
        <w:tc>
          <w:tcPr>
            <w:tcW w:w="1256" w:type="dxa"/>
            <w:gridSpan w:val="2"/>
            <w:tcBorders>
              <w:top w:val="dotted" w:sz="4" w:space="0" w:color="auto"/>
              <w:left w:val="nil"/>
              <w:bottom w:val="dotted" w:sz="4" w:space="0" w:color="auto"/>
              <w:right w:val="single" w:sz="4" w:space="0" w:color="auto"/>
            </w:tcBorders>
            <w:shd w:val="clear" w:color="auto" w:fill="auto"/>
            <w:noWrap/>
            <w:vAlign w:val="center"/>
            <w:hideMark/>
          </w:tcPr>
          <w:p w:rsidR="0048112A" w:rsidRDefault="003F2E0C">
            <w:pPr>
              <w:spacing w:before="120" w:after="120"/>
              <w:jc w:val="right"/>
              <w:rPr>
                <w:b/>
                <w:bCs/>
                <w:sz w:val="24"/>
                <w:szCs w:val="24"/>
              </w:rPr>
            </w:pPr>
            <w:r w:rsidRPr="003F2E0C">
              <w:rPr>
                <w:b/>
                <w:bCs/>
                <w:sz w:val="24"/>
                <w:szCs w:val="24"/>
              </w:rPr>
              <w:t>2</w:t>
            </w:r>
            <w:r w:rsidR="00E47FF5">
              <w:rPr>
                <w:b/>
                <w:bCs/>
                <w:sz w:val="24"/>
                <w:szCs w:val="24"/>
              </w:rPr>
              <w:t>,</w:t>
            </w:r>
            <w:r w:rsidRPr="003F2E0C">
              <w:rPr>
                <w:b/>
                <w:bCs/>
                <w:sz w:val="24"/>
                <w:szCs w:val="24"/>
              </w:rPr>
              <w:t>408</w:t>
            </w:r>
            <w:r w:rsidR="00E47FF5">
              <w:rPr>
                <w:b/>
                <w:bCs/>
                <w:sz w:val="24"/>
                <w:szCs w:val="24"/>
              </w:rPr>
              <w:t>,</w:t>
            </w:r>
            <w:r w:rsidRPr="003F2E0C">
              <w:rPr>
                <w:b/>
                <w:bCs/>
                <w:sz w:val="24"/>
                <w:szCs w:val="24"/>
              </w:rPr>
              <w:t>966</w:t>
            </w:r>
          </w:p>
        </w:tc>
        <w:tc>
          <w:tcPr>
            <w:tcW w:w="1156" w:type="dxa"/>
            <w:gridSpan w:val="2"/>
            <w:tcBorders>
              <w:top w:val="dotted" w:sz="4" w:space="0" w:color="auto"/>
              <w:left w:val="nil"/>
              <w:bottom w:val="dotted" w:sz="4" w:space="0" w:color="auto"/>
              <w:right w:val="single" w:sz="4" w:space="0" w:color="auto"/>
            </w:tcBorders>
            <w:shd w:val="clear" w:color="auto" w:fill="auto"/>
            <w:noWrap/>
            <w:vAlign w:val="center"/>
            <w:hideMark/>
          </w:tcPr>
          <w:p w:rsidR="0048112A" w:rsidRDefault="003F2E0C">
            <w:pPr>
              <w:spacing w:before="120" w:after="120"/>
              <w:jc w:val="center"/>
              <w:rPr>
                <w:b/>
                <w:bCs/>
                <w:sz w:val="24"/>
                <w:szCs w:val="24"/>
              </w:rPr>
            </w:pPr>
            <w:r w:rsidRPr="003F2E0C">
              <w:rPr>
                <w:b/>
                <w:bCs/>
                <w:sz w:val="24"/>
                <w:szCs w:val="24"/>
              </w:rPr>
              <w:t> </w:t>
            </w:r>
          </w:p>
        </w:tc>
      </w:tr>
      <w:tr w:rsidR="00C52AD7" w:rsidRPr="00CE6620" w:rsidTr="004511B3">
        <w:trPr>
          <w:trHeight w:val="420"/>
        </w:trPr>
        <w:tc>
          <w:tcPr>
            <w:tcW w:w="59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48112A" w:rsidRDefault="003F2E0C">
            <w:pPr>
              <w:spacing w:before="120" w:after="120"/>
              <w:jc w:val="center"/>
              <w:rPr>
                <w:b/>
                <w:bCs/>
                <w:sz w:val="24"/>
                <w:szCs w:val="24"/>
              </w:rPr>
            </w:pPr>
            <w:r w:rsidRPr="003F2E0C">
              <w:rPr>
                <w:b/>
                <w:bCs/>
                <w:sz w:val="24"/>
                <w:szCs w:val="24"/>
              </w:rPr>
              <w:t>I</w:t>
            </w:r>
          </w:p>
        </w:tc>
        <w:tc>
          <w:tcPr>
            <w:tcW w:w="9184" w:type="dxa"/>
            <w:gridSpan w:val="9"/>
            <w:tcBorders>
              <w:top w:val="dotted" w:sz="4" w:space="0" w:color="auto"/>
              <w:left w:val="nil"/>
              <w:bottom w:val="dotted" w:sz="4" w:space="0" w:color="auto"/>
              <w:right w:val="single" w:sz="4" w:space="0" w:color="auto"/>
            </w:tcBorders>
            <w:shd w:val="clear" w:color="auto" w:fill="auto"/>
            <w:noWrap/>
            <w:vAlign w:val="bottom"/>
            <w:hideMark/>
          </w:tcPr>
          <w:p w:rsidR="0048112A" w:rsidRDefault="009C156A">
            <w:pPr>
              <w:spacing w:before="120" w:after="120"/>
              <w:jc w:val="both"/>
              <w:rPr>
                <w:b/>
                <w:bCs/>
                <w:sz w:val="24"/>
                <w:szCs w:val="24"/>
              </w:rPr>
            </w:pPr>
            <w:r>
              <w:rPr>
                <w:b/>
                <w:bCs/>
                <w:sz w:val="24"/>
                <w:szCs w:val="24"/>
              </w:rPr>
              <w:t>By T</w:t>
            </w:r>
            <w:r w:rsidR="003F2E0C" w:rsidRPr="003F2E0C">
              <w:rPr>
                <w:b/>
                <w:bCs/>
                <w:sz w:val="24"/>
                <w:szCs w:val="24"/>
              </w:rPr>
              <w:t>ype of activities</w:t>
            </w:r>
          </w:p>
        </w:tc>
      </w:tr>
      <w:tr w:rsidR="00C52AD7" w:rsidRPr="00CE6620" w:rsidTr="004511B3">
        <w:trPr>
          <w:trHeight w:val="420"/>
        </w:trPr>
        <w:tc>
          <w:tcPr>
            <w:tcW w:w="59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48112A" w:rsidRDefault="003F2E0C">
            <w:pPr>
              <w:spacing w:before="120" w:after="120"/>
              <w:jc w:val="center"/>
              <w:rPr>
                <w:b/>
                <w:bCs/>
                <w:sz w:val="24"/>
                <w:szCs w:val="24"/>
              </w:rPr>
            </w:pPr>
            <w:r w:rsidRPr="003F2E0C">
              <w:rPr>
                <w:b/>
                <w:bCs/>
                <w:sz w:val="24"/>
                <w:szCs w:val="24"/>
              </w:rPr>
              <w:t>1</w:t>
            </w:r>
          </w:p>
        </w:tc>
        <w:tc>
          <w:tcPr>
            <w:tcW w:w="2614"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both"/>
              <w:rPr>
                <w:b/>
                <w:bCs/>
                <w:sz w:val="24"/>
                <w:szCs w:val="24"/>
              </w:rPr>
            </w:pPr>
            <w:r w:rsidRPr="003F2E0C">
              <w:rPr>
                <w:b/>
                <w:bCs/>
                <w:sz w:val="24"/>
                <w:szCs w:val="24"/>
              </w:rPr>
              <w:t>Sales revenue</w:t>
            </w:r>
          </w:p>
        </w:tc>
        <w:tc>
          <w:tcPr>
            <w:tcW w:w="1256"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b/>
                <w:bCs/>
                <w:sz w:val="24"/>
                <w:szCs w:val="24"/>
              </w:rPr>
            </w:pPr>
            <w:r w:rsidRPr="003F2E0C">
              <w:rPr>
                <w:b/>
                <w:bCs/>
                <w:sz w:val="24"/>
                <w:szCs w:val="24"/>
              </w:rPr>
              <w:t>1</w:t>
            </w:r>
            <w:r w:rsidR="00E47FF5">
              <w:rPr>
                <w:b/>
                <w:bCs/>
                <w:sz w:val="24"/>
                <w:szCs w:val="24"/>
              </w:rPr>
              <w:t>,</w:t>
            </w:r>
            <w:r w:rsidRPr="003F2E0C">
              <w:rPr>
                <w:b/>
                <w:bCs/>
                <w:sz w:val="24"/>
                <w:szCs w:val="24"/>
              </w:rPr>
              <w:t>606</w:t>
            </w:r>
            <w:r w:rsidR="00E47FF5">
              <w:rPr>
                <w:b/>
                <w:bCs/>
                <w:sz w:val="24"/>
                <w:szCs w:val="24"/>
              </w:rPr>
              <w:t>,</w:t>
            </w:r>
            <w:r w:rsidRPr="003F2E0C">
              <w:rPr>
                <w:b/>
                <w:bCs/>
                <w:sz w:val="24"/>
                <w:szCs w:val="24"/>
              </w:rPr>
              <w:t>452</w:t>
            </w:r>
          </w:p>
        </w:tc>
        <w:tc>
          <w:tcPr>
            <w:tcW w:w="823"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b/>
                <w:bCs/>
                <w:sz w:val="24"/>
                <w:szCs w:val="24"/>
              </w:rPr>
            </w:pPr>
            <w:r w:rsidRPr="003F2E0C">
              <w:rPr>
                <w:b/>
                <w:bCs/>
                <w:sz w:val="24"/>
                <w:szCs w:val="24"/>
              </w:rPr>
              <w:t>79</w:t>
            </w:r>
            <w:r w:rsidR="006E4F19">
              <w:rPr>
                <w:b/>
                <w:bCs/>
                <w:sz w:val="24"/>
                <w:szCs w:val="24"/>
              </w:rPr>
              <w:t>.</w:t>
            </w:r>
            <w:r w:rsidRPr="003F2E0C">
              <w:rPr>
                <w:b/>
                <w:bCs/>
                <w:sz w:val="24"/>
                <w:szCs w:val="24"/>
              </w:rPr>
              <w:t>05</w:t>
            </w:r>
          </w:p>
        </w:tc>
        <w:tc>
          <w:tcPr>
            <w:tcW w:w="1256"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b/>
                <w:bCs/>
                <w:sz w:val="24"/>
                <w:szCs w:val="24"/>
              </w:rPr>
            </w:pPr>
            <w:r w:rsidRPr="003F2E0C">
              <w:rPr>
                <w:b/>
                <w:bCs/>
                <w:sz w:val="24"/>
                <w:szCs w:val="24"/>
              </w:rPr>
              <w:t>1</w:t>
            </w:r>
            <w:r w:rsidR="00E47FF5">
              <w:rPr>
                <w:b/>
                <w:bCs/>
                <w:sz w:val="24"/>
                <w:szCs w:val="24"/>
              </w:rPr>
              <w:t>,</w:t>
            </w:r>
            <w:r w:rsidRPr="003F2E0C">
              <w:rPr>
                <w:b/>
                <w:bCs/>
                <w:sz w:val="24"/>
                <w:szCs w:val="24"/>
              </w:rPr>
              <w:t>849</w:t>
            </w:r>
            <w:r w:rsidR="00E47FF5">
              <w:rPr>
                <w:b/>
                <w:bCs/>
                <w:sz w:val="24"/>
                <w:szCs w:val="24"/>
              </w:rPr>
              <w:t>,</w:t>
            </w:r>
            <w:r w:rsidRPr="003F2E0C">
              <w:rPr>
                <w:b/>
                <w:bCs/>
                <w:sz w:val="24"/>
                <w:szCs w:val="24"/>
              </w:rPr>
              <w:t>667</w:t>
            </w:r>
          </w:p>
        </w:tc>
        <w:tc>
          <w:tcPr>
            <w:tcW w:w="895" w:type="dxa"/>
            <w:gridSpan w:val="2"/>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b/>
                <w:bCs/>
                <w:sz w:val="24"/>
                <w:szCs w:val="24"/>
              </w:rPr>
            </w:pPr>
            <w:r w:rsidRPr="003F2E0C">
              <w:rPr>
                <w:b/>
                <w:bCs/>
                <w:sz w:val="24"/>
                <w:szCs w:val="24"/>
              </w:rPr>
              <w:t>80</w:t>
            </w:r>
            <w:r w:rsidR="006E4F19">
              <w:rPr>
                <w:b/>
                <w:bCs/>
                <w:sz w:val="24"/>
                <w:szCs w:val="24"/>
              </w:rPr>
              <w:t>.</w:t>
            </w:r>
            <w:r w:rsidRPr="003F2E0C">
              <w:rPr>
                <w:b/>
                <w:bCs/>
                <w:sz w:val="24"/>
                <w:szCs w:val="24"/>
              </w:rPr>
              <w:t>71</w:t>
            </w:r>
          </w:p>
        </w:tc>
        <w:tc>
          <w:tcPr>
            <w:tcW w:w="1260" w:type="dxa"/>
            <w:gridSpan w:val="2"/>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b/>
                <w:bCs/>
                <w:sz w:val="24"/>
                <w:szCs w:val="24"/>
              </w:rPr>
            </w:pPr>
            <w:r w:rsidRPr="003F2E0C">
              <w:rPr>
                <w:b/>
                <w:bCs/>
                <w:sz w:val="24"/>
                <w:szCs w:val="24"/>
              </w:rPr>
              <w:t>1</w:t>
            </w:r>
            <w:r w:rsidR="00E47FF5">
              <w:rPr>
                <w:b/>
                <w:bCs/>
                <w:sz w:val="24"/>
                <w:szCs w:val="24"/>
              </w:rPr>
              <w:t>,</w:t>
            </w:r>
            <w:r w:rsidRPr="003F2E0C">
              <w:rPr>
                <w:b/>
                <w:bCs/>
                <w:sz w:val="24"/>
                <w:szCs w:val="24"/>
              </w:rPr>
              <w:t>951</w:t>
            </w:r>
            <w:r w:rsidR="00E47FF5">
              <w:rPr>
                <w:b/>
                <w:bCs/>
                <w:sz w:val="24"/>
                <w:szCs w:val="24"/>
              </w:rPr>
              <w:t>,</w:t>
            </w:r>
            <w:r w:rsidRPr="003F2E0C">
              <w:rPr>
                <w:b/>
                <w:bCs/>
                <w:sz w:val="24"/>
                <w:szCs w:val="24"/>
              </w:rPr>
              <w:t>398</w:t>
            </w:r>
          </w:p>
        </w:tc>
        <w:tc>
          <w:tcPr>
            <w:tcW w:w="1080"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b/>
                <w:bCs/>
                <w:sz w:val="24"/>
                <w:szCs w:val="24"/>
              </w:rPr>
            </w:pPr>
            <w:r w:rsidRPr="003F2E0C">
              <w:rPr>
                <w:b/>
                <w:bCs/>
                <w:sz w:val="24"/>
                <w:szCs w:val="24"/>
              </w:rPr>
              <w:t>81</w:t>
            </w:r>
            <w:r w:rsidR="006E4F19">
              <w:rPr>
                <w:b/>
                <w:bCs/>
                <w:sz w:val="24"/>
                <w:szCs w:val="24"/>
              </w:rPr>
              <w:t>.</w:t>
            </w:r>
            <w:r w:rsidRPr="003F2E0C">
              <w:rPr>
                <w:b/>
                <w:bCs/>
                <w:sz w:val="24"/>
                <w:szCs w:val="24"/>
              </w:rPr>
              <w:t>01</w:t>
            </w:r>
          </w:p>
        </w:tc>
      </w:tr>
      <w:tr w:rsidR="00C52AD7" w:rsidRPr="00CE6620" w:rsidTr="004511B3">
        <w:trPr>
          <w:trHeight w:val="420"/>
        </w:trPr>
        <w:tc>
          <w:tcPr>
            <w:tcW w:w="59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48112A" w:rsidRDefault="003F2E0C" w:rsidP="00D32C81">
            <w:pPr>
              <w:spacing w:before="120" w:after="120"/>
              <w:jc w:val="center"/>
              <w:rPr>
                <w:sz w:val="24"/>
                <w:szCs w:val="24"/>
              </w:rPr>
            </w:pPr>
            <w:r w:rsidRPr="003F2E0C">
              <w:rPr>
                <w:sz w:val="24"/>
                <w:szCs w:val="24"/>
              </w:rPr>
              <w:t>1</w:t>
            </w:r>
            <w:r w:rsidR="00D32C81">
              <w:rPr>
                <w:sz w:val="24"/>
                <w:szCs w:val="24"/>
              </w:rPr>
              <w:t>.</w:t>
            </w:r>
            <w:r w:rsidRPr="003F2E0C">
              <w:rPr>
                <w:sz w:val="24"/>
                <w:szCs w:val="24"/>
              </w:rPr>
              <w:t>1</w:t>
            </w:r>
          </w:p>
        </w:tc>
        <w:tc>
          <w:tcPr>
            <w:tcW w:w="2614"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both"/>
              <w:rPr>
                <w:sz w:val="24"/>
                <w:szCs w:val="24"/>
              </w:rPr>
            </w:pPr>
            <w:r w:rsidRPr="003F2E0C">
              <w:rPr>
                <w:sz w:val="24"/>
                <w:szCs w:val="24"/>
              </w:rPr>
              <w:t>At the airport</w:t>
            </w:r>
          </w:p>
        </w:tc>
        <w:tc>
          <w:tcPr>
            <w:tcW w:w="1256"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1</w:t>
            </w:r>
            <w:r w:rsidR="00E47FF5">
              <w:rPr>
                <w:sz w:val="24"/>
                <w:szCs w:val="24"/>
              </w:rPr>
              <w:t>,</w:t>
            </w:r>
            <w:r w:rsidRPr="003F2E0C">
              <w:rPr>
                <w:sz w:val="24"/>
                <w:szCs w:val="24"/>
              </w:rPr>
              <w:t>207</w:t>
            </w:r>
            <w:r w:rsidR="00E47FF5">
              <w:rPr>
                <w:sz w:val="24"/>
                <w:szCs w:val="24"/>
              </w:rPr>
              <w:t>,</w:t>
            </w:r>
            <w:r w:rsidRPr="003F2E0C">
              <w:rPr>
                <w:sz w:val="24"/>
                <w:szCs w:val="24"/>
              </w:rPr>
              <w:t>234</w:t>
            </w:r>
          </w:p>
        </w:tc>
        <w:tc>
          <w:tcPr>
            <w:tcW w:w="823"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75</w:t>
            </w:r>
            <w:r w:rsidR="006E4F19">
              <w:rPr>
                <w:sz w:val="24"/>
                <w:szCs w:val="24"/>
              </w:rPr>
              <w:t>.</w:t>
            </w:r>
            <w:r w:rsidRPr="003F2E0C">
              <w:rPr>
                <w:sz w:val="24"/>
                <w:szCs w:val="24"/>
              </w:rPr>
              <w:t>15</w:t>
            </w:r>
          </w:p>
        </w:tc>
        <w:tc>
          <w:tcPr>
            <w:tcW w:w="1256"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1</w:t>
            </w:r>
            <w:r w:rsidR="00E47FF5">
              <w:rPr>
                <w:sz w:val="24"/>
                <w:szCs w:val="24"/>
              </w:rPr>
              <w:t>,</w:t>
            </w:r>
            <w:r w:rsidRPr="003F2E0C">
              <w:rPr>
                <w:sz w:val="24"/>
                <w:szCs w:val="24"/>
              </w:rPr>
              <w:t>434</w:t>
            </w:r>
            <w:r w:rsidR="00E47FF5">
              <w:rPr>
                <w:sz w:val="24"/>
                <w:szCs w:val="24"/>
              </w:rPr>
              <w:t>,</w:t>
            </w:r>
            <w:r w:rsidRPr="003F2E0C">
              <w:rPr>
                <w:sz w:val="24"/>
                <w:szCs w:val="24"/>
              </w:rPr>
              <w:t>479</w:t>
            </w:r>
          </w:p>
        </w:tc>
        <w:tc>
          <w:tcPr>
            <w:tcW w:w="895" w:type="dxa"/>
            <w:gridSpan w:val="2"/>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77</w:t>
            </w:r>
            <w:r w:rsidR="006E4F19">
              <w:rPr>
                <w:sz w:val="24"/>
                <w:szCs w:val="24"/>
              </w:rPr>
              <w:t>.</w:t>
            </w:r>
            <w:r w:rsidRPr="003F2E0C">
              <w:rPr>
                <w:sz w:val="24"/>
                <w:szCs w:val="24"/>
              </w:rPr>
              <w:t>55</w:t>
            </w:r>
          </w:p>
        </w:tc>
        <w:tc>
          <w:tcPr>
            <w:tcW w:w="1260" w:type="dxa"/>
            <w:gridSpan w:val="2"/>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1</w:t>
            </w:r>
            <w:r w:rsidR="00E47FF5">
              <w:rPr>
                <w:sz w:val="24"/>
                <w:szCs w:val="24"/>
              </w:rPr>
              <w:t>,</w:t>
            </w:r>
            <w:r w:rsidRPr="003F2E0C">
              <w:rPr>
                <w:sz w:val="24"/>
                <w:szCs w:val="24"/>
              </w:rPr>
              <w:t>512</w:t>
            </w:r>
            <w:r w:rsidR="00E47FF5">
              <w:rPr>
                <w:sz w:val="24"/>
                <w:szCs w:val="24"/>
              </w:rPr>
              <w:t>,</w:t>
            </w:r>
            <w:r w:rsidRPr="003F2E0C">
              <w:rPr>
                <w:sz w:val="24"/>
                <w:szCs w:val="24"/>
              </w:rPr>
              <w:t>410</w:t>
            </w:r>
          </w:p>
        </w:tc>
        <w:tc>
          <w:tcPr>
            <w:tcW w:w="1080"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77</w:t>
            </w:r>
            <w:r w:rsidR="006E4F19">
              <w:rPr>
                <w:sz w:val="24"/>
                <w:szCs w:val="24"/>
              </w:rPr>
              <w:t>.</w:t>
            </w:r>
            <w:r w:rsidRPr="003F2E0C">
              <w:rPr>
                <w:sz w:val="24"/>
                <w:szCs w:val="24"/>
              </w:rPr>
              <w:t>50</w:t>
            </w:r>
          </w:p>
        </w:tc>
      </w:tr>
      <w:tr w:rsidR="00C52AD7" w:rsidRPr="00CE6620" w:rsidTr="004511B3">
        <w:trPr>
          <w:trHeight w:val="420"/>
        </w:trPr>
        <w:tc>
          <w:tcPr>
            <w:tcW w:w="59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48112A" w:rsidRDefault="003F2E0C" w:rsidP="00D32C81">
            <w:pPr>
              <w:spacing w:before="120" w:after="120"/>
              <w:jc w:val="center"/>
              <w:rPr>
                <w:sz w:val="24"/>
                <w:szCs w:val="24"/>
              </w:rPr>
            </w:pPr>
            <w:r w:rsidRPr="003F2E0C">
              <w:rPr>
                <w:sz w:val="24"/>
                <w:szCs w:val="24"/>
              </w:rPr>
              <w:t>1</w:t>
            </w:r>
            <w:r w:rsidR="00D32C81">
              <w:rPr>
                <w:sz w:val="24"/>
                <w:szCs w:val="24"/>
              </w:rPr>
              <w:t>.</w:t>
            </w:r>
            <w:r w:rsidRPr="003F2E0C">
              <w:rPr>
                <w:sz w:val="24"/>
                <w:szCs w:val="24"/>
              </w:rPr>
              <w:t>2</w:t>
            </w:r>
          </w:p>
        </w:tc>
        <w:tc>
          <w:tcPr>
            <w:tcW w:w="2614"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both"/>
              <w:rPr>
                <w:sz w:val="24"/>
                <w:szCs w:val="24"/>
              </w:rPr>
            </w:pPr>
            <w:r w:rsidRPr="003F2E0C">
              <w:rPr>
                <w:sz w:val="24"/>
                <w:szCs w:val="24"/>
              </w:rPr>
              <w:t>Out of the airport</w:t>
            </w:r>
          </w:p>
        </w:tc>
        <w:tc>
          <w:tcPr>
            <w:tcW w:w="1256"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399</w:t>
            </w:r>
            <w:r w:rsidR="00E47FF5">
              <w:rPr>
                <w:sz w:val="24"/>
                <w:szCs w:val="24"/>
              </w:rPr>
              <w:t>,</w:t>
            </w:r>
            <w:r w:rsidRPr="003F2E0C">
              <w:rPr>
                <w:sz w:val="24"/>
                <w:szCs w:val="24"/>
              </w:rPr>
              <w:t>218</w:t>
            </w:r>
          </w:p>
        </w:tc>
        <w:tc>
          <w:tcPr>
            <w:tcW w:w="823"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24</w:t>
            </w:r>
            <w:r w:rsidR="006E4F19">
              <w:rPr>
                <w:sz w:val="24"/>
                <w:szCs w:val="24"/>
              </w:rPr>
              <w:t>.</w:t>
            </w:r>
            <w:r w:rsidRPr="003F2E0C">
              <w:rPr>
                <w:sz w:val="24"/>
                <w:szCs w:val="24"/>
              </w:rPr>
              <w:t>85</w:t>
            </w:r>
          </w:p>
        </w:tc>
        <w:tc>
          <w:tcPr>
            <w:tcW w:w="1256"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415</w:t>
            </w:r>
            <w:r w:rsidR="00E47FF5">
              <w:rPr>
                <w:sz w:val="24"/>
                <w:szCs w:val="24"/>
              </w:rPr>
              <w:t>,</w:t>
            </w:r>
            <w:r w:rsidRPr="003F2E0C">
              <w:rPr>
                <w:sz w:val="24"/>
                <w:szCs w:val="24"/>
              </w:rPr>
              <w:t>187</w:t>
            </w:r>
          </w:p>
        </w:tc>
        <w:tc>
          <w:tcPr>
            <w:tcW w:w="895" w:type="dxa"/>
            <w:gridSpan w:val="2"/>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22</w:t>
            </w:r>
            <w:r w:rsidR="006E4F19">
              <w:rPr>
                <w:sz w:val="24"/>
                <w:szCs w:val="24"/>
              </w:rPr>
              <w:t>.</w:t>
            </w:r>
            <w:r w:rsidRPr="003F2E0C">
              <w:rPr>
                <w:sz w:val="24"/>
                <w:szCs w:val="24"/>
              </w:rPr>
              <w:t>45</w:t>
            </w:r>
          </w:p>
        </w:tc>
        <w:tc>
          <w:tcPr>
            <w:tcW w:w="1260" w:type="dxa"/>
            <w:gridSpan w:val="2"/>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438</w:t>
            </w:r>
            <w:r w:rsidR="00E47FF5">
              <w:rPr>
                <w:sz w:val="24"/>
                <w:szCs w:val="24"/>
              </w:rPr>
              <w:t>,</w:t>
            </w:r>
            <w:r w:rsidRPr="003F2E0C">
              <w:rPr>
                <w:sz w:val="24"/>
                <w:szCs w:val="24"/>
              </w:rPr>
              <w:t>988</w:t>
            </w:r>
          </w:p>
        </w:tc>
        <w:tc>
          <w:tcPr>
            <w:tcW w:w="1080"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22</w:t>
            </w:r>
            <w:r w:rsidR="006E4F19">
              <w:rPr>
                <w:sz w:val="24"/>
                <w:szCs w:val="24"/>
              </w:rPr>
              <w:t>.</w:t>
            </w:r>
            <w:r w:rsidRPr="003F2E0C">
              <w:rPr>
                <w:sz w:val="24"/>
                <w:szCs w:val="24"/>
              </w:rPr>
              <w:t>50</w:t>
            </w:r>
          </w:p>
        </w:tc>
      </w:tr>
      <w:tr w:rsidR="00C52AD7" w:rsidRPr="00CE6620" w:rsidTr="004511B3">
        <w:trPr>
          <w:trHeight w:val="420"/>
        </w:trPr>
        <w:tc>
          <w:tcPr>
            <w:tcW w:w="59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48112A" w:rsidRDefault="003F2E0C">
            <w:pPr>
              <w:spacing w:before="120" w:after="120"/>
              <w:jc w:val="center"/>
              <w:rPr>
                <w:i/>
                <w:iCs/>
                <w:sz w:val="24"/>
                <w:szCs w:val="24"/>
              </w:rPr>
            </w:pPr>
            <w:r w:rsidRPr="003F2E0C">
              <w:rPr>
                <w:i/>
                <w:iCs/>
                <w:sz w:val="24"/>
                <w:szCs w:val="24"/>
              </w:rPr>
              <w:t>-</w:t>
            </w:r>
          </w:p>
        </w:tc>
        <w:tc>
          <w:tcPr>
            <w:tcW w:w="2614"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both"/>
              <w:rPr>
                <w:i/>
                <w:iCs/>
                <w:sz w:val="24"/>
                <w:szCs w:val="24"/>
              </w:rPr>
            </w:pPr>
            <w:r w:rsidRPr="003F2E0C">
              <w:rPr>
                <w:i/>
                <w:iCs/>
                <w:sz w:val="24"/>
                <w:szCs w:val="24"/>
              </w:rPr>
              <w:t>Ho Chi Minh City</w:t>
            </w:r>
          </w:p>
        </w:tc>
        <w:tc>
          <w:tcPr>
            <w:tcW w:w="1256"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i/>
                <w:iCs/>
                <w:sz w:val="24"/>
                <w:szCs w:val="24"/>
              </w:rPr>
            </w:pPr>
            <w:r w:rsidRPr="003F2E0C">
              <w:rPr>
                <w:i/>
                <w:iCs/>
                <w:sz w:val="24"/>
                <w:szCs w:val="24"/>
              </w:rPr>
              <w:t>345</w:t>
            </w:r>
            <w:r w:rsidR="00E47FF5">
              <w:rPr>
                <w:i/>
                <w:iCs/>
                <w:sz w:val="24"/>
                <w:szCs w:val="24"/>
              </w:rPr>
              <w:t>,</w:t>
            </w:r>
            <w:r w:rsidRPr="003F2E0C">
              <w:rPr>
                <w:i/>
                <w:iCs/>
                <w:sz w:val="24"/>
                <w:szCs w:val="24"/>
              </w:rPr>
              <w:t>872</w:t>
            </w:r>
          </w:p>
        </w:tc>
        <w:tc>
          <w:tcPr>
            <w:tcW w:w="823"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rPr>
                <w:i/>
                <w:iCs/>
                <w:sz w:val="24"/>
                <w:szCs w:val="24"/>
              </w:rPr>
            </w:pPr>
            <w:r w:rsidRPr="003F2E0C">
              <w:rPr>
                <w:i/>
                <w:iCs/>
                <w:sz w:val="24"/>
                <w:szCs w:val="24"/>
              </w:rPr>
              <w:t> </w:t>
            </w:r>
          </w:p>
        </w:tc>
        <w:tc>
          <w:tcPr>
            <w:tcW w:w="1256"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i/>
                <w:iCs/>
                <w:sz w:val="24"/>
                <w:szCs w:val="24"/>
              </w:rPr>
            </w:pPr>
            <w:r w:rsidRPr="003F2E0C">
              <w:rPr>
                <w:i/>
                <w:iCs/>
                <w:sz w:val="24"/>
                <w:szCs w:val="24"/>
              </w:rPr>
              <w:t>359</w:t>
            </w:r>
            <w:r w:rsidR="00E47FF5">
              <w:rPr>
                <w:i/>
                <w:iCs/>
                <w:sz w:val="24"/>
                <w:szCs w:val="24"/>
              </w:rPr>
              <w:t>,</w:t>
            </w:r>
            <w:r w:rsidRPr="003F2E0C">
              <w:rPr>
                <w:i/>
                <w:iCs/>
                <w:sz w:val="24"/>
                <w:szCs w:val="24"/>
              </w:rPr>
              <w:t>707</w:t>
            </w:r>
          </w:p>
        </w:tc>
        <w:tc>
          <w:tcPr>
            <w:tcW w:w="895" w:type="dxa"/>
            <w:gridSpan w:val="2"/>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rPr>
                <w:i/>
                <w:iCs/>
                <w:sz w:val="24"/>
                <w:szCs w:val="24"/>
              </w:rPr>
            </w:pPr>
            <w:r w:rsidRPr="003F2E0C">
              <w:rPr>
                <w:i/>
                <w:iCs/>
                <w:sz w:val="24"/>
                <w:szCs w:val="24"/>
              </w:rPr>
              <w:t> </w:t>
            </w:r>
          </w:p>
        </w:tc>
        <w:tc>
          <w:tcPr>
            <w:tcW w:w="1260" w:type="dxa"/>
            <w:gridSpan w:val="2"/>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i/>
                <w:iCs/>
                <w:sz w:val="24"/>
                <w:szCs w:val="24"/>
              </w:rPr>
            </w:pPr>
            <w:r w:rsidRPr="003F2E0C">
              <w:rPr>
                <w:i/>
                <w:iCs/>
                <w:sz w:val="24"/>
                <w:szCs w:val="24"/>
              </w:rPr>
              <w:t>381</w:t>
            </w:r>
            <w:r w:rsidR="00E47FF5">
              <w:rPr>
                <w:i/>
                <w:iCs/>
                <w:sz w:val="24"/>
                <w:szCs w:val="24"/>
              </w:rPr>
              <w:t>,</w:t>
            </w:r>
            <w:r w:rsidRPr="003F2E0C">
              <w:rPr>
                <w:i/>
                <w:iCs/>
                <w:sz w:val="24"/>
                <w:szCs w:val="24"/>
              </w:rPr>
              <w:t>289</w:t>
            </w:r>
          </w:p>
        </w:tc>
        <w:tc>
          <w:tcPr>
            <w:tcW w:w="1080"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rPr>
                <w:i/>
                <w:iCs/>
                <w:sz w:val="24"/>
                <w:szCs w:val="24"/>
              </w:rPr>
            </w:pPr>
            <w:r w:rsidRPr="003F2E0C">
              <w:rPr>
                <w:i/>
                <w:iCs/>
                <w:sz w:val="24"/>
                <w:szCs w:val="24"/>
              </w:rPr>
              <w:t> </w:t>
            </w:r>
          </w:p>
        </w:tc>
      </w:tr>
      <w:tr w:rsidR="00C52AD7" w:rsidRPr="00CE6620" w:rsidTr="004511B3">
        <w:trPr>
          <w:trHeight w:val="420"/>
        </w:trPr>
        <w:tc>
          <w:tcPr>
            <w:tcW w:w="59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48112A" w:rsidRDefault="003F2E0C">
            <w:pPr>
              <w:spacing w:before="120" w:after="120"/>
              <w:jc w:val="center"/>
              <w:rPr>
                <w:i/>
                <w:iCs/>
                <w:sz w:val="24"/>
                <w:szCs w:val="24"/>
              </w:rPr>
            </w:pPr>
            <w:r w:rsidRPr="003F2E0C">
              <w:rPr>
                <w:i/>
                <w:iCs/>
                <w:sz w:val="24"/>
                <w:szCs w:val="24"/>
              </w:rPr>
              <w:t>-</w:t>
            </w:r>
          </w:p>
        </w:tc>
        <w:tc>
          <w:tcPr>
            <w:tcW w:w="2614"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both"/>
              <w:rPr>
                <w:i/>
                <w:iCs/>
                <w:sz w:val="24"/>
                <w:szCs w:val="24"/>
              </w:rPr>
            </w:pPr>
            <w:r w:rsidRPr="003F2E0C">
              <w:rPr>
                <w:i/>
                <w:iCs/>
                <w:sz w:val="24"/>
                <w:szCs w:val="24"/>
              </w:rPr>
              <w:t>Ha Noi Branch</w:t>
            </w:r>
          </w:p>
        </w:tc>
        <w:tc>
          <w:tcPr>
            <w:tcW w:w="1256"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i/>
                <w:iCs/>
                <w:sz w:val="24"/>
                <w:szCs w:val="24"/>
              </w:rPr>
            </w:pPr>
            <w:r w:rsidRPr="003F2E0C">
              <w:rPr>
                <w:i/>
                <w:iCs/>
                <w:sz w:val="24"/>
                <w:szCs w:val="24"/>
              </w:rPr>
              <w:t>52</w:t>
            </w:r>
            <w:r w:rsidR="00E47FF5">
              <w:rPr>
                <w:i/>
                <w:iCs/>
                <w:sz w:val="24"/>
                <w:szCs w:val="24"/>
              </w:rPr>
              <w:t>,</w:t>
            </w:r>
            <w:r w:rsidRPr="003F2E0C">
              <w:rPr>
                <w:i/>
                <w:iCs/>
                <w:sz w:val="24"/>
                <w:szCs w:val="24"/>
              </w:rPr>
              <w:t>676</w:t>
            </w:r>
          </w:p>
        </w:tc>
        <w:tc>
          <w:tcPr>
            <w:tcW w:w="823"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rPr>
                <w:i/>
                <w:iCs/>
                <w:sz w:val="24"/>
                <w:szCs w:val="24"/>
              </w:rPr>
            </w:pPr>
            <w:r w:rsidRPr="003F2E0C">
              <w:rPr>
                <w:i/>
                <w:iCs/>
                <w:sz w:val="24"/>
                <w:szCs w:val="24"/>
              </w:rPr>
              <w:t> </w:t>
            </w:r>
          </w:p>
        </w:tc>
        <w:tc>
          <w:tcPr>
            <w:tcW w:w="1256"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i/>
                <w:iCs/>
                <w:sz w:val="24"/>
                <w:szCs w:val="24"/>
              </w:rPr>
            </w:pPr>
            <w:r w:rsidRPr="003F2E0C">
              <w:rPr>
                <w:i/>
                <w:iCs/>
                <w:sz w:val="24"/>
                <w:szCs w:val="24"/>
              </w:rPr>
              <w:t>54</w:t>
            </w:r>
            <w:r w:rsidR="00E47FF5">
              <w:rPr>
                <w:i/>
                <w:iCs/>
                <w:sz w:val="24"/>
                <w:szCs w:val="24"/>
              </w:rPr>
              <w:t>,</w:t>
            </w:r>
            <w:r w:rsidRPr="003F2E0C">
              <w:rPr>
                <w:i/>
                <w:iCs/>
                <w:sz w:val="24"/>
                <w:szCs w:val="24"/>
              </w:rPr>
              <w:t>783</w:t>
            </w:r>
          </w:p>
        </w:tc>
        <w:tc>
          <w:tcPr>
            <w:tcW w:w="895" w:type="dxa"/>
            <w:gridSpan w:val="2"/>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rPr>
                <w:i/>
                <w:iCs/>
                <w:sz w:val="24"/>
                <w:szCs w:val="24"/>
              </w:rPr>
            </w:pPr>
            <w:r w:rsidRPr="003F2E0C">
              <w:rPr>
                <w:i/>
                <w:iCs/>
                <w:sz w:val="24"/>
                <w:szCs w:val="24"/>
              </w:rPr>
              <w:t> </w:t>
            </w:r>
          </w:p>
        </w:tc>
        <w:tc>
          <w:tcPr>
            <w:tcW w:w="1260" w:type="dxa"/>
            <w:gridSpan w:val="2"/>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i/>
                <w:iCs/>
                <w:sz w:val="24"/>
                <w:szCs w:val="24"/>
              </w:rPr>
            </w:pPr>
            <w:r w:rsidRPr="003F2E0C">
              <w:rPr>
                <w:i/>
                <w:iCs/>
                <w:sz w:val="24"/>
                <w:szCs w:val="24"/>
              </w:rPr>
              <w:t>56</w:t>
            </w:r>
            <w:r w:rsidR="00E47FF5">
              <w:rPr>
                <w:i/>
                <w:iCs/>
                <w:sz w:val="24"/>
                <w:szCs w:val="24"/>
              </w:rPr>
              <w:t>,</w:t>
            </w:r>
            <w:r w:rsidRPr="003F2E0C">
              <w:rPr>
                <w:i/>
                <w:iCs/>
                <w:sz w:val="24"/>
                <w:szCs w:val="24"/>
              </w:rPr>
              <w:t>974</w:t>
            </w:r>
          </w:p>
        </w:tc>
        <w:tc>
          <w:tcPr>
            <w:tcW w:w="1080"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rPr>
                <w:i/>
                <w:iCs/>
                <w:sz w:val="24"/>
                <w:szCs w:val="24"/>
              </w:rPr>
            </w:pPr>
            <w:r w:rsidRPr="003F2E0C">
              <w:rPr>
                <w:i/>
                <w:iCs/>
                <w:sz w:val="24"/>
                <w:szCs w:val="24"/>
              </w:rPr>
              <w:t> </w:t>
            </w:r>
          </w:p>
        </w:tc>
      </w:tr>
      <w:tr w:rsidR="00C52AD7" w:rsidRPr="00CE6620" w:rsidTr="004511B3">
        <w:trPr>
          <w:trHeight w:val="420"/>
        </w:trPr>
        <w:tc>
          <w:tcPr>
            <w:tcW w:w="59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48112A" w:rsidRDefault="003F2E0C">
            <w:pPr>
              <w:spacing w:before="120" w:after="120"/>
              <w:jc w:val="center"/>
              <w:rPr>
                <w:i/>
                <w:iCs/>
                <w:sz w:val="24"/>
                <w:szCs w:val="24"/>
              </w:rPr>
            </w:pPr>
            <w:r w:rsidRPr="003F2E0C">
              <w:rPr>
                <w:i/>
                <w:iCs/>
                <w:sz w:val="24"/>
                <w:szCs w:val="24"/>
              </w:rPr>
              <w:t>-</w:t>
            </w:r>
          </w:p>
        </w:tc>
        <w:tc>
          <w:tcPr>
            <w:tcW w:w="2614"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both"/>
              <w:rPr>
                <w:i/>
                <w:iCs/>
                <w:sz w:val="24"/>
                <w:szCs w:val="24"/>
              </w:rPr>
            </w:pPr>
            <w:r w:rsidRPr="003F2E0C">
              <w:rPr>
                <w:i/>
                <w:iCs/>
                <w:sz w:val="24"/>
                <w:szCs w:val="24"/>
              </w:rPr>
              <w:t>Phu Quoc Branch</w:t>
            </w:r>
          </w:p>
        </w:tc>
        <w:tc>
          <w:tcPr>
            <w:tcW w:w="1256"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i/>
                <w:iCs/>
                <w:sz w:val="24"/>
                <w:szCs w:val="24"/>
              </w:rPr>
            </w:pPr>
            <w:r w:rsidRPr="003F2E0C">
              <w:rPr>
                <w:i/>
                <w:iCs/>
                <w:sz w:val="24"/>
                <w:szCs w:val="24"/>
              </w:rPr>
              <w:t>669</w:t>
            </w:r>
          </w:p>
        </w:tc>
        <w:tc>
          <w:tcPr>
            <w:tcW w:w="823"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rPr>
                <w:i/>
                <w:iCs/>
                <w:sz w:val="24"/>
                <w:szCs w:val="24"/>
              </w:rPr>
            </w:pPr>
            <w:r w:rsidRPr="003F2E0C">
              <w:rPr>
                <w:i/>
                <w:iCs/>
                <w:sz w:val="24"/>
                <w:szCs w:val="24"/>
              </w:rPr>
              <w:t> </w:t>
            </w:r>
          </w:p>
        </w:tc>
        <w:tc>
          <w:tcPr>
            <w:tcW w:w="1256"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i/>
                <w:iCs/>
                <w:sz w:val="24"/>
                <w:szCs w:val="24"/>
              </w:rPr>
            </w:pPr>
            <w:r w:rsidRPr="003F2E0C">
              <w:rPr>
                <w:i/>
                <w:iCs/>
                <w:sz w:val="24"/>
                <w:szCs w:val="24"/>
              </w:rPr>
              <w:t>696</w:t>
            </w:r>
          </w:p>
        </w:tc>
        <w:tc>
          <w:tcPr>
            <w:tcW w:w="895" w:type="dxa"/>
            <w:gridSpan w:val="2"/>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rPr>
                <w:i/>
                <w:iCs/>
                <w:sz w:val="24"/>
                <w:szCs w:val="24"/>
              </w:rPr>
            </w:pPr>
            <w:r w:rsidRPr="003F2E0C">
              <w:rPr>
                <w:i/>
                <w:iCs/>
                <w:sz w:val="24"/>
                <w:szCs w:val="24"/>
              </w:rPr>
              <w:t> </w:t>
            </w:r>
          </w:p>
        </w:tc>
        <w:tc>
          <w:tcPr>
            <w:tcW w:w="1260" w:type="dxa"/>
            <w:gridSpan w:val="2"/>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i/>
                <w:iCs/>
                <w:sz w:val="24"/>
                <w:szCs w:val="24"/>
              </w:rPr>
            </w:pPr>
            <w:r w:rsidRPr="003F2E0C">
              <w:rPr>
                <w:i/>
                <w:iCs/>
                <w:sz w:val="24"/>
                <w:szCs w:val="24"/>
              </w:rPr>
              <w:t>724</w:t>
            </w:r>
          </w:p>
        </w:tc>
        <w:tc>
          <w:tcPr>
            <w:tcW w:w="1080"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rPr>
                <w:i/>
                <w:iCs/>
                <w:sz w:val="24"/>
                <w:szCs w:val="24"/>
              </w:rPr>
            </w:pPr>
            <w:r w:rsidRPr="003F2E0C">
              <w:rPr>
                <w:i/>
                <w:iCs/>
                <w:sz w:val="24"/>
                <w:szCs w:val="24"/>
              </w:rPr>
              <w:t> </w:t>
            </w:r>
          </w:p>
        </w:tc>
      </w:tr>
      <w:tr w:rsidR="00C52AD7" w:rsidRPr="00CE6620" w:rsidTr="004511B3">
        <w:trPr>
          <w:trHeight w:val="420"/>
        </w:trPr>
        <w:tc>
          <w:tcPr>
            <w:tcW w:w="59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48112A" w:rsidRDefault="003F2E0C">
            <w:pPr>
              <w:spacing w:before="120" w:after="120"/>
              <w:jc w:val="center"/>
              <w:rPr>
                <w:b/>
                <w:bCs/>
                <w:sz w:val="24"/>
                <w:szCs w:val="24"/>
              </w:rPr>
            </w:pPr>
            <w:r w:rsidRPr="003F2E0C">
              <w:rPr>
                <w:b/>
                <w:bCs/>
                <w:sz w:val="24"/>
                <w:szCs w:val="24"/>
              </w:rPr>
              <w:t>2</w:t>
            </w:r>
          </w:p>
        </w:tc>
        <w:tc>
          <w:tcPr>
            <w:tcW w:w="2614"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ind w:right="-108"/>
              <w:rPr>
                <w:b/>
                <w:bCs/>
                <w:sz w:val="24"/>
                <w:szCs w:val="24"/>
              </w:rPr>
            </w:pPr>
            <w:r w:rsidRPr="003F2E0C">
              <w:rPr>
                <w:b/>
                <w:bCs/>
                <w:sz w:val="24"/>
                <w:szCs w:val="24"/>
              </w:rPr>
              <w:t>Service revenue</w:t>
            </w:r>
          </w:p>
        </w:tc>
        <w:tc>
          <w:tcPr>
            <w:tcW w:w="1256" w:type="dxa"/>
            <w:tcBorders>
              <w:top w:val="dotted" w:sz="4" w:space="0" w:color="auto"/>
              <w:left w:val="nil"/>
              <w:bottom w:val="dotted" w:sz="4" w:space="0" w:color="auto"/>
              <w:right w:val="single" w:sz="4" w:space="0" w:color="auto"/>
            </w:tcBorders>
            <w:shd w:val="clear" w:color="auto" w:fill="auto"/>
            <w:noWrap/>
            <w:vAlign w:val="center"/>
            <w:hideMark/>
          </w:tcPr>
          <w:p w:rsidR="0048112A" w:rsidRDefault="003F2E0C">
            <w:pPr>
              <w:spacing w:before="120" w:after="120"/>
              <w:jc w:val="right"/>
              <w:rPr>
                <w:b/>
                <w:bCs/>
                <w:sz w:val="24"/>
                <w:szCs w:val="24"/>
              </w:rPr>
            </w:pPr>
            <w:r w:rsidRPr="003F2E0C">
              <w:rPr>
                <w:b/>
                <w:bCs/>
                <w:sz w:val="24"/>
                <w:szCs w:val="24"/>
              </w:rPr>
              <w:t>425</w:t>
            </w:r>
            <w:r w:rsidR="00E47FF5">
              <w:rPr>
                <w:b/>
                <w:bCs/>
                <w:sz w:val="24"/>
                <w:szCs w:val="24"/>
              </w:rPr>
              <w:t>,</w:t>
            </w:r>
            <w:r w:rsidRPr="003F2E0C">
              <w:rPr>
                <w:b/>
                <w:bCs/>
                <w:sz w:val="24"/>
                <w:szCs w:val="24"/>
              </w:rPr>
              <w:t>870</w:t>
            </w:r>
          </w:p>
        </w:tc>
        <w:tc>
          <w:tcPr>
            <w:tcW w:w="823" w:type="dxa"/>
            <w:tcBorders>
              <w:top w:val="dotted" w:sz="4" w:space="0" w:color="auto"/>
              <w:left w:val="nil"/>
              <w:bottom w:val="dotted" w:sz="4" w:space="0" w:color="auto"/>
              <w:right w:val="single" w:sz="4" w:space="0" w:color="auto"/>
            </w:tcBorders>
            <w:shd w:val="clear" w:color="auto" w:fill="auto"/>
            <w:noWrap/>
            <w:vAlign w:val="center"/>
            <w:hideMark/>
          </w:tcPr>
          <w:p w:rsidR="0048112A" w:rsidRDefault="003F2E0C">
            <w:pPr>
              <w:spacing w:before="120" w:after="120"/>
              <w:jc w:val="right"/>
              <w:rPr>
                <w:b/>
                <w:bCs/>
                <w:sz w:val="24"/>
                <w:szCs w:val="24"/>
              </w:rPr>
            </w:pPr>
            <w:r w:rsidRPr="003F2E0C">
              <w:rPr>
                <w:b/>
                <w:bCs/>
                <w:sz w:val="24"/>
                <w:szCs w:val="24"/>
              </w:rPr>
              <w:t>20</w:t>
            </w:r>
            <w:r w:rsidR="006E4F19">
              <w:rPr>
                <w:b/>
                <w:bCs/>
                <w:sz w:val="24"/>
                <w:szCs w:val="24"/>
              </w:rPr>
              <w:t>.</w:t>
            </w:r>
            <w:r w:rsidRPr="003F2E0C">
              <w:rPr>
                <w:b/>
                <w:bCs/>
                <w:sz w:val="24"/>
                <w:szCs w:val="24"/>
              </w:rPr>
              <w:t>95</w:t>
            </w:r>
          </w:p>
        </w:tc>
        <w:tc>
          <w:tcPr>
            <w:tcW w:w="1256" w:type="dxa"/>
            <w:tcBorders>
              <w:top w:val="dotted" w:sz="4" w:space="0" w:color="auto"/>
              <w:left w:val="nil"/>
              <w:bottom w:val="dotted" w:sz="4" w:space="0" w:color="auto"/>
              <w:right w:val="single" w:sz="4" w:space="0" w:color="auto"/>
            </w:tcBorders>
            <w:shd w:val="clear" w:color="auto" w:fill="auto"/>
            <w:noWrap/>
            <w:vAlign w:val="center"/>
            <w:hideMark/>
          </w:tcPr>
          <w:p w:rsidR="0048112A" w:rsidRDefault="003F2E0C">
            <w:pPr>
              <w:spacing w:before="120" w:after="120"/>
              <w:jc w:val="right"/>
              <w:rPr>
                <w:b/>
                <w:bCs/>
                <w:sz w:val="24"/>
                <w:szCs w:val="24"/>
              </w:rPr>
            </w:pPr>
            <w:r w:rsidRPr="003F2E0C">
              <w:rPr>
                <w:b/>
                <w:bCs/>
                <w:sz w:val="24"/>
                <w:szCs w:val="24"/>
              </w:rPr>
              <w:t>442</w:t>
            </w:r>
            <w:r w:rsidR="00E47FF5">
              <w:rPr>
                <w:b/>
                <w:bCs/>
                <w:sz w:val="24"/>
                <w:szCs w:val="24"/>
              </w:rPr>
              <w:t>,</w:t>
            </w:r>
            <w:r w:rsidRPr="003F2E0C">
              <w:rPr>
                <w:b/>
                <w:bCs/>
                <w:sz w:val="24"/>
                <w:szCs w:val="24"/>
              </w:rPr>
              <w:t>094</w:t>
            </w:r>
          </w:p>
        </w:tc>
        <w:tc>
          <w:tcPr>
            <w:tcW w:w="895" w:type="dxa"/>
            <w:gridSpan w:val="2"/>
            <w:tcBorders>
              <w:top w:val="dotted" w:sz="4" w:space="0" w:color="auto"/>
              <w:left w:val="nil"/>
              <w:bottom w:val="dotted" w:sz="4" w:space="0" w:color="auto"/>
              <w:right w:val="single" w:sz="4" w:space="0" w:color="auto"/>
            </w:tcBorders>
            <w:shd w:val="clear" w:color="auto" w:fill="auto"/>
            <w:noWrap/>
            <w:vAlign w:val="center"/>
            <w:hideMark/>
          </w:tcPr>
          <w:p w:rsidR="0048112A" w:rsidRDefault="003F2E0C">
            <w:pPr>
              <w:spacing w:before="120" w:after="120"/>
              <w:jc w:val="right"/>
              <w:rPr>
                <w:b/>
                <w:bCs/>
                <w:sz w:val="24"/>
                <w:szCs w:val="24"/>
              </w:rPr>
            </w:pPr>
            <w:r w:rsidRPr="003F2E0C">
              <w:rPr>
                <w:b/>
                <w:bCs/>
                <w:sz w:val="24"/>
                <w:szCs w:val="24"/>
              </w:rPr>
              <w:t>19</w:t>
            </w:r>
            <w:r w:rsidR="006E4F19">
              <w:rPr>
                <w:b/>
                <w:bCs/>
                <w:sz w:val="24"/>
                <w:szCs w:val="24"/>
              </w:rPr>
              <w:t>.</w:t>
            </w:r>
            <w:r w:rsidRPr="003F2E0C">
              <w:rPr>
                <w:b/>
                <w:bCs/>
                <w:sz w:val="24"/>
                <w:szCs w:val="24"/>
              </w:rPr>
              <w:t>29</w:t>
            </w:r>
          </w:p>
        </w:tc>
        <w:tc>
          <w:tcPr>
            <w:tcW w:w="1260" w:type="dxa"/>
            <w:gridSpan w:val="2"/>
            <w:tcBorders>
              <w:top w:val="dotted" w:sz="4" w:space="0" w:color="auto"/>
              <w:left w:val="nil"/>
              <w:bottom w:val="dotted" w:sz="4" w:space="0" w:color="auto"/>
              <w:right w:val="single" w:sz="4" w:space="0" w:color="auto"/>
            </w:tcBorders>
            <w:shd w:val="clear" w:color="auto" w:fill="auto"/>
            <w:noWrap/>
            <w:vAlign w:val="center"/>
            <w:hideMark/>
          </w:tcPr>
          <w:p w:rsidR="0048112A" w:rsidRDefault="003F2E0C">
            <w:pPr>
              <w:spacing w:before="120" w:after="120"/>
              <w:jc w:val="right"/>
              <w:rPr>
                <w:b/>
                <w:bCs/>
                <w:sz w:val="24"/>
                <w:szCs w:val="24"/>
              </w:rPr>
            </w:pPr>
            <w:r w:rsidRPr="003F2E0C">
              <w:rPr>
                <w:b/>
                <w:bCs/>
                <w:sz w:val="24"/>
                <w:szCs w:val="24"/>
              </w:rPr>
              <w:t>457</w:t>
            </w:r>
            <w:r w:rsidR="00E47FF5">
              <w:rPr>
                <w:b/>
                <w:bCs/>
                <w:sz w:val="24"/>
                <w:szCs w:val="24"/>
              </w:rPr>
              <w:t>,</w:t>
            </w:r>
            <w:r w:rsidRPr="003F2E0C">
              <w:rPr>
                <w:b/>
                <w:bCs/>
                <w:sz w:val="24"/>
                <w:szCs w:val="24"/>
              </w:rPr>
              <w:t>567</w:t>
            </w:r>
          </w:p>
        </w:tc>
        <w:tc>
          <w:tcPr>
            <w:tcW w:w="1080" w:type="dxa"/>
            <w:tcBorders>
              <w:top w:val="dotted" w:sz="4" w:space="0" w:color="auto"/>
              <w:left w:val="nil"/>
              <w:bottom w:val="dotted" w:sz="4" w:space="0" w:color="auto"/>
              <w:right w:val="single" w:sz="4" w:space="0" w:color="auto"/>
            </w:tcBorders>
            <w:shd w:val="clear" w:color="auto" w:fill="auto"/>
            <w:noWrap/>
            <w:vAlign w:val="center"/>
            <w:hideMark/>
          </w:tcPr>
          <w:p w:rsidR="0048112A" w:rsidRDefault="003F2E0C">
            <w:pPr>
              <w:spacing w:before="120" w:after="120"/>
              <w:jc w:val="right"/>
              <w:rPr>
                <w:b/>
                <w:bCs/>
                <w:sz w:val="24"/>
                <w:szCs w:val="24"/>
              </w:rPr>
            </w:pPr>
            <w:r w:rsidRPr="003F2E0C">
              <w:rPr>
                <w:b/>
                <w:bCs/>
                <w:sz w:val="24"/>
                <w:szCs w:val="24"/>
              </w:rPr>
              <w:t>18</w:t>
            </w:r>
            <w:r w:rsidR="006E4F19">
              <w:rPr>
                <w:b/>
                <w:bCs/>
                <w:sz w:val="24"/>
                <w:szCs w:val="24"/>
              </w:rPr>
              <w:t>.</w:t>
            </w:r>
            <w:r w:rsidRPr="003F2E0C">
              <w:rPr>
                <w:b/>
                <w:bCs/>
                <w:sz w:val="24"/>
                <w:szCs w:val="24"/>
              </w:rPr>
              <w:t>99</w:t>
            </w:r>
          </w:p>
        </w:tc>
      </w:tr>
      <w:tr w:rsidR="00C52AD7" w:rsidRPr="00CE6620" w:rsidTr="004511B3">
        <w:trPr>
          <w:trHeight w:val="420"/>
        </w:trPr>
        <w:tc>
          <w:tcPr>
            <w:tcW w:w="59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48112A" w:rsidRDefault="003F2E0C" w:rsidP="00D32C81">
            <w:pPr>
              <w:spacing w:before="120" w:after="120"/>
              <w:jc w:val="center"/>
              <w:rPr>
                <w:sz w:val="24"/>
                <w:szCs w:val="24"/>
              </w:rPr>
            </w:pPr>
            <w:r w:rsidRPr="003F2E0C">
              <w:rPr>
                <w:sz w:val="24"/>
                <w:szCs w:val="24"/>
              </w:rPr>
              <w:t>2</w:t>
            </w:r>
            <w:r w:rsidR="00D32C81">
              <w:rPr>
                <w:sz w:val="24"/>
                <w:szCs w:val="24"/>
              </w:rPr>
              <w:t>.</w:t>
            </w:r>
            <w:r w:rsidRPr="003F2E0C">
              <w:rPr>
                <w:sz w:val="24"/>
                <w:szCs w:val="24"/>
              </w:rPr>
              <w:t>1</w:t>
            </w:r>
          </w:p>
        </w:tc>
        <w:tc>
          <w:tcPr>
            <w:tcW w:w="2614"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both"/>
              <w:rPr>
                <w:sz w:val="24"/>
                <w:szCs w:val="24"/>
              </w:rPr>
            </w:pPr>
            <w:r w:rsidRPr="003F2E0C">
              <w:rPr>
                <w:sz w:val="24"/>
                <w:szCs w:val="24"/>
              </w:rPr>
              <w:t>At the airport</w:t>
            </w:r>
          </w:p>
        </w:tc>
        <w:tc>
          <w:tcPr>
            <w:tcW w:w="1256"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304</w:t>
            </w:r>
            <w:r w:rsidR="00E47FF5">
              <w:rPr>
                <w:sz w:val="24"/>
                <w:szCs w:val="24"/>
              </w:rPr>
              <w:t>,</w:t>
            </w:r>
            <w:r w:rsidRPr="003F2E0C">
              <w:rPr>
                <w:sz w:val="24"/>
                <w:szCs w:val="24"/>
              </w:rPr>
              <w:t>893</w:t>
            </w:r>
          </w:p>
        </w:tc>
        <w:tc>
          <w:tcPr>
            <w:tcW w:w="823"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71</w:t>
            </w:r>
            <w:r w:rsidR="006E4F19">
              <w:rPr>
                <w:sz w:val="24"/>
                <w:szCs w:val="24"/>
              </w:rPr>
              <w:t>.</w:t>
            </w:r>
            <w:r w:rsidRPr="003F2E0C">
              <w:rPr>
                <w:sz w:val="24"/>
                <w:szCs w:val="24"/>
              </w:rPr>
              <w:t>59</w:t>
            </w:r>
          </w:p>
        </w:tc>
        <w:tc>
          <w:tcPr>
            <w:tcW w:w="1256"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316</w:t>
            </w:r>
            <w:r w:rsidR="00E47FF5">
              <w:rPr>
                <w:sz w:val="24"/>
                <w:szCs w:val="24"/>
              </w:rPr>
              <w:t>,</w:t>
            </w:r>
            <w:r w:rsidRPr="003F2E0C">
              <w:rPr>
                <w:sz w:val="24"/>
                <w:szCs w:val="24"/>
              </w:rPr>
              <w:t>277</w:t>
            </w:r>
          </w:p>
        </w:tc>
        <w:tc>
          <w:tcPr>
            <w:tcW w:w="895" w:type="dxa"/>
            <w:gridSpan w:val="2"/>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71</w:t>
            </w:r>
            <w:r w:rsidR="006E4F19">
              <w:rPr>
                <w:sz w:val="24"/>
                <w:szCs w:val="24"/>
              </w:rPr>
              <w:t>.</w:t>
            </w:r>
            <w:r w:rsidRPr="003F2E0C">
              <w:rPr>
                <w:sz w:val="24"/>
                <w:szCs w:val="24"/>
              </w:rPr>
              <w:t>54</w:t>
            </w:r>
          </w:p>
        </w:tc>
        <w:tc>
          <w:tcPr>
            <w:tcW w:w="1260" w:type="dxa"/>
            <w:gridSpan w:val="2"/>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327</w:t>
            </w:r>
            <w:r w:rsidR="00E47FF5">
              <w:rPr>
                <w:sz w:val="24"/>
                <w:szCs w:val="24"/>
              </w:rPr>
              <w:t>,</w:t>
            </w:r>
            <w:r w:rsidRPr="003F2E0C">
              <w:rPr>
                <w:sz w:val="24"/>
                <w:szCs w:val="24"/>
              </w:rPr>
              <w:t>976</w:t>
            </w:r>
          </w:p>
        </w:tc>
        <w:tc>
          <w:tcPr>
            <w:tcW w:w="1080"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71</w:t>
            </w:r>
            <w:r w:rsidR="006E4F19">
              <w:rPr>
                <w:sz w:val="24"/>
                <w:szCs w:val="24"/>
              </w:rPr>
              <w:t>.</w:t>
            </w:r>
            <w:r w:rsidRPr="003F2E0C">
              <w:rPr>
                <w:sz w:val="24"/>
                <w:szCs w:val="24"/>
              </w:rPr>
              <w:t>68</w:t>
            </w:r>
          </w:p>
        </w:tc>
      </w:tr>
      <w:tr w:rsidR="00C52AD7" w:rsidRPr="00CE6620" w:rsidTr="004511B3">
        <w:trPr>
          <w:trHeight w:val="420"/>
        </w:trPr>
        <w:tc>
          <w:tcPr>
            <w:tcW w:w="59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48112A" w:rsidRDefault="003F2E0C" w:rsidP="00D32C81">
            <w:pPr>
              <w:spacing w:before="120" w:after="120"/>
              <w:jc w:val="center"/>
              <w:rPr>
                <w:sz w:val="24"/>
                <w:szCs w:val="24"/>
              </w:rPr>
            </w:pPr>
            <w:r w:rsidRPr="003F2E0C">
              <w:rPr>
                <w:sz w:val="24"/>
                <w:szCs w:val="24"/>
              </w:rPr>
              <w:t>2</w:t>
            </w:r>
            <w:r w:rsidR="00D32C81">
              <w:rPr>
                <w:sz w:val="24"/>
                <w:szCs w:val="24"/>
              </w:rPr>
              <w:t>.</w:t>
            </w:r>
            <w:r w:rsidRPr="003F2E0C">
              <w:rPr>
                <w:sz w:val="24"/>
                <w:szCs w:val="24"/>
              </w:rPr>
              <w:t>1</w:t>
            </w:r>
          </w:p>
        </w:tc>
        <w:tc>
          <w:tcPr>
            <w:tcW w:w="2614"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both"/>
              <w:rPr>
                <w:sz w:val="24"/>
                <w:szCs w:val="24"/>
              </w:rPr>
            </w:pPr>
            <w:r w:rsidRPr="003F2E0C">
              <w:rPr>
                <w:sz w:val="24"/>
                <w:szCs w:val="24"/>
              </w:rPr>
              <w:t>Out of the airport</w:t>
            </w:r>
          </w:p>
        </w:tc>
        <w:tc>
          <w:tcPr>
            <w:tcW w:w="1256"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120</w:t>
            </w:r>
            <w:r w:rsidR="00E47FF5">
              <w:rPr>
                <w:sz w:val="24"/>
                <w:szCs w:val="24"/>
              </w:rPr>
              <w:t>,</w:t>
            </w:r>
            <w:r w:rsidRPr="003F2E0C">
              <w:rPr>
                <w:sz w:val="24"/>
                <w:szCs w:val="24"/>
              </w:rPr>
              <w:t>977</w:t>
            </w:r>
          </w:p>
        </w:tc>
        <w:tc>
          <w:tcPr>
            <w:tcW w:w="823"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28</w:t>
            </w:r>
            <w:r w:rsidR="006E4F19">
              <w:rPr>
                <w:sz w:val="24"/>
                <w:szCs w:val="24"/>
              </w:rPr>
              <w:t>.</w:t>
            </w:r>
            <w:r w:rsidRPr="003F2E0C">
              <w:rPr>
                <w:sz w:val="24"/>
                <w:szCs w:val="24"/>
              </w:rPr>
              <w:t>41</w:t>
            </w:r>
          </w:p>
        </w:tc>
        <w:tc>
          <w:tcPr>
            <w:tcW w:w="1256"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125</w:t>
            </w:r>
            <w:r w:rsidR="00E47FF5">
              <w:rPr>
                <w:sz w:val="24"/>
                <w:szCs w:val="24"/>
              </w:rPr>
              <w:t>,</w:t>
            </w:r>
            <w:r w:rsidRPr="003F2E0C">
              <w:rPr>
                <w:sz w:val="24"/>
                <w:szCs w:val="24"/>
              </w:rPr>
              <w:t>816</w:t>
            </w:r>
          </w:p>
        </w:tc>
        <w:tc>
          <w:tcPr>
            <w:tcW w:w="895" w:type="dxa"/>
            <w:gridSpan w:val="2"/>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28</w:t>
            </w:r>
            <w:r w:rsidR="006E4F19">
              <w:rPr>
                <w:sz w:val="24"/>
                <w:szCs w:val="24"/>
              </w:rPr>
              <w:t>.</w:t>
            </w:r>
            <w:r w:rsidRPr="003F2E0C">
              <w:rPr>
                <w:sz w:val="24"/>
                <w:szCs w:val="24"/>
              </w:rPr>
              <w:t>46</w:t>
            </w:r>
          </w:p>
        </w:tc>
        <w:tc>
          <w:tcPr>
            <w:tcW w:w="1260" w:type="dxa"/>
            <w:gridSpan w:val="2"/>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129</w:t>
            </w:r>
            <w:r w:rsidR="00E47FF5">
              <w:rPr>
                <w:sz w:val="24"/>
                <w:szCs w:val="24"/>
              </w:rPr>
              <w:t>,</w:t>
            </w:r>
            <w:r w:rsidRPr="003F2E0C">
              <w:rPr>
                <w:sz w:val="24"/>
                <w:szCs w:val="24"/>
              </w:rPr>
              <w:t>591</w:t>
            </w:r>
          </w:p>
        </w:tc>
        <w:tc>
          <w:tcPr>
            <w:tcW w:w="1080"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28</w:t>
            </w:r>
            <w:r w:rsidR="006E4F19">
              <w:rPr>
                <w:sz w:val="24"/>
                <w:szCs w:val="24"/>
              </w:rPr>
              <w:t>.</w:t>
            </w:r>
            <w:r w:rsidRPr="003F2E0C">
              <w:rPr>
                <w:sz w:val="24"/>
                <w:szCs w:val="24"/>
              </w:rPr>
              <w:t>32</w:t>
            </w:r>
          </w:p>
        </w:tc>
      </w:tr>
      <w:tr w:rsidR="00C52AD7" w:rsidRPr="00CE6620" w:rsidTr="004511B3">
        <w:trPr>
          <w:trHeight w:val="420"/>
        </w:trPr>
        <w:tc>
          <w:tcPr>
            <w:tcW w:w="59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48112A" w:rsidRDefault="003F2E0C">
            <w:pPr>
              <w:spacing w:before="120" w:after="120"/>
              <w:jc w:val="center"/>
              <w:rPr>
                <w:i/>
                <w:iCs/>
                <w:sz w:val="24"/>
                <w:szCs w:val="24"/>
              </w:rPr>
            </w:pPr>
            <w:r w:rsidRPr="003F2E0C">
              <w:rPr>
                <w:i/>
                <w:iCs/>
                <w:sz w:val="24"/>
                <w:szCs w:val="24"/>
              </w:rPr>
              <w:t>-</w:t>
            </w:r>
          </w:p>
        </w:tc>
        <w:tc>
          <w:tcPr>
            <w:tcW w:w="2614"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both"/>
              <w:rPr>
                <w:i/>
                <w:iCs/>
                <w:sz w:val="24"/>
                <w:szCs w:val="24"/>
              </w:rPr>
            </w:pPr>
            <w:r w:rsidRPr="003F2E0C">
              <w:rPr>
                <w:i/>
                <w:iCs/>
                <w:sz w:val="24"/>
                <w:szCs w:val="24"/>
              </w:rPr>
              <w:t>Ho Chi Minh City</w:t>
            </w:r>
          </w:p>
        </w:tc>
        <w:tc>
          <w:tcPr>
            <w:tcW w:w="1256"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i/>
                <w:iCs/>
                <w:sz w:val="24"/>
                <w:szCs w:val="24"/>
              </w:rPr>
            </w:pPr>
            <w:r w:rsidRPr="003F2E0C">
              <w:rPr>
                <w:i/>
                <w:iCs/>
                <w:sz w:val="24"/>
                <w:szCs w:val="24"/>
              </w:rPr>
              <w:t>11</w:t>
            </w:r>
            <w:r w:rsidR="00E47FF5">
              <w:rPr>
                <w:i/>
                <w:iCs/>
                <w:sz w:val="24"/>
                <w:szCs w:val="24"/>
              </w:rPr>
              <w:t>,</w:t>
            </w:r>
            <w:r w:rsidRPr="003F2E0C">
              <w:rPr>
                <w:i/>
                <w:iCs/>
                <w:sz w:val="24"/>
                <w:szCs w:val="24"/>
              </w:rPr>
              <w:t>367</w:t>
            </w:r>
          </w:p>
        </w:tc>
        <w:tc>
          <w:tcPr>
            <w:tcW w:w="823"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rPr>
                <w:i/>
                <w:iCs/>
                <w:sz w:val="24"/>
                <w:szCs w:val="24"/>
              </w:rPr>
            </w:pPr>
            <w:r w:rsidRPr="003F2E0C">
              <w:rPr>
                <w:i/>
                <w:iCs/>
                <w:sz w:val="24"/>
                <w:szCs w:val="24"/>
              </w:rPr>
              <w:t> </w:t>
            </w:r>
          </w:p>
        </w:tc>
        <w:tc>
          <w:tcPr>
            <w:tcW w:w="1256"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i/>
                <w:iCs/>
                <w:sz w:val="24"/>
                <w:szCs w:val="24"/>
              </w:rPr>
            </w:pPr>
            <w:r w:rsidRPr="003F2E0C">
              <w:rPr>
                <w:i/>
                <w:iCs/>
                <w:sz w:val="24"/>
                <w:szCs w:val="24"/>
              </w:rPr>
              <w:t>11</w:t>
            </w:r>
            <w:r w:rsidR="00E47FF5">
              <w:rPr>
                <w:i/>
                <w:iCs/>
                <w:sz w:val="24"/>
                <w:szCs w:val="24"/>
              </w:rPr>
              <w:t>,</w:t>
            </w:r>
            <w:r w:rsidRPr="003F2E0C">
              <w:rPr>
                <w:i/>
                <w:iCs/>
                <w:sz w:val="24"/>
                <w:szCs w:val="24"/>
              </w:rPr>
              <w:t>821</w:t>
            </w:r>
          </w:p>
        </w:tc>
        <w:tc>
          <w:tcPr>
            <w:tcW w:w="895" w:type="dxa"/>
            <w:gridSpan w:val="2"/>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rPr>
                <w:i/>
                <w:iCs/>
                <w:sz w:val="24"/>
                <w:szCs w:val="24"/>
              </w:rPr>
            </w:pPr>
            <w:r w:rsidRPr="003F2E0C">
              <w:rPr>
                <w:i/>
                <w:iCs/>
                <w:sz w:val="24"/>
                <w:szCs w:val="24"/>
              </w:rPr>
              <w:t> </w:t>
            </w:r>
          </w:p>
        </w:tc>
        <w:tc>
          <w:tcPr>
            <w:tcW w:w="1260" w:type="dxa"/>
            <w:gridSpan w:val="2"/>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i/>
                <w:iCs/>
                <w:sz w:val="24"/>
                <w:szCs w:val="24"/>
              </w:rPr>
            </w:pPr>
            <w:r w:rsidRPr="003F2E0C">
              <w:rPr>
                <w:i/>
                <w:iCs/>
                <w:sz w:val="24"/>
                <w:szCs w:val="24"/>
              </w:rPr>
              <w:t>12</w:t>
            </w:r>
            <w:r w:rsidR="00E47FF5">
              <w:rPr>
                <w:i/>
                <w:iCs/>
                <w:sz w:val="24"/>
                <w:szCs w:val="24"/>
              </w:rPr>
              <w:t>,</w:t>
            </w:r>
            <w:r w:rsidRPr="003F2E0C">
              <w:rPr>
                <w:i/>
                <w:iCs/>
                <w:sz w:val="24"/>
                <w:szCs w:val="24"/>
              </w:rPr>
              <w:t>176</w:t>
            </w:r>
          </w:p>
        </w:tc>
        <w:tc>
          <w:tcPr>
            <w:tcW w:w="1080"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rPr>
                <w:i/>
                <w:iCs/>
                <w:sz w:val="24"/>
                <w:szCs w:val="24"/>
              </w:rPr>
            </w:pPr>
            <w:r w:rsidRPr="003F2E0C">
              <w:rPr>
                <w:i/>
                <w:iCs/>
                <w:sz w:val="24"/>
                <w:szCs w:val="24"/>
              </w:rPr>
              <w:t> </w:t>
            </w:r>
          </w:p>
        </w:tc>
      </w:tr>
      <w:tr w:rsidR="00C52AD7" w:rsidRPr="00CE6620" w:rsidTr="004511B3">
        <w:trPr>
          <w:trHeight w:val="420"/>
        </w:trPr>
        <w:tc>
          <w:tcPr>
            <w:tcW w:w="59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48112A" w:rsidRDefault="003F2E0C">
            <w:pPr>
              <w:spacing w:before="120" w:after="120"/>
              <w:jc w:val="center"/>
              <w:rPr>
                <w:i/>
                <w:iCs/>
                <w:sz w:val="24"/>
                <w:szCs w:val="24"/>
              </w:rPr>
            </w:pPr>
            <w:r w:rsidRPr="003F2E0C">
              <w:rPr>
                <w:i/>
                <w:iCs/>
                <w:sz w:val="24"/>
                <w:szCs w:val="24"/>
              </w:rPr>
              <w:t>-</w:t>
            </w:r>
          </w:p>
        </w:tc>
        <w:tc>
          <w:tcPr>
            <w:tcW w:w="2614"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both"/>
              <w:rPr>
                <w:i/>
                <w:iCs/>
                <w:sz w:val="24"/>
                <w:szCs w:val="24"/>
              </w:rPr>
            </w:pPr>
            <w:r w:rsidRPr="003F2E0C">
              <w:rPr>
                <w:i/>
                <w:iCs/>
                <w:sz w:val="24"/>
                <w:szCs w:val="24"/>
              </w:rPr>
              <w:t>Phu Quoc Branch</w:t>
            </w:r>
          </w:p>
        </w:tc>
        <w:tc>
          <w:tcPr>
            <w:tcW w:w="1256"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i/>
                <w:iCs/>
                <w:sz w:val="24"/>
                <w:szCs w:val="24"/>
              </w:rPr>
            </w:pPr>
            <w:r w:rsidRPr="003F2E0C">
              <w:rPr>
                <w:i/>
                <w:iCs/>
                <w:sz w:val="24"/>
                <w:szCs w:val="24"/>
              </w:rPr>
              <w:t>109</w:t>
            </w:r>
            <w:r w:rsidR="00E47FF5">
              <w:rPr>
                <w:i/>
                <w:iCs/>
                <w:sz w:val="24"/>
                <w:szCs w:val="24"/>
              </w:rPr>
              <w:t>,</w:t>
            </w:r>
            <w:r w:rsidRPr="003F2E0C">
              <w:rPr>
                <w:i/>
                <w:iCs/>
                <w:sz w:val="24"/>
                <w:szCs w:val="24"/>
              </w:rPr>
              <w:t>610</w:t>
            </w:r>
          </w:p>
        </w:tc>
        <w:tc>
          <w:tcPr>
            <w:tcW w:w="823"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rPr>
                <w:i/>
                <w:iCs/>
                <w:sz w:val="24"/>
                <w:szCs w:val="24"/>
              </w:rPr>
            </w:pPr>
            <w:r w:rsidRPr="003F2E0C">
              <w:rPr>
                <w:i/>
                <w:iCs/>
                <w:sz w:val="24"/>
                <w:szCs w:val="24"/>
              </w:rPr>
              <w:t> </w:t>
            </w:r>
          </w:p>
        </w:tc>
        <w:tc>
          <w:tcPr>
            <w:tcW w:w="1256"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i/>
                <w:iCs/>
                <w:sz w:val="24"/>
                <w:szCs w:val="24"/>
              </w:rPr>
            </w:pPr>
            <w:r w:rsidRPr="003F2E0C">
              <w:rPr>
                <w:i/>
                <w:iCs/>
                <w:sz w:val="24"/>
                <w:szCs w:val="24"/>
              </w:rPr>
              <w:t>113</w:t>
            </w:r>
            <w:r w:rsidR="00E47FF5">
              <w:rPr>
                <w:i/>
                <w:iCs/>
                <w:sz w:val="24"/>
                <w:szCs w:val="24"/>
              </w:rPr>
              <w:t>,</w:t>
            </w:r>
            <w:r w:rsidRPr="003F2E0C">
              <w:rPr>
                <w:i/>
                <w:iCs/>
                <w:sz w:val="24"/>
                <w:szCs w:val="24"/>
              </w:rPr>
              <w:t>994</w:t>
            </w:r>
          </w:p>
        </w:tc>
        <w:tc>
          <w:tcPr>
            <w:tcW w:w="895" w:type="dxa"/>
            <w:gridSpan w:val="2"/>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rPr>
                <w:i/>
                <w:iCs/>
                <w:sz w:val="24"/>
                <w:szCs w:val="24"/>
              </w:rPr>
            </w:pPr>
            <w:r w:rsidRPr="003F2E0C">
              <w:rPr>
                <w:i/>
                <w:iCs/>
                <w:sz w:val="24"/>
                <w:szCs w:val="24"/>
              </w:rPr>
              <w:t> </w:t>
            </w:r>
          </w:p>
        </w:tc>
        <w:tc>
          <w:tcPr>
            <w:tcW w:w="1260" w:type="dxa"/>
            <w:gridSpan w:val="2"/>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i/>
                <w:iCs/>
                <w:sz w:val="24"/>
                <w:szCs w:val="24"/>
              </w:rPr>
            </w:pPr>
            <w:r w:rsidRPr="003F2E0C">
              <w:rPr>
                <w:i/>
                <w:iCs/>
                <w:sz w:val="24"/>
                <w:szCs w:val="24"/>
              </w:rPr>
              <w:t>117</w:t>
            </w:r>
            <w:r w:rsidR="00E47FF5">
              <w:rPr>
                <w:i/>
                <w:iCs/>
                <w:sz w:val="24"/>
                <w:szCs w:val="24"/>
              </w:rPr>
              <w:t>,</w:t>
            </w:r>
            <w:r w:rsidRPr="003F2E0C">
              <w:rPr>
                <w:i/>
                <w:iCs/>
                <w:sz w:val="24"/>
                <w:szCs w:val="24"/>
              </w:rPr>
              <w:t>414</w:t>
            </w:r>
          </w:p>
        </w:tc>
        <w:tc>
          <w:tcPr>
            <w:tcW w:w="1080"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rPr>
                <w:i/>
                <w:iCs/>
                <w:sz w:val="24"/>
                <w:szCs w:val="24"/>
              </w:rPr>
            </w:pPr>
            <w:r w:rsidRPr="003F2E0C">
              <w:rPr>
                <w:i/>
                <w:iCs/>
                <w:sz w:val="24"/>
                <w:szCs w:val="24"/>
              </w:rPr>
              <w:t> </w:t>
            </w:r>
          </w:p>
        </w:tc>
      </w:tr>
      <w:tr w:rsidR="00C52AD7" w:rsidRPr="00CE6620" w:rsidTr="004511B3">
        <w:trPr>
          <w:trHeight w:val="345"/>
        </w:trPr>
        <w:tc>
          <w:tcPr>
            <w:tcW w:w="599"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48112A" w:rsidRDefault="003F2E0C">
            <w:pPr>
              <w:spacing w:before="120" w:after="120"/>
              <w:jc w:val="center"/>
              <w:rPr>
                <w:b/>
                <w:bCs/>
                <w:sz w:val="24"/>
                <w:szCs w:val="24"/>
              </w:rPr>
            </w:pPr>
            <w:r w:rsidRPr="003F2E0C">
              <w:rPr>
                <w:b/>
                <w:bCs/>
                <w:sz w:val="24"/>
                <w:szCs w:val="24"/>
              </w:rPr>
              <w:lastRenderedPageBreak/>
              <w:t>II</w:t>
            </w:r>
          </w:p>
        </w:tc>
        <w:tc>
          <w:tcPr>
            <w:tcW w:w="261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48112A" w:rsidRDefault="003F2E0C">
            <w:pPr>
              <w:spacing w:before="120" w:after="120"/>
              <w:jc w:val="both"/>
              <w:rPr>
                <w:b/>
                <w:bCs/>
                <w:sz w:val="24"/>
                <w:szCs w:val="24"/>
              </w:rPr>
            </w:pPr>
            <w:r w:rsidRPr="003F2E0C">
              <w:rPr>
                <w:b/>
                <w:bCs/>
                <w:sz w:val="24"/>
                <w:szCs w:val="24"/>
              </w:rPr>
              <w:t>By Market</w:t>
            </w:r>
          </w:p>
        </w:tc>
        <w:tc>
          <w:tcPr>
            <w:tcW w:w="125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48112A" w:rsidRDefault="003F2E0C">
            <w:pPr>
              <w:spacing w:before="120" w:after="120"/>
              <w:rPr>
                <w:b/>
                <w:bCs/>
                <w:sz w:val="24"/>
                <w:szCs w:val="24"/>
              </w:rPr>
            </w:pPr>
            <w:r w:rsidRPr="003F2E0C">
              <w:rPr>
                <w:b/>
                <w:bCs/>
                <w:sz w:val="24"/>
                <w:szCs w:val="24"/>
              </w:rPr>
              <w:t> </w:t>
            </w:r>
          </w:p>
        </w:tc>
        <w:tc>
          <w:tcPr>
            <w:tcW w:w="823"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48112A" w:rsidRDefault="003F2E0C">
            <w:pPr>
              <w:spacing w:before="120" w:after="120"/>
              <w:rPr>
                <w:b/>
                <w:bCs/>
                <w:sz w:val="24"/>
                <w:szCs w:val="24"/>
              </w:rPr>
            </w:pPr>
            <w:r w:rsidRPr="003F2E0C">
              <w:rPr>
                <w:b/>
                <w:bCs/>
                <w:sz w:val="24"/>
                <w:szCs w:val="24"/>
              </w:rPr>
              <w:t> </w:t>
            </w:r>
          </w:p>
        </w:tc>
        <w:tc>
          <w:tcPr>
            <w:tcW w:w="125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48112A" w:rsidRDefault="003F2E0C">
            <w:pPr>
              <w:spacing w:before="120" w:after="120"/>
              <w:rPr>
                <w:b/>
                <w:bCs/>
                <w:sz w:val="24"/>
                <w:szCs w:val="24"/>
              </w:rPr>
            </w:pPr>
            <w:r w:rsidRPr="003F2E0C">
              <w:rPr>
                <w:b/>
                <w:bCs/>
                <w:sz w:val="24"/>
                <w:szCs w:val="24"/>
              </w:rPr>
              <w:t> </w:t>
            </w:r>
          </w:p>
        </w:tc>
        <w:tc>
          <w:tcPr>
            <w:tcW w:w="895" w:type="dxa"/>
            <w:gridSpan w:val="2"/>
            <w:tcBorders>
              <w:top w:val="dotted" w:sz="4" w:space="0" w:color="auto"/>
              <w:left w:val="single" w:sz="4" w:space="0" w:color="auto"/>
              <w:bottom w:val="dotted" w:sz="4" w:space="0" w:color="auto"/>
              <w:right w:val="single" w:sz="4" w:space="0" w:color="auto"/>
            </w:tcBorders>
            <w:shd w:val="clear" w:color="auto" w:fill="auto"/>
            <w:noWrap/>
            <w:vAlign w:val="bottom"/>
            <w:hideMark/>
          </w:tcPr>
          <w:p w:rsidR="0048112A" w:rsidRDefault="003F2E0C">
            <w:pPr>
              <w:spacing w:before="120" w:after="120"/>
              <w:rPr>
                <w:b/>
                <w:bCs/>
                <w:sz w:val="24"/>
                <w:szCs w:val="24"/>
              </w:rPr>
            </w:pPr>
            <w:r w:rsidRPr="003F2E0C">
              <w:rPr>
                <w:b/>
                <w:bCs/>
                <w:sz w:val="24"/>
                <w:szCs w:val="24"/>
              </w:rPr>
              <w:t> </w:t>
            </w:r>
          </w:p>
        </w:tc>
        <w:tc>
          <w:tcPr>
            <w:tcW w:w="1260" w:type="dxa"/>
            <w:gridSpan w:val="2"/>
            <w:tcBorders>
              <w:top w:val="dotted" w:sz="4" w:space="0" w:color="auto"/>
              <w:left w:val="single" w:sz="4" w:space="0" w:color="auto"/>
              <w:bottom w:val="dotted" w:sz="4" w:space="0" w:color="auto"/>
              <w:right w:val="single" w:sz="4" w:space="0" w:color="auto"/>
            </w:tcBorders>
            <w:shd w:val="clear" w:color="auto" w:fill="auto"/>
            <w:noWrap/>
            <w:vAlign w:val="bottom"/>
            <w:hideMark/>
          </w:tcPr>
          <w:p w:rsidR="0048112A" w:rsidRDefault="003F2E0C">
            <w:pPr>
              <w:spacing w:before="120" w:after="120"/>
              <w:rPr>
                <w:b/>
                <w:bCs/>
                <w:sz w:val="24"/>
                <w:szCs w:val="24"/>
              </w:rPr>
            </w:pPr>
            <w:r w:rsidRPr="003F2E0C">
              <w:rPr>
                <w:b/>
                <w:bCs/>
                <w:sz w:val="24"/>
                <w:szCs w:val="24"/>
              </w:rPr>
              <w:t> </w:t>
            </w:r>
          </w:p>
        </w:tc>
        <w:tc>
          <w:tcPr>
            <w:tcW w:w="1080"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rsidR="0048112A" w:rsidRDefault="003F2E0C">
            <w:pPr>
              <w:spacing w:before="120" w:after="120"/>
              <w:rPr>
                <w:b/>
                <w:bCs/>
                <w:sz w:val="24"/>
                <w:szCs w:val="24"/>
              </w:rPr>
            </w:pPr>
            <w:r w:rsidRPr="003F2E0C">
              <w:rPr>
                <w:b/>
                <w:bCs/>
                <w:sz w:val="24"/>
                <w:szCs w:val="24"/>
              </w:rPr>
              <w:t> </w:t>
            </w:r>
          </w:p>
        </w:tc>
      </w:tr>
      <w:tr w:rsidR="00C52AD7" w:rsidRPr="00CE6620" w:rsidTr="004511B3">
        <w:trPr>
          <w:trHeight w:val="345"/>
        </w:trPr>
        <w:tc>
          <w:tcPr>
            <w:tcW w:w="599"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48112A" w:rsidRDefault="003F2E0C">
            <w:pPr>
              <w:spacing w:before="120" w:after="120"/>
              <w:jc w:val="center"/>
              <w:rPr>
                <w:b/>
                <w:bCs/>
                <w:sz w:val="24"/>
                <w:szCs w:val="24"/>
              </w:rPr>
            </w:pPr>
            <w:r w:rsidRPr="003F2E0C">
              <w:rPr>
                <w:b/>
                <w:bCs/>
                <w:sz w:val="24"/>
                <w:szCs w:val="24"/>
              </w:rPr>
              <w:t>1</w:t>
            </w:r>
          </w:p>
        </w:tc>
        <w:tc>
          <w:tcPr>
            <w:tcW w:w="2614"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both"/>
              <w:rPr>
                <w:b/>
                <w:bCs/>
                <w:sz w:val="24"/>
                <w:szCs w:val="24"/>
              </w:rPr>
            </w:pPr>
            <w:r w:rsidRPr="003F2E0C">
              <w:rPr>
                <w:b/>
                <w:bCs/>
                <w:sz w:val="24"/>
                <w:szCs w:val="24"/>
              </w:rPr>
              <w:t>Airport market</w:t>
            </w:r>
          </w:p>
        </w:tc>
        <w:tc>
          <w:tcPr>
            <w:tcW w:w="1256"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b/>
                <w:bCs/>
                <w:sz w:val="24"/>
                <w:szCs w:val="24"/>
              </w:rPr>
            </w:pPr>
            <w:r w:rsidRPr="003F2E0C">
              <w:rPr>
                <w:b/>
                <w:bCs/>
                <w:sz w:val="24"/>
                <w:szCs w:val="24"/>
              </w:rPr>
              <w:t>1</w:t>
            </w:r>
            <w:r w:rsidR="00E47FF5">
              <w:rPr>
                <w:b/>
                <w:bCs/>
                <w:sz w:val="24"/>
                <w:szCs w:val="24"/>
              </w:rPr>
              <w:t>,</w:t>
            </w:r>
            <w:r w:rsidRPr="003F2E0C">
              <w:rPr>
                <w:b/>
                <w:bCs/>
                <w:sz w:val="24"/>
                <w:szCs w:val="24"/>
              </w:rPr>
              <w:t>512</w:t>
            </w:r>
            <w:r w:rsidR="00E47FF5">
              <w:rPr>
                <w:b/>
                <w:bCs/>
                <w:sz w:val="24"/>
                <w:szCs w:val="24"/>
              </w:rPr>
              <w:t>,</w:t>
            </w:r>
            <w:r w:rsidRPr="003F2E0C">
              <w:rPr>
                <w:b/>
                <w:bCs/>
                <w:sz w:val="24"/>
                <w:szCs w:val="24"/>
              </w:rPr>
              <w:t>127</w:t>
            </w:r>
          </w:p>
        </w:tc>
        <w:tc>
          <w:tcPr>
            <w:tcW w:w="823"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b/>
                <w:bCs/>
                <w:sz w:val="24"/>
                <w:szCs w:val="24"/>
              </w:rPr>
            </w:pPr>
            <w:r w:rsidRPr="003F2E0C">
              <w:rPr>
                <w:b/>
                <w:bCs/>
                <w:sz w:val="24"/>
                <w:szCs w:val="24"/>
              </w:rPr>
              <w:t>74</w:t>
            </w:r>
            <w:r w:rsidR="006E4F19">
              <w:rPr>
                <w:b/>
                <w:bCs/>
                <w:sz w:val="24"/>
                <w:szCs w:val="24"/>
              </w:rPr>
              <w:t>.</w:t>
            </w:r>
            <w:r w:rsidRPr="003F2E0C">
              <w:rPr>
                <w:b/>
                <w:bCs/>
                <w:sz w:val="24"/>
                <w:szCs w:val="24"/>
              </w:rPr>
              <w:t>40</w:t>
            </w:r>
          </w:p>
        </w:tc>
        <w:tc>
          <w:tcPr>
            <w:tcW w:w="1256"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b/>
                <w:bCs/>
                <w:sz w:val="24"/>
                <w:szCs w:val="24"/>
              </w:rPr>
            </w:pPr>
            <w:r w:rsidRPr="003F2E0C">
              <w:rPr>
                <w:b/>
                <w:bCs/>
                <w:sz w:val="24"/>
                <w:szCs w:val="24"/>
              </w:rPr>
              <w:t>1</w:t>
            </w:r>
            <w:r w:rsidR="00E47FF5">
              <w:rPr>
                <w:b/>
                <w:bCs/>
                <w:sz w:val="24"/>
                <w:szCs w:val="24"/>
              </w:rPr>
              <w:t>,</w:t>
            </w:r>
            <w:r w:rsidRPr="003F2E0C">
              <w:rPr>
                <w:b/>
                <w:bCs/>
                <w:sz w:val="24"/>
                <w:szCs w:val="24"/>
              </w:rPr>
              <w:t>750</w:t>
            </w:r>
            <w:r w:rsidR="00E47FF5">
              <w:rPr>
                <w:b/>
                <w:bCs/>
                <w:sz w:val="24"/>
                <w:szCs w:val="24"/>
              </w:rPr>
              <w:t>,</w:t>
            </w:r>
            <w:r w:rsidRPr="003F2E0C">
              <w:rPr>
                <w:b/>
                <w:bCs/>
                <w:sz w:val="24"/>
                <w:szCs w:val="24"/>
              </w:rPr>
              <w:t>757</w:t>
            </w:r>
          </w:p>
        </w:tc>
        <w:tc>
          <w:tcPr>
            <w:tcW w:w="895" w:type="dxa"/>
            <w:gridSpan w:val="2"/>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b/>
                <w:bCs/>
                <w:sz w:val="24"/>
                <w:szCs w:val="24"/>
              </w:rPr>
            </w:pPr>
            <w:r w:rsidRPr="003F2E0C">
              <w:rPr>
                <w:b/>
                <w:bCs/>
                <w:sz w:val="24"/>
                <w:szCs w:val="24"/>
              </w:rPr>
              <w:t>76</w:t>
            </w:r>
            <w:r w:rsidR="006E4F19">
              <w:rPr>
                <w:b/>
                <w:bCs/>
                <w:sz w:val="24"/>
                <w:szCs w:val="24"/>
              </w:rPr>
              <w:t>.</w:t>
            </w:r>
            <w:r w:rsidRPr="003F2E0C">
              <w:rPr>
                <w:b/>
                <w:bCs/>
                <w:sz w:val="24"/>
                <w:szCs w:val="24"/>
              </w:rPr>
              <w:t>39</w:t>
            </w:r>
          </w:p>
        </w:tc>
        <w:tc>
          <w:tcPr>
            <w:tcW w:w="1260" w:type="dxa"/>
            <w:gridSpan w:val="2"/>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b/>
                <w:bCs/>
                <w:sz w:val="24"/>
                <w:szCs w:val="24"/>
              </w:rPr>
            </w:pPr>
            <w:r w:rsidRPr="003F2E0C">
              <w:rPr>
                <w:b/>
                <w:bCs/>
                <w:sz w:val="24"/>
                <w:szCs w:val="24"/>
              </w:rPr>
              <w:t>1</w:t>
            </w:r>
            <w:r w:rsidR="00E47FF5">
              <w:rPr>
                <w:b/>
                <w:bCs/>
                <w:sz w:val="24"/>
                <w:szCs w:val="24"/>
              </w:rPr>
              <w:t>,</w:t>
            </w:r>
            <w:r w:rsidRPr="003F2E0C">
              <w:rPr>
                <w:b/>
                <w:bCs/>
                <w:sz w:val="24"/>
                <w:szCs w:val="24"/>
              </w:rPr>
              <w:t>840</w:t>
            </w:r>
            <w:r w:rsidR="00E47FF5">
              <w:rPr>
                <w:b/>
                <w:bCs/>
                <w:sz w:val="24"/>
                <w:szCs w:val="24"/>
              </w:rPr>
              <w:t>,</w:t>
            </w:r>
            <w:r w:rsidRPr="003F2E0C">
              <w:rPr>
                <w:b/>
                <w:bCs/>
                <w:sz w:val="24"/>
                <w:szCs w:val="24"/>
              </w:rPr>
              <w:t>386</w:t>
            </w:r>
          </w:p>
        </w:tc>
        <w:tc>
          <w:tcPr>
            <w:tcW w:w="1080"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b/>
                <w:bCs/>
                <w:sz w:val="24"/>
                <w:szCs w:val="24"/>
              </w:rPr>
            </w:pPr>
            <w:r w:rsidRPr="003F2E0C">
              <w:rPr>
                <w:b/>
                <w:bCs/>
                <w:sz w:val="24"/>
                <w:szCs w:val="24"/>
              </w:rPr>
              <w:t>76</w:t>
            </w:r>
            <w:r w:rsidR="006E4F19">
              <w:rPr>
                <w:b/>
                <w:bCs/>
                <w:sz w:val="24"/>
                <w:szCs w:val="24"/>
              </w:rPr>
              <w:t>.</w:t>
            </w:r>
            <w:r w:rsidRPr="003F2E0C">
              <w:rPr>
                <w:b/>
                <w:bCs/>
                <w:sz w:val="24"/>
                <w:szCs w:val="24"/>
              </w:rPr>
              <w:t>40</w:t>
            </w:r>
          </w:p>
        </w:tc>
      </w:tr>
      <w:tr w:rsidR="00C52AD7" w:rsidRPr="00CE6620" w:rsidTr="004511B3">
        <w:trPr>
          <w:trHeight w:val="345"/>
        </w:trPr>
        <w:tc>
          <w:tcPr>
            <w:tcW w:w="599"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48112A" w:rsidRDefault="003F2E0C" w:rsidP="00D32C81">
            <w:pPr>
              <w:spacing w:before="120" w:after="120"/>
              <w:jc w:val="center"/>
              <w:rPr>
                <w:sz w:val="24"/>
                <w:szCs w:val="24"/>
              </w:rPr>
            </w:pPr>
            <w:r w:rsidRPr="003F2E0C">
              <w:rPr>
                <w:sz w:val="24"/>
                <w:szCs w:val="24"/>
              </w:rPr>
              <w:t>1</w:t>
            </w:r>
            <w:r w:rsidR="00D32C81">
              <w:rPr>
                <w:sz w:val="24"/>
                <w:szCs w:val="24"/>
              </w:rPr>
              <w:t>.</w:t>
            </w:r>
            <w:r w:rsidRPr="003F2E0C">
              <w:rPr>
                <w:sz w:val="24"/>
                <w:szCs w:val="24"/>
              </w:rPr>
              <w:t>1</w:t>
            </w:r>
          </w:p>
        </w:tc>
        <w:tc>
          <w:tcPr>
            <w:tcW w:w="2614"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both"/>
              <w:rPr>
                <w:sz w:val="24"/>
                <w:szCs w:val="24"/>
              </w:rPr>
            </w:pPr>
            <w:r w:rsidRPr="003F2E0C">
              <w:rPr>
                <w:sz w:val="24"/>
                <w:szCs w:val="24"/>
              </w:rPr>
              <w:t xml:space="preserve">Sales </w:t>
            </w:r>
          </w:p>
        </w:tc>
        <w:tc>
          <w:tcPr>
            <w:tcW w:w="1256"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1</w:t>
            </w:r>
            <w:r w:rsidR="00E47FF5">
              <w:rPr>
                <w:sz w:val="24"/>
                <w:szCs w:val="24"/>
              </w:rPr>
              <w:t>,</w:t>
            </w:r>
            <w:r w:rsidRPr="003F2E0C">
              <w:rPr>
                <w:sz w:val="24"/>
                <w:szCs w:val="24"/>
              </w:rPr>
              <w:t>207</w:t>
            </w:r>
            <w:r w:rsidR="00E47FF5">
              <w:rPr>
                <w:sz w:val="24"/>
                <w:szCs w:val="24"/>
              </w:rPr>
              <w:t>,</w:t>
            </w:r>
            <w:r w:rsidRPr="003F2E0C">
              <w:rPr>
                <w:sz w:val="24"/>
                <w:szCs w:val="24"/>
              </w:rPr>
              <w:t>234</w:t>
            </w:r>
          </w:p>
        </w:tc>
        <w:tc>
          <w:tcPr>
            <w:tcW w:w="823"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79</w:t>
            </w:r>
            <w:r w:rsidR="006E4F19">
              <w:rPr>
                <w:sz w:val="24"/>
                <w:szCs w:val="24"/>
              </w:rPr>
              <w:t>.</w:t>
            </w:r>
            <w:r w:rsidRPr="003F2E0C">
              <w:rPr>
                <w:sz w:val="24"/>
                <w:szCs w:val="24"/>
              </w:rPr>
              <w:t>84</w:t>
            </w:r>
          </w:p>
        </w:tc>
        <w:tc>
          <w:tcPr>
            <w:tcW w:w="1256"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1</w:t>
            </w:r>
            <w:r w:rsidR="00E47FF5">
              <w:rPr>
                <w:sz w:val="24"/>
                <w:szCs w:val="24"/>
              </w:rPr>
              <w:t>,</w:t>
            </w:r>
            <w:r w:rsidRPr="003F2E0C">
              <w:rPr>
                <w:sz w:val="24"/>
                <w:szCs w:val="24"/>
              </w:rPr>
              <w:t>434</w:t>
            </w:r>
            <w:r w:rsidR="00E47FF5">
              <w:rPr>
                <w:sz w:val="24"/>
                <w:szCs w:val="24"/>
              </w:rPr>
              <w:t>,</w:t>
            </w:r>
            <w:r w:rsidRPr="003F2E0C">
              <w:rPr>
                <w:sz w:val="24"/>
                <w:szCs w:val="24"/>
              </w:rPr>
              <w:t>479</w:t>
            </w:r>
          </w:p>
        </w:tc>
        <w:tc>
          <w:tcPr>
            <w:tcW w:w="895" w:type="dxa"/>
            <w:gridSpan w:val="2"/>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81</w:t>
            </w:r>
            <w:r w:rsidR="006E4F19">
              <w:rPr>
                <w:sz w:val="24"/>
                <w:szCs w:val="24"/>
              </w:rPr>
              <w:t>.</w:t>
            </w:r>
            <w:r w:rsidRPr="003F2E0C">
              <w:rPr>
                <w:sz w:val="24"/>
                <w:szCs w:val="24"/>
              </w:rPr>
              <w:t>93</w:t>
            </w:r>
          </w:p>
        </w:tc>
        <w:tc>
          <w:tcPr>
            <w:tcW w:w="1260" w:type="dxa"/>
            <w:gridSpan w:val="2"/>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1</w:t>
            </w:r>
            <w:r w:rsidR="00E47FF5">
              <w:rPr>
                <w:sz w:val="24"/>
                <w:szCs w:val="24"/>
              </w:rPr>
              <w:t>,</w:t>
            </w:r>
            <w:r w:rsidRPr="003F2E0C">
              <w:rPr>
                <w:sz w:val="24"/>
                <w:szCs w:val="24"/>
              </w:rPr>
              <w:t>512</w:t>
            </w:r>
            <w:r w:rsidR="00E47FF5">
              <w:rPr>
                <w:sz w:val="24"/>
                <w:szCs w:val="24"/>
              </w:rPr>
              <w:t>,</w:t>
            </w:r>
            <w:r w:rsidRPr="003F2E0C">
              <w:rPr>
                <w:sz w:val="24"/>
                <w:szCs w:val="24"/>
              </w:rPr>
              <w:t>410</w:t>
            </w:r>
          </w:p>
        </w:tc>
        <w:tc>
          <w:tcPr>
            <w:tcW w:w="1080"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82</w:t>
            </w:r>
            <w:r w:rsidR="006E4F19">
              <w:rPr>
                <w:sz w:val="24"/>
                <w:szCs w:val="24"/>
              </w:rPr>
              <w:t>.</w:t>
            </w:r>
            <w:r w:rsidRPr="003F2E0C">
              <w:rPr>
                <w:sz w:val="24"/>
                <w:szCs w:val="24"/>
              </w:rPr>
              <w:t>18</w:t>
            </w:r>
          </w:p>
        </w:tc>
      </w:tr>
      <w:tr w:rsidR="00C52AD7" w:rsidRPr="00CE6620" w:rsidTr="004511B3">
        <w:trPr>
          <w:trHeight w:val="345"/>
        </w:trPr>
        <w:tc>
          <w:tcPr>
            <w:tcW w:w="599"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48112A" w:rsidRDefault="003F2E0C" w:rsidP="00D32C81">
            <w:pPr>
              <w:spacing w:before="120" w:after="120"/>
              <w:jc w:val="center"/>
              <w:rPr>
                <w:sz w:val="24"/>
                <w:szCs w:val="24"/>
              </w:rPr>
            </w:pPr>
            <w:r w:rsidRPr="003F2E0C">
              <w:rPr>
                <w:sz w:val="24"/>
                <w:szCs w:val="24"/>
              </w:rPr>
              <w:t>1</w:t>
            </w:r>
            <w:r w:rsidR="00D32C81">
              <w:rPr>
                <w:sz w:val="24"/>
                <w:szCs w:val="24"/>
              </w:rPr>
              <w:t>.</w:t>
            </w:r>
            <w:r w:rsidRPr="003F2E0C">
              <w:rPr>
                <w:sz w:val="24"/>
                <w:szCs w:val="24"/>
              </w:rPr>
              <w:t>2</w:t>
            </w:r>
          </w:p>
        </w:tc>
        <w:tc>
          <w:tcPr>
            <w:tcW w:w="2614"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both"/>
              <w:rPr>
                <w:sz w:val="24"/>
                <w:szCs w:val="24"/>
              </w:rPr>
            </w:pPr>
            <w:r w:rsidRPr="003F2E0C">
              <w:rPr>
                <w:sz w:val="24"/>
                <w:szCs w:val="24"/>
              </w:rPr>
              <w:t xml:space="preserve">Services </w:t>
            </w:r>
          </w:p>
        </w:tc>
        <w:tc>
          <w:tcPr>
            <w:tcW w:w="1256"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304</w:t>
            </w:r>
            <w:r w:rsidR="00E47FF5">
              <w:rPr>
                <w:sz w:val="24"/>
                <w:szCs w:val="24"/>
              </w:rPr>
              <w:t>,</w:t>
            </w:r>
            <w:r w:rsidRPr="003F2E0C">
              <w:rPr>
                <w:sz w:val="24"/>
                <w:szCs w:val="24"/>
              </w:rPr>
              <w:t>893</w:t>
            </w:r>
          </w:p>
        </w:tc>
        <w:tc>
          <w:tcPr>
            <w:tcW w:w="823"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20</w:t>
            </w:r>
            <w:r w:rsidR="006E4F19">
              <w:rPr>
                <w:sz w:val="24"/>
                <w:szCs w:val="24"/>
              </w:rPr>
              <w:t>.</w:t>
            </w:r>
            <w:r w:rsidRPr="003F2E0C">
              <w:rPr>
                <w:sz w:val="24"/>
                <w:szCs w:val="24"/>
              </w:rPr>
              <w:t>16</w:t>
            </w:r>
          </w:p>
        </w:tc>
        <w:tc>
          <w:tcPr>
            <w:tcW w:w="1256"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316</w:t>
            </w:r>
            <w:r w:rsidR="00E47FF5">
              <w:rPr>
                <w:sz w:val="24"/>
                <w:szCs w:val="24"/>
              </w:rPr>
              <w:t>,</w:t>
            </w:r>
            <w:r w:rsidRPr="003F2E0C">
              <w:rPr>
                <w:sz w:val="24"/>
                <w:szCs w:val="24"/>
              </w:rPr>
              <w:t>277</w:t>
            </w:r>
          </w:p>
        </w:tc>
        <w:tc>
          <w:tcPr>
            <w:tcW w:w="895" w:type="dxa"/>
            <w:gridSpan w:val="2"/>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18</w:t>
            </w:r>
            <w:r w:rsidR="006E4F19">
              <w:rPr>
                <w:sz w:val="24"/>
                <w:szCs w:val="24"/>
              </w:rPr>
              <w:t>.</w:t>
            </w:r>
            <w:r w:rsidRPr="003F2E0C">
              <w:rPr>
                <w:sz w:val="24"/>
                <w:szCs w:val="24"/>
              </w:rPr>
              <w:t>07</w:t>
            </w:r>
          </w:p>
        </w:tc>
        <w:tc>
          <w:tcPr>
            <w:tcW w:w="1260" w:type="dxa"/>
            <w:gridSpan w:val="2"/>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327</w:t>
            </w:r>
            <w:r w:rsidR="00E47FF5">
              <w:rPr>
                <w:sz w:val="24"/>
                <w:szCs w:val="24"/>
              </w:rPr>
              <w:t>,</w:t>
            </w:r>
            <w:r w:rsidRPr="003F2E0C">
              <w:rPr>
                <w:sz w:val="24"/>
                <w:szCs w:val="24"/>
              </w:rPr>
              <w:t>976</w:t>
            </w:r>
          </w:p>
        </w:tc>
        <w:tc>
          <w:tcPr>
            <w:tcW w:w="1080"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17</w:t>
            </w:r>
            <w:r w:rsidR="006E4F19">
              <w:rPr>
                <w:sz w:val="24"/>
                <w:szCs w:val="24"/>
              </w:rPr>
              <w:t>.</w:t>
            </w:r>
            <w:r w:rsidRPr="003F2E0C">
              <w:rPr>
                <w:sz w:val="24"/>
                <w:szCs w:val="24"/>
              </w:rPr>
              <w:t>82</w:t>
            </w:r>
          </w:p>
        </w:tc>
      </w:tr>
      <w:tr w:rsidR="00C52AD7" w:rsidRPr="00CE6620" w:rsidTr="004511B3">
        <w:trPr>
          <w:trHeight w:val="390"/>
        </w:trPr>
        <w:tc>
          <w:tcPr>
            <w:tcW w:w="599"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48112A" w:rsidRDefault="003F2E0C">
            <w:pPr>
              <w:spacing w:before="120" w:after="120"/>
              <w:jc w:val="center"/>
              <w:rPr>
                <w:b/>
                <w:bCs/>
                <w:sz w:val="24"/>
                <w:szCs w:val="24"/>
              </w:rPr>
            </w:pPr>
            <w:r w:rsidRPr="003F2E0C">
              <w:rPr>
                <w:b/>
                <w:bCs/>
                <w:sz w:val="24"/>
                <w:szCs w:val="24"/>
              </w:rPr>
              <w:t>2</w:t>
            </w:r>
          </w:p>
        </w:tc>
        <w:tc>
          <w:tcPr>
            <w:tcW w:w="2614"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tabs>
                <w:tab w:val="left" w:pos="2891"/>
              </w:tabs>
              <w:spacing w:before="120" w:after="120"/>
              <w:ind w:right="-108" w:hanging="79"/>
              <w:rPr>
                <w:b/>
                <w:bCs/>
                <w:sz w:val="24"/>
                <w:szCs w:val="24"/>
              </w:rPr>
            </w:pPr>
            <w:r w:rsidRPr="003F2E0C">
              <w:rPr>
                <w:b/>
                <w:bCs/>
                <w:sz w:val="24"/>
                <w:szCs w:val="24"/>
              </w:rPr>
              <w:t>Out-of airport market</w:t>
            </w:r>
          </w:p>
        </w:tc>
        <w:tc>
          <w:tcPr>
            <w:tcW w:w="1256"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b/>
                <w:bCs/>
                <w:sz w:val="24"/>
                <w:szCs w:val="24"/>
              </w:rPr>
            </w:pPr>
            <w:r w:rsidRPr="003F2E0C">
              <w:rPr>
                <w:b/>
                <w:bCs/>
                <w:sz w:val="24"/>
                <w:szCs w:val="24"/>
              </w:rPr>
              <w:t>520</w:t>
            </w:r>
            <w:r w:rsidR="00E47FF5">
              <w:rPr>
                <w:b/>
                <w:bCs/>
                <w:sz w:val="24"/>
                <w:szCs w:val="24"/>
              </w:rPr>
              <w:t>,</w:t>
            </w:r>
            <w:r w:rsidRPr="003F2E0C">
              <w:rPr>
                <w:b/>
                <w:bCs/>
                <w:sz w:val="24"/>
                <w:szCs w:val="24"/>
              </w:rPr>
              <w:t>196</w:t>
            </w:r>
          </w:p>
        </w:tc>
        <w:tc>
          <w:tcPr>
            <w:tcW w:w="823"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b/>
                <w:bCs/>
                <w:sz w:val="24"/>
                <w:szCs w:val="24"/>
              </w:rPr>
            </w:pPr>
            <w:r w:rsidRPr="003F2E0C">
              <w:rPr>
                <w:b/>
                <w:bCs/>
                <w:sz w:val="24"/>
                <w:szCs w:val="24"/>
              </w:rPr>
              <w:t>25</w:t>
            </w:r>
            <w:r w:rsidR="006E4F19">
              <w:rPr>
                <w:b/>
                <w:bCs/>
                <w:sz w:val="24"/>
                <w:szCs w:val="24"/>
              </w:rPr>
              <w:t>.</w:t>
            </w:r>
            <w:r w:rsidRPr="003F2E0C">
              <w:rPr>
                <w:b/>
                <w:bCs/>
                <w:sz w:val="24"/>
                <w:szCs w:val="24"/>
              </w:rPr>
              <w:t>60</w:t>
            </w:r>
          </w:p>
        </w:tc>
        <w:tc>
          <w:tcPr>
            <w:tcW w:w="1256"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b/>
                <w:bCs/>
                <w:sz w:val="24"/>
                <w:szCs w:val="24"/>
              </w:rPr>
            </w:pPr>
            <w:r w:rsidRPr="003F2E0C">
              <w:rPr>
                <w:b/>
                <w:bCs/>
                <w:sz w:val="24"/>
                <w:szCs w:val="24"/>
              </w:rPr>
              <w:t>541</w:t>
            </w:r>
            <w:r w:rsidR="00E47FF5">
              <w:rPr>
                <w:b/>
                <w:bCs/>
                <w:sz w:val="24"/>
                <w:szCs w:val="24"/>
              </w:rPr>
              <w:t>,</w:t>
            </w:r>
            <w:r w:rsidRPr="003F2E0C">
              <w:rPr>
                <w:b/>
                <w:bCs/>
                <w:sz w:val="24"/>
                <w:szCs w:val="24"/>
              </w:rPr>
              <w:t>003</w:t>
            </w:r>
          </w:p>
        </w:tc>
        <w:tc>
          <w:tcPr>
            <w:tcW w:w="895" w:type="dxa"/>
            <w:gridSpan w:val="2"/>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b/>
                <w:bCs/>
                <w:sz w:val="24"/>
                <w:szCs w:val="24"/>
              </w:rPr>
            </w:pPr>
            <w:r w:rsidRPr="003F2E0C">
              <w:rPr>
                <w:b/>
                <w:bCs/>
                <w:sz w:val="24"/>
                <w:szCs w:val="24"/>
              </w:rPr>
              <w:t>23</w:t>
            </w:r>
            <w:r w:rsidR="006E4F19">
              <w:rPr>
                <w:b/>
                <w:bCs/>
                <w:sz w:val="24"/>
                <w:szCs w:val="24"/>
              </w:rPr>
              <w:t>.</w:t>
            </w:r>
            <w:r w:rsidRPr="003F2E0C">
              <w:rPr>
                <w:b/>
                <w:bCs/>
                <w:sz w:val="24"/>
                <w:szCs w:val="24"/>
              </w:rPr>
              <w:t>61</w:t>
            </w:r>
          </w:p>
        </w:tc>
        <w:tc>
          <w:tcPr>
            <w:tcW w:w="1260" w:type="dxa"/>
            <w:gridSpan w:val="2"/>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b/>
                <w:bCs/>
                <w:sz w:val="24"/>
                <w:szCs w:val="24"/>
              </w:rPr>
            </w:pPr>
            <w:r w:rsidRPr="003F2E0C">
              <w:rPr>
                <w:b/>
                <w:bCs/>
                <w:sz w:val="24"/>
                <w:szCs w:val="24"/>
              </w:rPr>
              <w:t>568</w:t>
            </w:r>
            <w:r w:rsidR="00E47FF5">
              <w:rPr>
                <w:b/>
                <w:bCs/>
                <w:sz w:val="24"/>
                <w:szCs w:val="24"/>
              </w:rPr>
              <w:t>,</w:t>
            </w:r>
            <w:r w:rsidRPr="003F2E0C">
              <w:rPr>
                <w:b/>
                <w:bCs/>
                <w:sz w:val="24"/>
                <w:szCs w:val="24"/>
              </w:rPr>
              <w:t>580</w:t>
            </w:r>
          </w:p>
        </w:tc>
        <w:tc>
          <w:tcPr>
            <w:tcW w:w="1080"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b/>
                <w:bCs/>
                <w:sz w:val="24"/>
                <w:szCs w:val="24"/>
              </w:rPr>
            </w:pPr>
            <w:r w:rsidRPr="003F2E0C">
              <w:rPr>
                <w:b/>
                <w:bCs/>
                <w:sz w:val="24"/>
                <w:szCs w:val="24"/>
              </w:rPr>
              <w:t>23</w:t>
            </w:r>
            <w:r w:rsidR="006E4F19">
              <w:rPr>
                <w:b/>
                <w:bCs/>
                <w:sz w:val="24"/>
                <w:szCs w:val="24"/>
              </w:rPr>
              <w:t>.</w:t>
            </w:r>
            <w:r w:rsidRPr="003F2E0C">
              <w:rPr>
                <w:b/>
                <w:bCs/>
                <w:sz w:val="24"/>
                <w:szCs w:val="24"/>
              </w:rPr>
              <w:t>60</w:t>
            </w:r>
          </w:p>
        </w:tc>
      </w:tr>
      <w:tr w:rsidR="00C52AD7" w:rsidRPr="00CE6620" w:rsidTr="004511B3">
        <w:trPr>
          <w:trHeight w:val="390"/>
        </w:trPr>
        <w:tc>
          <w:tcPr>
            <w:tcW w:w="599"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48112A" w:rsidRDefault="003F2E0C" w:rsidP="00D32C81">
            <w:pPr>
              <w:spacing w:before="120" w:after="120"/>
              <w:jc w:val="center"/>
              <w:rPr>
                <w:sz w:val="24"/>
                <w:szCs w:val="24"/>
              </w:rPr>
            </w:pPr>
            <w:r w:rsidRPr="003F2E0C">
              <w:rPr>
                <w:sz w:val="24"/>
                <w:szCs w:val="24"/>
              </w:rPr>
              <w:t>2</w:t>
            </w:r>
            <w:r w:rsidR="00D32C81">
              <w:rPr>
                <w:sz w:val="24"/>
                <w:szCs w:val="24"/>
              </w:rPr>
              <w:t>.</w:t>
            </w:r>
            <w:r w:rsidRPr="003F2E0C">
              <w:rPr>
                <w:sz w:val="24"/>
                <w:szCs w:val="24"/>
              </w:rPr>
              <w:t>1</w:t>
            </w:r>
          </w:p>
        </w:tc>
        <w:tc>
          <w:tcPr>
            <w:tcW w:w="2614"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both"/>
              <w:rPr>
                <w:sz w:val="24"/>
                <w:szCs w:val="24"/>
              </w:rPr>
            </w:pPr>
            <w:r w:rsidRPr="003F2E0C">
              <w:rPr>
                <w:sz w:val="24"/>
                <w:szCs w:val="24"/>
              </w:rPr>
              <w:t xml:space="preserve">Sales </w:t>
            </w:r>
          </w:p>
        </w:tc>
        <w:tc>
          <w:tcPr>
            <w:tcW w:w="1256"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399</w:t>
            </w:r>
            <w:r w:rsidR="00E47FF5">
              <w:rPr>
                <w:sz w:val="24"/>
                <w:szCs w:val="24"/>
              </w:rPr>
              <w:t>,</w:t>
            </w:r>
            <w:r w:rsidRPr="003F2E0C">
              <w:rPr>
                <w:sz w:val="24"/>
                <w:szCs w:val="24"/>
              </w:rPr>
              <w:t>218</w:t>
            </w:r>
          </w:p>
        </w:tc>
        <w:tc>
          <w:tcPr>
            <w:tcW w:w="823"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76</w:t>
            </w:r>
            <w:r w:rsidR="006E4F19">
              <w:rPr>
                <w:sz w:val="24"/>
                <w:szCs w:val="24"/>
              </w:rPr>
              <w:t>.</w:t>
            </w:r>
            <w:r w:rsidRPr="003F2E0C">
              <w:rPr>
                <w:sz w:val="24"/>
                <w:szCs w:val="24"/>
              </w:rPr>
              <w:t>74</w:t>
            </w:r>
          </w:p>
        </w:tc>
        <w:tc>
          <w:tcPr>
            <w:tcW w:w="1256"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415</w:t>
            </w:r>
            <w:r w:rsidR="00E47FF5">
              <w:rPr>
                <w:sz w:val="24"/>
                <w:szCs w:val="24"/>
              </w:rPr>
              <w:t>,</w:t>
            </w:r>
            <w:r w:rsidRPr="003F2E0C">
              <w:rPr>
                <w:sz w:val="24"/>
                <w:szCs w:val="24"/>
              </w:rPr>
              <w:t>187</w:t>
            </w:r>
          </w:p>
        </w:tc>
        <w:tc>
          <w:tcPr>
            <w:tcW w:w="895" w:type="dxa"/>
            <w:gridSpan w:val="2"/>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76</w:t>
            </w:r>
            <w:r w:rsidR="006E4F19">
              <w:rPr>
                <w:sz w:val="24"/>
                <w:szCs w:val="24"/>
              </w:rPr>
              <w:t>.</w:t>
            </w:r>
            <w:r w:rsidRPr="003F2E0C">
              <w:rPr>
                <w:sz w:val="24"/>
                <w:szCs w:val="24"/>
              </w:rPr>
              <w:t>74</w:t>
            </w:r>
          </w:p>
        </w:tc>
        <w:tc>
          <w:tcPr>
            <w:tcW w:w="1260" w:type="dxa"/>
            <w:gridSpan w:val="2"/>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438</w:t>
            </w:r>
            <w:r w:rsidR="00E47FF5">
              <w:rPr>
                <w:sz w:val="24"/>
                <w:szCs w:val="24"/>
              </w:rPr>
              <w:t>,</w:t>
            </w:r>
            <w:r w:rsidRPr="003F2E0C">
              <w:rPr>
                <w:sz w:val="24"/>
                <w:szCs w:val="24"/>
              </w:rPr>
              <w:t>988</w:t>
            </w:r>
          </w:p>
        </w:tc>
        <w:tc>
          <w:tcPr>
            <w:tcW w:w="1080" w:type="dxa"/>
            <w:tcBorders>
              <w:top w:val="dotted" w:sz="4" w:space="0" w:color="auto"/>
              <w:left w:val="nil"/>
              <w:bottom w:val="dotted"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77</w:t>
            </w:r>
            <w:r w:rsidR="006E4F19">
              <w:rPr>
                <w:sz w:val="24"/>
                <w:szCs w:val="24"/>
              </w:rPr>
              <w:t>.</w:t>
            </w:r>
            <w:r w:rsidRPr="003F2E0C">
              <w:rPr>
                <w:sz w:val="24"/>
                <w:szCs w:val="24"/>
              </w:rPr>
              <w:t>21</w:t>
            </w:r>
          </w:p>
        </w:tc>
      </w:tr>
      <w:tr w:rsidR="00C52AD7" w:rsidRPr="00CE6620" w:rsidTr="004511B3">
        <w:trPr>
          <w:trHeight w:val="390"/>
        </w:trPr>
        <w:tc>
          <w:tcPr>
            <w:tcW w:w="599"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rsidR="0048112A" w:rsidRDefault="003F2E0C" w:rsidP="00D32C81">
            <w:pPr>
              <w:spacing w:before="120" w:after="120"/>
              <w:jc w:val="center"/>
              <w:rPr>
                <w:sz w:val="24"/>
                <w:szCs w:val="24"/>
              </w:rPr>
            </w:pPr>
            <w:r w:rsidRPr="003F2E0C">
              <w:rPr>
                <w:sz w:val="24"/>
                <w:szCs w:val="24"/>
              </w:rPr>
              <w:t>2</w:t>
            </w:r>
            <w:r w:rsidR="00D32C81">
              <w:rPr>
                <w:sz w:val="24"/>
                <w:szCs w:val="24"/>
              </w:rPr>
              <w:t>.</w:t>
            </w:r>
            <w:r w:rsidRPr="003F2E0C">
              <w:rPr>
                <w:sz w:val="24"/>
                <w:szCs w:val="24"/>
              </w:rPr>
              <w:t>2</w:t>
            </w:r>
          </w:p>
        </w:tc>
        <w:tc>
          <w:tcPr>
            <w:tcW w:w="2614" w:type="dxa"/>
            <w:tcBorders>
              <w:top w:val="dotted" w:sz="4" w:space="0" w:color="auto"/>
              <w:left w:val="nil"/>
              <w:bottom w:val="single" w:sz="4" w:space="0" w:color="auto"/>
              <w:right w:val="single" w:sz="4" w:space="0" w:color="auto"/>
            </w:tcBorders>
            <w:shd w:val="clear" w:color="auto" w:fill="auto"/>
            <w:noWrap/>
            <w:vAlign w:val="bottom"/>
            <w:hideMark/>
          </w:tcPr>
          <w:p w:rsidR="0048112A" w:rsidRDefault="003F2E0C">
            <w:pPr>
              <w:spacing w:before="120" w:after="120"/>
              <w:jc w:val="both"/>
              <w:rPr>
                <w:sz w:val="24"/>
                <w:szCs w:val="24"/>
              </w:rPr>
            </w:pPr>
            <w:r w:rsidRPr="003F2E0C">
              <w:rPr>
                <w:sz w:val="24"/>
                <w:szCs w:val="24"/>
              </w:rPr>
              <w:t xml:space="preserve">Services </w:t>
            </w:r>
          </w:p>
        </w:tc>
        <w:tc>
          <w:tcPr>
            <w:tcW w:w="1256" w:type="dxa"/>
            <w:tcBorders>
              <w:top w:val="dotted" w:sz="4" w:space="0" w:color="auto"/>
              <w:left w:val="nil"/>
              <w:bottom w:val="single"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120</w:t>
            </w:r>
            <w:r w:rsidR="00E47FF5">
              <w:rPr>
                <w:sz w:val="24"/>
                <w:szCs w:val="24"/>
              </w:rPr>
              <w:t>,</w:t>
            </w:r>
            <w:r w:rsidRPr="003F2E0C">
              <w:rPr>
                <w:sz w:val="24"/>
                <w:szCs w:val="24"/>
              </w:rPr>
              <w:t>977</w:t>
            </w:r>
          </w:p>
        </w:tc>
        <w:tc>
          <w:tcPr>
            <w:tcW w:w="823" w:type="dxa"/>
            <w:tcBorders>
              <w:top w:val="dotted" w:sz="4" w:space="0" w:color="auto"/>
              <w:left w:val="nil"/>
              <w:bottom w:val="single"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23</w:t>
            </w:r>
            <w:r w:rsidR="006E4F19">
              <w:rPr>
                <w:sz w:val="24"/>
                <w:szCs w:val="24"/>
              </w:rPr>
              <w:t>.</w:t>
            </w:r>
            <w:r w:rsidRPr="003F2E0C">
              <w:rPr>
                <w:sz w:val="24"/>
                <w:szCs w:val="24"/>
              </w:rPr>
              <w:t>26</w:t>
            </w:r>
          </w:p>
        </w:tc>
        <w:tc>
          <w:tcPr>
            <w:tcW w:w="1256" w:type="dxa"/>
            <w:tcBorders>
              <w:top w:val="dotted" w:sz="4" w:space="0" w:color="auto"/>
              <w:left w:val="nil"/>
              <w:bottom w:val="single"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125</w:t>
            </w:r>
            <w:r w:rsidR="00E47FF5">
              <w:rPr>
                <w:sz w:val="24"/>
                <w:szCs w:val="24"/>
              </w:rPr>
              <w:t>,</w:t>
            </w:r>
            <w:r w:rsidRPr="003F2E0C">
              <w:rPr>
                <w:sz w:val="24"/>
                <w:szCs w:val="24"/>
              </w:rPr>
              <w:t>816</w:t>
            </w:r>
          </w:p>
        </w:tc>
        <w:tc>
          <w:tcPr>
            <w:tcW w:w="895" w:type="dxa"/>
            <w:gridSpan w:val="2"/>
            <w:tcBorders>
              <w:top w:val="dotted" w:sz="4" w:space="0" w:color="auto"/>
              <w:left w:val="nil"/>
              <w:bottom w:val="single"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23</w:t>
            </w:r>
            <w:r w:rsidR="006E4F19">
              <w:rPr>
                <w:sz w:val="24"/>
                <w:szCs w:val="24"/>
              </w:rPr>
              <w:t>.</w:t>
            </w:r>
            <w:r w:rsidRPr="003F2E0C">
              <w:rPr>
                <w:sz w:val="24"/>
                <w:szCs w:val="24"/>
              </w:rPr>
              <w:t>26</w:t>
            </w:r>
          </w:p>
        </w:tc>
        <w:tc>
          <w:tcPr>
            <w:tcW w:w="1260" w:type="dxa"/>
            <w:gridSpan w:val="2"/>
            <w:tcBorders>
              <w:top w:val="dotted" w:sz="4" w:space="0" w:color="auto"/>
              <w:left w:val="nil"/>
              <w:bottom w:val="single"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129</w:t>
            </w:r>
            <w:r w:rsidR="00E47FF5">
              <w:rPr>
                <w:sz w:val="24"/>
                <w:szCs w:val="24"/>
              </w:rPr>
              <w:t>,</w:t>
            </w:r>
            <w:r w:rsidRPr="003F2E0C">
              <w:rPr>
                <w:sz w:val="24"/>
                <w:szCs w:val="24"/>
              </w:rPr>
              <w:t>591</w:t>
            </w:r>
          </w:p>
        </w:tc>
        <w:tc>
          <w:tcPr>
            <w:tcW w:w="1080" w:type="dxa"/>
            <w:tcBorders>
              <w:top w:val="dotted" w:sz="4" w:space="0" w:color="auto"/>
              <w:left w:val="nil"/>
              <w:bottom w:val="single" w:sz="4" w:space="0" w:color="auto"/>
              <w:right w:val="single" w:sz="4" w:space="0" w:color="auto"/>
            </w:tcBorders>
            <w:shd w:val="clear" w:color="auto" w:fill="auto"/>
            <w:noWrap/>
            <w:vAlign w:val="bottom"/>
            <w:hideMark/>
          </w:tcPr>
          <w:p w:rsidR="0048112A" w:rsidRDefault="003F2E0C">
            <w:pPr>
              <w:spacing w:before="120" w:after="120"/>
              <w:jc w:val="right"/>
              <w:rPr>
                <w:sz w:val="24"/>
                <w:szCs w:val="24"/>
              </w:rPr>
            </w:pPr>
            <w:r w:rsidRPr="003F2E0C">
              <w:rPr>
                <w:sz w:val="24"/>
                <w:szCs w:val="24"/>
              </w:rPr>
              <w:t>22</w:t>
            </w:r>
            <w:r w:rsidR="006E4F19">
              <w:rPr>
                <w:sz w:val="24"/>
                <w:szCs w:val="24"/>
              </w:rPr>
              <w:t>.</w:t>
            </w:r>
            <w:r w:rsidRPr="003F2E0C">
              <w:rPr>
                <w:sz w:val="24"/>
                <w:szCs w:val="24"/>
              </w:rPr>
              <w:t>79</w:t>
            </w:r>
          </w:p>
        </w:tc>
      </w:tr>
      <w:tr w:rsidR="00C52AD7" w:rsidRPr="00CE6620" w:rsidTr="004511B3">
        <w:trPr>
          <w:trHeight w:val="390"/>
        </w:trPr>
        <w:tc>
          <w:tcPr>
            <w:tcW w:w="9783" w:type="dxa"/>
            <w:gridSpan w:val="10"/>
            <w:tcBorders>
              <w:top w:val="single" w:sz="4" w:space="0" w:color="auto"/>
            </w:tcBorders>
            <w:shd w:val="clear" w:color="auto" w:fill="auto"/>
            <w:noWrap/>
            <w:vAlign w:val="bottom"/>
            <w:hideMark/>
          </w:tcPr>
          <w:p w:rsidR="0048112A" w:rsidRDefault="00784DF3">
            <w:pPr>
              <w:spacing w:before="120" w:after="120"/>
              <w:ind w:hanging="103"/>
              <w:jc w:val="both"/>
              <w:rPr>
                <w:sz w:val="26"/>
                <w:szCs w:val="26"/>
              </w:rPr>
            </w:pPr>
            <w:r w:rsidRPr="00784DF3">
              <w:rPr>
                <w:i/>
                <w:sz w:val="26"/>
                <w:szCs w:val="26"/>
              </w:rPr>
              <w:t>Source: Equitization Project of SASCO</w:t>
            </w:r>
          </w:p>
        </w:tc>
      </w:tr>
    </w:tbl>
    <w:p w:rsidR="00230CFF" w:rsidRDefault="0075391C">
      <w:pPr>
        <w:autoSpaceDE w:val="0"/>
        <w:autoSpaceDN w:val="0"/>
        <w:adjustRightInd w:val="0"/>
        <w:spacing w:before="120" w:after="120" w:line="320" w:lineRule="exact"/>
        <w:jc w:val="both"/>
        <w:rPr>
          <w:sz w:val="26"/>
          <w:szCs w:val="26"/>
        </w:rPr>
      </w:pPr>
      <w:r w:rsidRPr="00C82C73">
        <w:rPr>
          <w:sz w:val="26"/>
          <w:szCs w:val="26"/>
        </w:rPr>
        <w:t>Airport market will still be t</w:t>
      </w:r>
      <w:r w:rsidR="009C156A">
        <w:rPr>
          <w:sz w:val="26"/>
          <w:szCs w:val="26"/>
        </w:rPr>
        <w:t>he target market of the Company,</w:t>
      </w:r>
      <w:r w:rsidRPr="00C82C73">
        <w:rPr>
          <w:sz w:val="26"/>
          <w:szCs w:val="26"/>
        </w:rPr>
        <w:t xml:space="preserve"> accounting for 76% of annual total revenue</w:t>
      </w:r>
      <w:r>
        <w:rPr>
          <w:sz w:val="26"/>
          <w:szCs w:val="26"/>
        </w:rPr>
        <w:t>.</w:t>
      </w:r>
      <w:r w:rsidRPr="00C82C73">
        <w:rPr>
          <w:sz w:val="26"/>
          <w:szCs w:val="26"/>
        </w:rPr>
        <w:t xml:space="preserve"> The average growth rate will be 10</w:t>
      </w:r>
      <w:r>
        <w:rPr>
          <w:sz w:val="26"/>
          <w:szCs w:val="26"/>
        </w:rPr>
        <w:t>.</w:t>
      </w:r>
      <w:r w:rsidR="009C156A">
        <w:rPr>
          <w:sz w:val="26"/>
          <w:szCs w:val="26"/>
        </w:rPr>
        <w:t>32% per</w:t>
      </w:r>
      <w:r w:rsidRPr="00C82C73">
        <w:rPr>
          <w:sz w:val="26"/>
          <w:szCs w:val="26"/>
        </w:rPr>
        <w:t xml:space="preserve"> year (2014 to 2016)</w:t>
      </w:r>
      <w:r>
        <w:rPr>
          <w:sz w:val="26"/>
          <w:szCs w:val="26"/>
        </w:rPr>
        <w:t>.</w:t>
      </w:r>
    </w:p>
    <w:p w:rsidR="00230CFF" w:rsidRDefault="00C52AD7">
      <w:pPr>
        <w:pStyle w:val="Heading2"/>
        <w:numPr>
          <w:ilvl w:val="1"/>
          <w:numId w:val="38"/>
        </w:numPr>
        <w:spacing w:before="120" w:after="120" w:line="320" w:lineRule="exact"/>
        <w:ind w:left="360" w:hanging="360"/>
        <w:jc w:val="left"/>
        <w:rPr>
          <w:iCs/>
          <w:sz w:val="26"/>
          <w:szCs w:val="26"/>
        </w:rPr>
      </w:pPr>
      <w:bookmarkStart w:id="174" w:name="_Toc395711267"/>
      <w:r w:rsidRPr="00C82C73">
        <w:rPr>
          <w:iCs/>
          <w:sz w:val="26"/>
          <w:szCs w:val="26"/>
        </w:rPr>
        <w:t>The Company’s business plan in the period of 2014 – 2016</w:t>
      </w:r>
      <w:bookmarkEnd w:id="174"/>
    </w:p>
    <w:p w:rsidR="00230CFF" w:rsidRDefault="00C52AD7">
      <w:pPr>
        <w:autoSpaceDE w:val="0"/>
        <w:autoSpaceDN w:val="0"/>
        <w:adjustRightInd w:val="0"/>
        <w:spacing w:before="120" w:after="120" w:line="320" w:lineRule="exact"/>
        <w:jc w:val="both"/>
        <w:rPr>
          <w:sz w:val="26"/>
          <w:szCs w:val="26"/>
        </w:rPr>
      </w:pPr>
      <w:r w:rsidRPr="00C82C73">
        <w:rPr>
          <w:sz w:val="26"/>
          <w:szCs w:val="26"/>
        </w:rPr>
        <w:t xml:space="preserve">The company has established the business plan in 03 years after equitization as follows: </w:t>
      </w:r>
    </w:p>
    <w:p w:rsidR="00C52AD7" w:rsidRPr="00C82C73" w:rsidRDefault="00C52AD7" w:rsidP="003753A9">
      <w:pPr>
        <w:pStyle w:val="Heading2"/>
        <w:spacing w:before="120" w:after="120" w:line="320" w:lineRule="exact"/>
        <w:jc w:val="left"/>
        <w:rPr>
          <w:b w:val="0"/>
          <w:i/>
          <w:sz w:val="26"/>
          <w:szCs w:val="26"/>
        </w:rPr>
      </w:pPr>
      <w:bookmarkStart w:id="175" w:name="_Toc395538704"/>
      <w:bookmarkStart w:id="176" w:name="_Toc393169907"/>
      <w:bookmarkStart w:id="177" w:name="_Toc395639475"/>
      <w:bookmarkStart w:id="178" w:name="_Toc395711268"/>
      <w:r w:rsidRPr="00C82C73">
        <w:rPr>
          <w:i/>
          <w:sz w:val="26"/>
          <w:szCs w:val="26"/>
        </w:rPr>
        <w:t xml:space="preserve">Table </w:t>
      </w:r>
      <w:r w:rsidR="00412FC6">
        <w:rPr>
          <w:i/>
          <w:sz w:val="26"/>
          <w:szCs w:val="26"/>
        </w:rPr>
        <w:t>13</w:t>
      </w:r>
      <w:r w:rsidRPr="00C82C73">
        <w:rPr>
          <w:i/>
          <w:sz w:val="26"/>
          <w:szCs w:val="26"/>
        </w:rPr>
        <w:t xml:space="preserve">: </w:t>
      </w:r>
      <w:r w:rsidR="004457EC">
        <w:rPr>
          <w:i/>
          <w:iCs/>
          <w:sz w:val="26"/>
          <w:szCs w:val="26"/>
        </w:rPr>
        <w:t xml:space="preserve">The </w:t>
      </w:r>
      <w:r w:rsidRPr="00C82C73">
        <w:rPr>
          <w:i/>
          <w:iCs/>
          <w:sz w:val="26"/>
          <w:szCs w:val="26"/>
        </w:rPr>
        <w:t xml:space="preserve">Company’s business plan in the period of 2014 – 2016 </w:t>
      </w:r>
      <w:r w:rsidRPr="00C82C73">
        <w:rPr>
          <w:b w:val="0"/>
          <w:i/>
          <w:sz w:val="26"/>
          <w:szCs w:val="26"/>
        </w:rPr>
        <w:t>Unit: Million VND</w:t>
      </w:r>
      <w:bookmarkEnd w:id="175"/>
      <w:bookmarkEnd w:id="176"/>
      <w:bookmarkEnd w:id="177"/>
      <w:bookmarkEnd w:id="178"/>
    </w:p>
    <w:tbl>
      <w:tblPr>
        <w:tblW w:w="4878" w:type="pct"/>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4A0" w:firstRow="1" w:lastRow="0" w:firstColumn="1" w:lastColumn="0" w:noHBand="0" w:noVBand="1"/>
      </w:tblPr>
      <w:tblGrid>
        <w:gridCol w:w="541"/>
        <w:gridCol w:w="4949"/>
        <w:gridCol w:w="1347"/>
        <w:gridCol w:w="1532"/>
        <w:gridCol w:w="1351"/>
      </w:tblGrid>
      <w:tr w:rsidR="00C52AD7" w:rsidRPr="00CE6620" w:rsidTr="00CE6620">
        <w:trPr>
          <w:trHeight w:val="420"/>
          <w:tblHeader/>
        </w:trPr>
        <w:tc>
          <w:tcPr>
            <w:tcW w:w="278" w:type="pct"/>
            <w:shd w:val="clear" w:color="auto" w:fill="012367"/>
            <w:vAlign w:val="center"/>
            <w:hideMark/>
          </w:tcPr>
          <w:p w:rsidR="00C52AD7" w:rsidRPr="00CE6620" w:rsidRDefault="003F2E0C" w:rsidP="004511B3">
            <w:pPr>
              <w:spacing w:before="120" w:after="120"/>
              <w:jc w:val="center"/>
              <w:rPr>
                <w:b/>
                <w:bCs/>
                <w:color w:val="FFFFFF"/>
                <w:sz w:val="24"/>
                <w:szCs w:val="24"/>
              </w:rPr>
            </w:pPr>
            <w:r w:rsidRPr="003F2E0C">
              <w:rPr>
                <w:b/>
                <w:bCs/>
                <w:color w:val="FFFFFF"/>
                <w:sz w:val="24"/>
                <w:szCs w:val="24"/>
              </w:rPr>
              <w:t>No</w:t>
            </w:r>
            <w:r w:rsidR="00E72F39">
              <w:rPr>
                <w:b/>
                <w:bCs/>
                <w:color w:val="FFFFFF"/>
                <w:sz w:val="24"/>
                <w:szCs w:val="24"/>
              </w:rPr>
              <w:t>,</w:t>
            </w:r>
          </w:p>
        </w:tc>
        <w:tc>
          <w:tcPr>
            <w:tcW w:w="2546" w:type="pct"/>
            <w:shd w:val="clear" w:color="auto" w:fill="012367"/>
            <w:vAlign w:val="center"/>
            <w:hideMark/>
          </w:tcPr>
          <w:p w:rsidR="00C52AD7" w:rsidRPr="00CE6620" w:rsidRDefault="003F2E0C" w:rsidP="004511B3">
            <w:pPr>
              <w:spacing w:before="120" w:after="120"/>
              <w:jc w:val="center"/>
              <w:rPr>
                <w:b/>
                <w:bCs/>
                <w:color w:val="FFFFFF"/>
                <w:sz w:val="24"/>
                <w:szCs w:val="24"/>
              </w:rPr>
            </w:pPr>
            <w:r w:rsidRPr="003F2E0C">
              <w:rPr>
                <w:b/>
                <w:bCs/>
                <w:color w:val="FFFFFF"/>
                <w:sz w:val="24"/>
                <w:szCs w:val="24"/>
              </w:rPr>
              <w:t xml:space="preserve">Items </w:t>
            </w:r>
          </w:p>
        </w:tc>
        <w:tc>
          <w:tcPr>
            <w:tcW w:w="693" w:type="pct"/>
            <w:shd w:val="clear" w:color="auto" w:fill="012367"/>
            <w:vAlign w:val="center"/>
            <w:hideMark/>
          </w:tcPr>
          <w:p w:rsidR="00C52AD7" w:rsidRPr="00CE6620" w:rsidRDefault="003F2E0C" w:rsidP="004511B3">
            <w:pPr>
              <w:spacing w:before="120" w:after="120"/>
              <w:jc w:val="center"/>
              <w:rPr>
                <w:b/>
                <w:bCs/>
                <w:color w:val="FFFFFF"/>
                <w:sz w:val="24"/>
                <w:szCs w:val="24"/>
              </w:rPr>
            </w:pPr>
            <w:r w:rsidRPr="003F2E0C">
              <w:rPr>
                <w:b/>
                <w:bCs/>
                <w:color w:val="FFFFFF"/>
                <w:sz w:val="24"/>
                <w:szCs w:val="24"/>
              </w:rPr>
              <w:t>2014</w:t>
            </w:r>
          </w:p>
        </w:tc>
        <w:tc>
          <w:tcPr>
            <w:tcW w:w="788" w:type="pct"/>
            <w:shd w:val="clear" w:color="auto" w:fill="012367"/>
            <w:vAlign w:val="center"/>
            <w:hideMark/>
          </w:tcPr>
          <w:p w:rsidR="00C52AD7" w:rsidRPr="00CE6620" w:rsidRDefault="003F2E0C" w:rsidP="004511B3">
            <w:pPr>
              <w:spacing w:before="120" w:after="120"/>
              <w:jc w:val="center"/>
              <w:rPr>
                <w:b/>
                <w:bCs/>
                <w:color w:val="FFFFFF"/>
                <w:sz w:val="24"/>
                <w:szCs w:val="24"/>
              </w:rPr>
            </w:pPr>
            <w:r w:rsidRPr="003F2E0C">
              <w:rPr>
                <w:b/>
                <w:bCs/>
                <w:color w:val="FFFFFF"/>
                <w:sz w:val="24"/>
                <w:szCs w:val="24"/>
              </w:rPr>
              <w:t>2015</w:t>
            </w:r>
          </w:p>
        </w:tc>
        <w:tc>
          <w:tcPr>
            <w:tcW w:w="695" w:type="pct"/>
            <w:shd w:val="clear" w:color="auto" w:fill="012367"/>
            <w:vAlign w:val="center"/>
            <w:hideMark/>
          </w:tcPr>
          <w:p w:rsidR="00C52AD7" w:rsidRPr="00CE6620" w:rsidRDefault="003F2E0C" w:rsidP="004511B3">
            <w:pPr>
              <w:spacing w:before="120" w:after="120"/>
              <w:jc w:val="center"/>
              <w:rPr>
                <w:b/>
                <w:bCs/>
                <w:color w:val="FFFFFF"/>
                <w:sz w:val="24"/>
                <w:szCs w:val="24"/>
              </w:rPr>
            </w:pPr>
            <w:r w:rsidRPr="003F2E0C">
              <w:rPr>
                <w:b/>
                <w:bCs/>
                <w:color w:val="FFFFFF"/>
                <w:sz w:val="24"/>
                <w:szCs w:val="24"/>
              </w:rPr>
              <w:t>2016</w:t>
            </w:r>
          </w:p>
        </w:tc>
      </w:tr>
      <w:tr w:rsidR="00C52AD7" w:rsidRPr="00CE6620" w:rsidTr="00CE6620">
        <w:trPr>
          <w:trHeight w:val="405"/>
        </w:trPr>
        <w:tc>
          <w:tcPr>
            <w:tcW w:w="278" w:type="pct"/>
            <w:shd w:val="clear" w:color="auto" w:fill="auto"/>
            <w:noWrap/>
            <w:vAlign w:val="center"/>
            <w:hideMark/>
          </w:tcPr>
          <w:p w:rsidR="00C52AD7" w:rsidRPr="00CE6620" w:rsidRDefault="003F2E0C" w:rsidP="004511B3">
            <w:pPr>
              <w:spacing w:before="120" w:after="120"/>
              <w:jc w:val="center"/>
              <w:rPr>
                <w:b/>
                <w:bCs/>
                <w:sz w:val="24"/>
                <w:szCs w:val="24"/>
              </w:rPr>
            </w:pPr>
            <w:r w:rsidRPr="003F2E0C">
              <w:rPr>
                <w:b/>
                <w:bCs/>
                <w:sz w:val="24"/>
                <w:szCs w:val="24"/>
              </w:rPr>
              <w:t>1</w:t>
            </w:r>
          </w:p>
        </w:tc>
        <w:tc>
          <w:tcPr>
            <w:tcW w:w="2546" w:type="pct"/>
            <w:shd w:val="clear" w:color="auto" w:fill="auto"/>
            <w:noWrap/>
            <w:vAlign w:val="center"/>
            <w:hideMark/>
          </w:tcPr>
          <w:p w:rsidR="00C52AD7" w:rsidRPr="00CE6620" w:rsidRDefault="003F2E0C" w:rsidP="004511B3">
            <w:pPr>
              <w:spacing w:before="120" w:after="120"/>
              <w:ind w:right="146"/>
              <w:jc w:val="both"/>
              <w:rPr>
                <w:b/>
                <w:bCs/>
                <w:sz w:val="24"/>
                <w:szCs w:val="24"/>
              </w:rPr>
            </w:pPr>
            <w:r w:rsidRPr="003F2E0C">
              <w:rPr>
                <w:b/>
                <w:bCs/>
                <w:sz w:val="24"/>
                <w:szCs w:val="24"/>
              </w:rPr>
              <w:t>Revenue from sales and services</w:t>
            </w:r>
          </w:p>
        </w:tc>
        <w:tc>
          <w:tcPr>
            <w:tcW w:w="693" w:type="pct"/>
            <w:shd w:val="clear" w:color="auto" w:fill="auto"/>
            <w:noWrap/>
            <w:vAlign w:val="center"/>
            <w:hideMark/>
          </w:tcPr>
          <w:p w:rsidR="00C52AD7" w:rsidRPr="00CE6620" w:rsidRDefault="003F2E0C" w:rsidP="004511B3">
            <w:pPr>
              <w:spacing w:before="120" w:after="120"/>
              <w:jc w:val="right"/>
              <w:rPr>
                <w:b/>
                <w:bCs/>
                <w:sz w:val="24"/>
                <w:szCs w:val="24"/>
              </w:rPr>
            </w:pPr>
            <w:r w:rsidRPr="003F2E0C">
              <w:rPr>
                <w:b/>
                <w:bCs/>
                <w:sz w:val="24"/>
                <w:szCs w:val="24"/>
              </w:rPr>
              <w:t>2</w:t>
            </w:r>
            <w:r w:rsidR="00E47FF5">
              <w:rPr>
                <w:b/>
                <w:bCs/>
                <w:sz w:val="24"/>
                <w:szCs w:val="24"/>
              </w:rPr>
              <w:t>,</w:t>
            </w:r>
            <w:r w:rsidRPr="003F2E0C">
              <w:rPr>
                <w:b/>
                <w:bCs/>
                <w:sz w:val="24"/>
                <w:szCs w:val="24"/>
              </w:rPr>
              <w:t>032</w:t>
            </w:r>
            <w:r w:rsidR="00E47FF5">
              <w:rPr>
                <w:b/>
                <w:bCs/>
                <w:sz w:val="24"/>
                <w:szCs w:val="24"/>
              </w:rPr>
              <w:t>,</w:t>
            </w:r>
            <w:r w:rsidRPr="003F2E0C">
              <w:rPr>
                <w:b/>
                <w:bCs/>
                <w:sz w:val="24"/>
                <w:szCs w:val="24"/>
              </w:rPr>
              <w:t>323</w:t>
            </w:r>
          </w:p>
        </w:tc>
        <w:tc>
          <w:tcPr>
            <w:tcW w:w="788" w:type="pct"/>
            <w:shd w:val="clear" w:color="auto" w:fill="auto"/>
            <w:noWrap/>
            <w:vAlign w:val="center"/>
            <w:hideMark/>
          </w:tcPr>
          <w:p w:rsidR="00C52AD7" w:rsidRPr="00CE6620" w:rsidRDefault="003F2E0C" w:rsidP="004511B3">
            <w:pPr>
              <w:spacing w:before="120" w:after="120"/>
              <w:jc w:val="right"/>
              <w:rPr>
                <w:b/>
                <w:bCs/>
                <w:sz w:val="24"/>
                <w:szCs w:val="24"/>
              </w:rPr>
            </w:pPr>
            <w:r w:rsidRPr="003F2E0C">
              <w:rPr>
                <w:b/>
                <w:bCs/>
                <w:sz w:val="24"/>
                <w:szCs w:val="24"/>
              </w:rPr>
              <w:t>2</w:t>
            </w:r>
            <w:r w:rsidR="00E47FF5">
              <w:rPr>
                <w:b/>
                <w:bCs/>
                <w:sz w:val="24"/>
                <w:szCs w:val="24"/>
              </w:rPr>
              <w:t>,</w:t>
            </w:r>
            <w:r w:rsidRPr="003F2E0C">
              <w:rPr>
                <w:b/>
                <w:bCs/>
                <w:sz w:val="24"/>
                <w:szCs w:val="24"/>
              </w:rPr>
              <w:t>291</w:t>
            </w:r>
            <w:r w:rsidR="00E47FF5">
              <w:rPr>
                <w:b/>
                <w:bCs/>
                <w:sz w:val="24"/>
                <w:szCs w:val="24"/>
              </w:rPr>
              <w:t>,</w:t>
            </w:r>
            <w:r w:rsidRPr="003F2E0C">
              <w:rPr>
                <w:b/>
                <w:bCs/>
                <w:sz w:val="24"/>
                <w:szCs w:val="24"/>
              </w:rPr>
              <w:t>761</w:t>
            </w:r>
          </w:p>
        </w:tc>
        <w:tc>
          <w:tcPr>
            <w:tcW w:w="695" w:type="pct"/>
            <w:shd w:val="clear" w:color="auto" w:fill="auto"/>
            <w:noWrap/>
            <w:vAlign w:val="center"/>
            <w:hideMark/>
          </w:tcPr>
          <w:p w:rsidR="00C52AD7" w:rsidRPr="00CE6620" w:rsidRDefault="003F2E0C" w:rsidP="004511B3">
            <w:pPr>
              <w:spacing w:before="120" w:after="120"/>
              <w:jc w:val="right"/>
              <w:rPr>
                <w:b/>
                <w:bCs/>
                <w:sz w:val="24"/>
                <w:szCs w:val="24"/>
              </w:rPr>
            </w:pPr>
            <w:r w:rsidRPr="003F2E0C">
              <w:rPr>
                <w:b/>
                <w:bCs/>
                <w:sz w:val="24"/>
                <w:szCs w:val="24"/>
              </w:rPr>
              <w:t>2</w:t>
            </w:r>
            <w:r w:rsidR="00E47FF5">
              <w:rPr>
                <w:b/>
                <w:bCs/>
                <w:sz w:val="24"/>
                <w:szCs w:val="24"/>
              </w:rPr>
              <w:t>,</w:t>
            </w:r>
            <w:r w:rsidRPr="003F2E0C">
              <w:rPr>
                <w:b/>
                <w:bCs/>
                <w:sz w:val="24"/>
                <w:szCs w:val="24"/>
              </w:rPr>
              <w:t>408</w:t>
            </w:r>
            <w:r w:rsidR="00E47FF5">
              <w:rPr>
                <w:b/>
                <w:bCs/>
                <w:sz w:val="24"/>
                <w:szCs w:val="24"/>
              </w:rPr>
              <w:t>,</w:t>
            </w:r>
            <w:r w:rsidRPr="003F2E0C">
              <w:rPr>
                <w:b/>
                <w:bCs/>
                <w:sz w:val="24"/>
                <w:szCs w:val="24"/>
              </w:rPr>
              <w:t>966</w:t>
            </w:r>
          </w:p>
        </w:tc>
      </w:tr>
      <w:tr w:rsidR="00C52AD7" w:rsidRPr="00CE6620" w:rsidTr="00CE6620">
        <w:trPr>
          <w:trHeight w:val="405"/>
        </w:trPr>
        <w:tc>
          <w:tcPr>
            <w:tcW w:w="278" w:type="pct"/>
            <w:shd w:val="clear" w:color="auto" w:fill="auto"/>
            <w:noWrap/>
            <w:vAlign w:val="center"/>
            <w:hideMark/>
          </w:tcPr>
          <w:p w:rsidR="00C52AD7" w:rsidRPr="00CE6620" w:rsidRDefault="003F2E0C" w:rsidP="004511B3">
            <w:pPr>
              <w:spacing w:before="120" w:after="120"/>
              <w:jc w:val="center"/>
              <w:rPr>
                <w:b/>
                <w:bCs/>
                <w:sz w:val="24"/>
                <w:szCs w:val="24"/>
              </w:rPr>
            </w:pPr>
            <w:r w:rsidRPr="003F2E0C">
              <w:rPr>
                <w:b/>
                <w:bCs/>
                <w:sz w:val="24"/>
                <w:szCs w:val="24"/>
              </w:rPr>
              <w:t> </w:t>
            </w:r>
          </w:p>
        </w:tc>
        <w:tc>
          <w:tcPr>
            <w:tcW w:w="2546" w:type="pct"/>
            <w:shd w:val="clear" w:color="auto" w:fill="auto"/>
            <w:noWrap/>
            <w:vAlign w:val="center"/>
            <w:hideMark/>
          </w:tcPr>
          <w:p w:rsidR="00C52AD7" w:rsidRPr="00CE6620" w:rsidRDefault="003F2E0C" w:rsidP="004511B3">
            <w:pPr>
              <w:spacing w:before="120" w:after="120"/>
              <w:jc w:val="both"/>
              <w:rPr>
                <w:i/>
                <w:iCs/>
                <w:sz w:val="24"/>
                <w:szCs w:val="24"/>
              </w:rPr>
            </w:pPr>
            <w:r w:rsidRPr="003F2E0C">
              <w:rPr>
                <w:i/>
                <w:iCs/>
                <w:sz w:val="24"/>
                <w:szCs w:val="24"/>
              </w:rPr>
              <w:t>In which</w:t>
            </w:r>
          </w:p>
        </w:tc>
        <w:tc>
          <w:tcPr>
            <w:tcW w:w="693" w:type="pct"/>
            <w:shd w:val="clear" w:color="auto" w:fill="auto"/>
            <w:noWrap/>
            <w:vAlign w:val="center"/>
            <w:hideMark/>
          </w:tcPr>
          <w:p w:rsidR="00C52AD7" w:rsidRPr="00CE6620" w:rsidRDefault="003F2E0C" w:rsidP="004511B3">
            <w:pPr>
              <w:spacing w:before="120" w:after="120"/>
              <w:jc w:val="right"/>
              <w:rPr>
                <w:b/>
                <w:bCs/>
                <w:sz w:val="24"/>
                <w:szCs w:val="24"/>
              </w:rPr>
            </w:pPr>
            <w:r w:rsidRPr="003F2E0C">
              <w:rPr>
                <w:b/>
                <w:bCs/>
                <w:sz w:val="24"/>
                <w:szCs w:val="24"/>
              </w:rPr>
              <w:t> </w:t>
            </w:r>
          </w:p>
        </w:tc>
        <w:tc>
          <w:tcPr>
            <w:tcW w:w="788" w:type="pct"/>
            <w:shd w:val="clear" w:color="auto" w:fill="auto"/>
            <w:noWrap/>
            <w:vAlign w:val="center"/>
            <w:hideMark/>
          </w:tcPr>
          <w:p w:rsidR="00C52AD7" w:rsidRPr="00CE6620" w:rsidRDefault="003F2E0C" w:rsidP="004511B3">
            <w:pPr>
              <w:spacing w:before="120" w:after="120"/>
              <w:jc w:val="right"/>
              <w:rPr>
                <w:b/>
                <w:bCs/>
                <w:sz w:val="24"/>
                <w:szCs w:val="24"/>
              </w:rPr>
            </w:pPr>
            <w:r w:rsidRPr="003F2E0C">
              <w:rPr>
                <w:b/>
                <w:bCs/>
                <w:sz w:val="24"/>
                <w:szCs w:val="24"/>
              </w:rPr>
              <w:t> </w:t>
            </w:r>
          </w:p>
        </w:tc>
        <w:tc>
          <w:tcPr>
            <w:tcW w:w="695" w:type="pct"/>
            <w:shd w:val="clear" w:color="auto" w:fill="auto"/>
            <w:noWrap/>
            <w:vAlign w:val="center"/>
            <w:hideMark/>
          </w:tcPr>
          <w:p w:rsidR="00C52AD7" w:rsidRPr="00CE6620" w:rsidRDefault="003F2E0C" w:rsidP="004511B3">
            <w:pPr>
              <w:spacing w:before="120" w:after="120"/>
              <w:jc w:val="right"/>
              <w:rPr>
                <w:b/>
                <w:bCs/>
                <w:sz w:val="24"/>
                <w:szCs w:val="24"/>
              </w:rPr>
            </w:pPr>
            <w:r w:rsidRPr="003F2E0C">
              <w:rPr>
                <w:b/>
                <w:bCs/>
                <w:sz w:val="24"/>
                <w:szCs w:val="24"/>
              </w:rPr>
              <w:t> </w:t>
            </w:r>
          </w:p>
        </w:tc>
      </w:tr>
      <w:tr w:rsidR="00C52AD7" w:rsidRPr="00CE6620" w:rsidTr="00CE6620">
        <w:trPr>
          <w:trHeight w:val="405"/>
        </w:trPr>
        <w:tc>
          <w:tcPr>
            <w:tcW w:w="278" w:type="pct"/>
            <w:shd w:val="clear" w:color="auto" w:fill="auto"/>
            <w:noWrap/>
            <w:vAlign w:val="center"/>
            <w:hideMark/>
          </w:tcPr>
          <w:p w:rsidR="00C52AD7" w:rsidRPr="00CE6620" w:rsidRDefault="003F2E0C" w:rsidP="003F320E">
            <w:pPr>
              <w:spacing w:before="120" w:after="120"/>
              <w:jc w:val="center"/>
              <w:rPr>
                <w:i/>
                <w:iCs/>
                <w:sz w:val="24"/>
                <w:szCs w:val="24"/>
              </w:rPr>
            </w:pPr>
            <w:r w:rsidRPr="003F2E0C">
              <w:rPr>
                <w:i/>
                <w:iCs/>
                <w:sz w:val="24"/>
                <w:szCs w:val="24"/>
              </w:rPr>
              <w:t>1</w:t>
            </w:r>
            <w:r w:rsidR="003F320E">
              <w:rPr>
                <w:i/>
                <w:iCs/>
                <w:sz w:val="24"/>
                <w:szCs w:val="24"/>
              </w:rPr>
              <w:t>.</w:t>
            </w:r>
            <w:r w:rsidRPr="003F2E0C">
              <w:rPr>
                <w:i/>
                <w:iCs/>
                <w:sz w:val="24"/>
                <w:szCs w:val="24"/>
              </w:rPr>
              <w:t>1</w:t>
            </w:r>
          </w:p>
        </w:tc>
        <w:tc>
          <w:tcPr>
            <w:tcW w:w="2546" w:type="pct"/>
            <w:shd w:val="clear" w:color="auto" w:fill="auto"/>
            <w:noWrap/>
            <w:vAlign w:val="center"/>
            <w:hideMark/>
          </w:tcPr>
          <w:p w:rsidR="00C52AD7" w:rsidRPr="00CE6620" w:rsidRDefault="003F2E0C" w:rsidP="004511B3">
            <w:pPr>
              <w:spacing w:before="120" w:after="120"/>
              <w:jc w:val="both"/>
              <w:rPr>
                <w:sz w:val="24"/>
                <w:szCs w:val="24"/>
              </w:rPr>
            </w:pPr>
            <w:r w:rsidRPr="003F2E0C">
              <w:rPr>
                <w:sz w:val="24"/>
                <w:szCs w:val="24"/>
              </w:rPr>
              <w:t>Sales revenue</w:t>
            </w:r>
          </w:p>
        </w:tc>
        <w:tc>
          <w:tcPr>
            <w:tcW w:w="693" w:type="pct"/>
            <w:shd w:val="clear" w:color="auto" w:fill="auto"/>
            <w:noWrap/>
            <w:vAlign w:val="center"/>
            <w:hideMark/>
          </w:tcPr>
          <w:p w:rsidR="00C52AD7" w:rsidRPr="00CE6620" w:rsidRDefault="003F2E0C" w:rsidP="004511B3">
            <w:pPr>
              <w:spacing w:before="120" w:after="120"/>
              <w:jc w:val="right"/>
              <w:rPr>
                <w:i/>
                <w:iCs/>
                <w:sz w:val="24"/>
                <w:szCs w:val="24"/>
              </w:rPr>
            </w:pPr>
            <w:r w:rsidRPr="003F2E0C">
              <w:rPr>
                <w:i/>
                <w:iCs/>
                <w:sz w:val="24"/>
                <w:szCs w:val="24"/>
              </w:rPr>
              <w:t>1</w:t>
            </w:r>
            <w:r w:rsidR="00E47FF5">
              <w:rPr>
                <w:i/>
                <w:iCs/>
                <w:sz w:val="24"/>
                <w:szCs w:val="24"/>
              </w:rPr>
              <w:t>,</w:t>
            </w:r>
            <w:r w:rsidRPr="003F2E0C">
              <w:rPr>
                <w:i/>
                <w:iCs/>
                <w:sz w:val="24"/>
                <w:szCs w:val="24"/>
              </w:rPr>
              <w:t>606</w:t>
            </w:r>
            <w:r w:rsidR="00E47FF5">
              <w:rPr>
                <w:i/>
                <w:iCs/>
                <w:sz w:val="24"/>
                <w:szCs w:val="24"/>
              </w:rPr>
              <w:t>,</w:t>
            </w:r>
            <w:r w:rsidRPr="003F2E0C">
              <w:rPr>
                <w:i/>
                <w:iCs/>
                <w:sz w:val="24"/>
                <w:szCs w:val="24"/>
              </w:rPr>
              <w:t>452</w:t>
            </w:r>
          </w:p>
        </w:tc>
        <w:tc>
          <w:tcPr>
            <w:tcW w:w="788" w:type="pct"/>
            <w:shd w:val="clear" w:color="auto" w:fill="auto"/>
            <w:noWrap/>
            <w:vAlign w:val="center"/>
            <w:hideMark/>
          </w:tcPr>
          <w:p w:rsidR="00C52AD7" w:rsidRPr="00CE6620" w:rsidRDefault="003F2E0C" w:rsidP="004511B3">
            <w:pPr>
              <w:spacing w:before="120" w:after="120"/>
              <w:jc w:val="right"/>
              <w:rPr>
                <w:i/>
                <w:iCs/>
                <w:sz w:val="24"/>
                <w:szCs w:val="24"/>
              </w:rPr>
            </w:pPr>
            <w:r w:rsidRPr="003F2E0C">
              <w:rPr>
                <w:i/>
                <w:iCs/>
                <w:sz w:val="24"/>
                <w:szCs w:val="24"/>
              </w:rPr>
              <w:t>1</w:t>
            </w:r>
            <w:r w:rsidR="00E47FF5">
              <w:rPr>
                <w:i/>
                <w:iCs/>
                <w:sz w:val="24"/>
                <w:szCs w:val="24"/>
              </w:rPr>
              <w:t>,</w:t>
            </w:r>
            <w:r w:rsidRPr="003F2E0C">
              <w:rPr>
                <w:i/>
                <w:iCs/>
                <w:sz w:val="24"/>
                <w:szCs w:val="24"/>
              </w:rPr>
              <w:t>849</w:t>
            </w:r>
            <w:r w:rsidR="00E47FF5">
              <w:rPr>
                <w:i/>
                <w:iCs/>
                <w:sz w:val="24"/>
                <w:szCs w:val="24"/>
              </w:rPr>
              <w:t>,</w:t>
            </w:r>
            <w:r w:rsidRPr="003F2E0C">
              <w:rPr>
                <w:i/>
                <w:iCs/>
                <w:sz w:val="24"/>
                <w:szCs w:val="24"/>
              </w:rPr>
              <w:t>667</w:t>
            </w:r>
          </w:p>
        </w:tc>
        <w:tc>
          <w:tcPr>
            <w:tcW w:w="695" w:type="pct"/>
            <w:shd w:val="clear" w:color="auto" w:fill="auto"/>
            <w:noWrap/>
            <w:vAlign w:val="center"/>
            <w:hideMark/>
          </w:tcPr>
          <w:p w:rsidR="00C52AD7" w:rsidRPr="00CE6620" w:rsidRDefault="003F2E0C" w:rsidP="004511B3">
            <w:pPr>
              <w:spacing w:before="120" w:after="120"/>
              <w:jc w:val="right"/>
              <w:rPr>
                <w:i/>
                <w:iCs/>
                <w:sz w:val="24"/>
                <w:szCs w:val="24"/>
              </w:rPr>
            </w:pPr>
            <w:r w:rsidRPr="003F2E0C">
              <w:rPr>
                <w:i/>
                <w:iCs/>
                <w:sz w:val="24"/>
                <w:szCs w:val="24"/>
              </w:rPr>
              <w:t>1</w:t>
            </w:r>
            <w:r w:rsidR="00E47FF5">
              <w:rPr>
                <w:i/>
                <w:iCs/>
                <w:sz w:val="24"/>
                <w:szCs w:val="24"/>
              </w:rPr>
              <w:t>,</w:t>
            </w:r>
            <w:r w:rsidRPr="003F2E0C">
              <w:rPr>
                <w:i/>
                <w:iCs/>
                <w:sz w:val="24"/>
                <w:szCs w:val="24"/>
              </w:rPr>
              <w:t>951</w:t>
            </w:r>
            <w:r w:rsidR="00E47FF5">
              <w:rPr>
                <w:i/>
                <w:iCs/>
                <w:sz w:val="24"/>
                <w:szCs w:val="24"/>
              </w:rPr>
              <w:t>,</w:t>
            </w:r>
            <w:r w:rsidRPr="003F2E0C">
              <w:rPr>
                <w:i/>
                <w:iCs/>
                <w:sz w:val="24"/>
                <w:szCs w:val="24"/>
              </w:rPr>
              <w:t>398</w:t>
            </w:r>
          </w:p>
        </w:tc>
      </w:tr>
      <w:tr w:rsidR="00C52AD7" w:rsidRPr="00CE6620" w:rsidTr="00CE6620">
        <w:trPr>
          <w:trHeight w:val="405"/>
        </w:trPr>
        <w:tc>
          <w:tcPr>
            <w:tcW w:w="278" w:type="pct"/>
            <w:shd w:val="clear" w:color="auto" w:fill="auto"/>
            <w:noWrap/>
            <w:vAlign w:val="center"/>
            <w:hideMark/>
          </w:tcPr>
          <w:p w:rsidR="00C52AD7" w:rsidRPr="00CE6620" w:rsidRDefault="003F2E0C" w:rsidP="003F320E">
            <w:pPr>
              <w:spacing w:before="120" w:after="120"/>
              <w:jc w:val="center"/>
              <w:rPr>
                <w:i/>
                <w:iCs/>
                <w:sz w:val="24"/>
                <w:szCs w:val="24"/>
              </w:rPr>
            </w:pPr>
            <w:r w:rsidRPr="003F2E0C">
              <w:rPr>
                <w:i/>
                <w:iCs/>
                <w:sz w:val="24"/>
                <w:szCs w:val="24"/>
              </w:rPr>
              <w:t>1</w:t>
            </w:r>
            <w:r w:rsidR="003F320E">
              <w:rPr>
                <w:i/>
                <w:iCs/>
                <w:sz w:val="24"/>
                <w:szCs w:val="24"/>
              </w:rPr>
              <w:t>.</w:t>
            </w:r>
            <w:r w:rsidRPr="003F2E0C">
              <w:rPr>
                <w:i/>
                <w:iCs/>
                <w:sz w:val="24"/>
                <w:szCs w:val="24"/>
              </w:rPr>
              <w:t>2</w:t>
            </w:r>
          </w:p>
        </w:tc>
        <w:tc>
          <w:tcPr>
            <w:tcW w:w="2546" w:type="pct"/>
            <w:shd w:val="clear" w:color="auto" w:fill="auto"/>
            <w:noWrap/>
            <w:vAlign w:val="center"/>
            <w:hideMark/>
          </w:tcPr>
          <w:p w:rsidR="00C52AD7" w:rsidRPr="00CE6620" w:rsidRDefault="003F2E0C" w:rsidP="004511B3">
            <w:pPr>
              <w:spacing w:before="120" w:after="120"/>
              <w:jc w:val="both"/>
              <w:rPr>
                <w:sz w:val="24"/>
                <w:szCs w:val="24"/>
              </w:rPr>
            </w:pPr>
            <w:r w:rsidRPr="003F2E0C">
              <w:rPr>
                <w:sz w:val="24"/>
                <w:szCs w:val="24"/>
              </w:rPr>
              <w:t xml:space="preserve">Service revenue </w:t>
            </w:r>
          </w:p>
        </w:tc>
        <w:tc>
          <w:tcPr>
            <w:tcW w:w="693" w:type="pct"/>
            <w:shd w:val="clear" w:color="auto" w:fill="auto"/>
            <w:noWrap/>
            <w:vAlign w:val="center"/>
            <w:hideMark/>
          </w:tcPr>
          <w:p w:rsidR="00C52AD7" w:rsidRPr="00CE6620" w:rsidRDefault="003F2E0C" w:rsidP="004511B3">
            <w:pPr>
              <w:spacing w:before="120" w:after="120"/>
              <w:jc w:val="right"/>
              <w:rPr>
                <w:i/>
                <w:iCs/>
                <w:sz w:val="24"/>
                <w:szCs w:val="24"/>
              </w:rPr>
            </w:pPr>
            <w:r w:rsidRPr="003F2E0C">
              <w:rPr>
                <w:i/>
                <w:iCs/>
                <w:sz w:val="24"/>
                <w:szCs w:val="24"/>
              </w:rPr>
              <w:t>425</w:t>
            </w:r>
            <w:r w:rsidR="00E47FF5">
              <w:rPr>
                <w:i/>
                <w:iCs/>
                <w:sz w:val="24"/>
                <w:szCs w:val="24"/>
              </w:rPr>
              <w:t>,</w:t>
            </w:r>
            <w:r w:rsidRPr="003F2E0C">
              <w:rPr>
                <w:i/>
                <w:iCs/>
                <w:sz w:val="24"/>
                <w:szCs w:val="24"/>
              </w:rPr>
              <w:t>870</w:t>
            </w:r>
          </w:p>
        </w:tc>
        <w:tc>
          <w:tcPr>
            <w:tcW w:w="788" w:type="pct"/>
            <w:shd w:val="clear" w:color="auto" w:fill="auto"/>
            <w:noWrap/>
            <w:vAlign w:val="center"/>
            <w:hideMark/>
          </w:tcPr>
          <w:p w:rsidR="00C52AD7" w:rsidRPr="00CE6620" w:rsidRDefault="003F2E0C" w:rsidP="004511B3">
            <w:pPr>
              <w:spacing w:before="120" w:after="120"/>
              <w:jc w:val="right"/>
              <w:rPr>
                <w:i/>
                <w:iCs/>
                <w:sz w:val="24"/>
                <w:szCs w:val="24"/>
              </w:rPr>
            </w:pPr>
            <w:r w:rsidRPr="003F2E0C">
              <w:rPr>
                <w:i/>
                <w:iCs/>
                <w:sz w:val="24"/>
                <w:szCs w:val="24"/>
              </w:rPr>
              <w:t>442</w:t>
            </w:r>
            <w:r w:rsidR="00E47FF5">
              <w:rPr>
                <w:i/>
                <w:iCs/>
                <w:sz w:val="24"/>
                <w:szCs w:val="24"/>
              </w:rPr>
              <w:t>,</w:t>
            </w:r>
            <w:r w:rsidRPr="003F2E0C">
              <w:rPr>
                <w:i/>
                <w:iCs/>
                <w:sz w:val="24"/>
                <w:szCs w:val="24"/>
              </w:rPr>
              <w:t>094</w:t>
            </w:r>
          </w:p>
        </w:tc>
        <w:tc>
          <w:tcPr>
            <w:tcW w:w="695" w:type="pct"/>
            <w:shd w:val="clear" w:color="auto" w:fill="auto"/>
            <w:noWrap/>
            <w:vAlign w:val="center"/>
            <w:hideMark/>
          </w:tcPr>
          <w:p w:rsidR="00C52AD7" w:rsidRPr="00CE6620" w:rsidRDefault="003F2E0C" w:rsidP="004511B3">
            <w:pPr>
              <w:spacing w:before="120" w:after="120"/>
              <w:jc w:val="right"/>
              <w:rPr>
                <w:i/>
                <w:iCs/>
                <w:sz w:val="24"/>
                <w:szCs w:val="24"/>
              </w:rPr>
            </w:pPr>
            <w:r w:rsidRPr="003F2E0C">
              <w:rPr>
                <w:i/>
                <w:iCs/>
                <w:sz w:val="24"/>
                <w:szCs w:val="24"/>
              </w:rPr>
              <w:t>457</w:t>
            </w:r>
            <w:r w:rsidR="00E47FF5">
              <w:rPr>
                <w:i/>
                <w:iCs/>
                <w:sz w:val="24"/>
                <w:szCs w:val="24"/>
              </w:rPr>
              <w:t>,</w:t>
            </w:r>
            <w:r w:rsidRPr="003F2E0C">
              <w:rPr>
                <w:i/>
                <w:iCs/>
                <w:sz w:val="24"/>
                <w:szCs w:val="24"/>
              </w:rPr>
              <w:t>567</w:t>
            </w:r>
          </w:p>
        </w:tc>
      </w:tr>
      <w:tr w:rsidR="00C52AD7" w:rsidRPr="00CE6620" w:rsidTr="00CE6620">
        <w:trPr>
          <w:trHeight w:val="405"/>
        </w:trPr>
        <w:tc>
          <w:tcPr>
            <w:tcW w:w="278" w:type="pct"/>
            <w:shd w:val="clear" w:color="auto" w:fill="auto"/>
            <w:noWrap/>
            <w:vAlign w:val="center"/>
            <w:hideMark/>
          </w:tcPr>
          <w:p w:rsidR="00C52AD7" w:rsidRPr="00CE6620" w:rsidRDefault="003F2E0C" w:rsidP="004511B3">
            <w:pPr>
              <w:spacing w:before="120" w:after="120"/>
              <w:jc w:val="center"/>
              <w:rPr>
                <w:sz w:val="24"/>
                <w:szCs w:val="24"/>
              </w:rPr>
            </w:pPr>
            <w:r w:rsidRPr="003F2E0C">
              <w:rPr>
                <w:sz w:val="24"/>
                <w:szCs w:val="24"/>
              </w:rPr>
              <w:t>2</w:t>
            </w:r>
          </w:p>
        </w:tc>
        <w:tc>
          <w:tcPr>
            <w:tcW w:w="2546" w:type="pct"/>
            <w:shd w:val="clear" w:color="auto" w:fill="auto"/>
            <w:noWrap/>
            <w:vAlign w:val="center"/>
            <w:hideMark/>
          </w:tcPr>
          <w:p w:rsidR="00C52AD7" w:rsidRPr="00CE6620" w:rsidRDefault="003F2E0C" w:rsidP="004511B3">
            <w:pPr>
              <w:spacing w:before="120" w:after="120"/>
              <w:jc w:val="both"/>
              <w:rPr>
                <w:sz w:val="24"/>
                <w:szCs w:val="24"/>
              </w:rPr>
            </w:pPr>
            <w:r w:rsidRPr="003F2E0C">
              <w:rPr>
                <w:sz w:val="24"/>
                <w:szCs w:val="24"/>
              </w:rPr>
              <w:t xml:space="preserve">Sales deductions </w:t>
            </w:r>
          </w:p>
        </w:tc>
        <w:tc>
          <w:tcPr>
            <w:tcW w:w="693" w:type="pct"/>
            <w:shd w:val="clear" w:color="auto" w:fill="auto"/>
            <w:noWrap/>
            <w:vAlign w:val="center"/>
            <w:hideMark/>
          </w:tcPr>
          <w:p w:rsidR="00C52AD7" w:rsidRPr="00CE6620" w:rsidRDefault="003F2E0C" w:rsidP="004511B3">
            <w:pPr>
              <w:spacing w:before="120" w:after="120"/>
              <w:jc w:val="right"/>
              <w:rPr>
                <w:sz w:val="24"/>
                <w:szCs w:val="24"/>
              </w:rPr>
            </w:pPr>
            <w:r w:rsidRPr="003F2E0C">
              <w:rPr>
                <w:sz w:val="24"/>
                <w:szCs w:val="24"/>
              </w:rPr>
              <w:t>4</w:t>
            </w:r>
            <w:r w:rsidR="00E47FF5">
              <w:rPr>
                <w:sz w:val="24"/>
                <w:szCs w:val="24"/>
              </w:rPr>
              <w:t>,</w:t>
            </w:r>
            <w:r w:rsidRPr="003F2E0C">
              <w:rPr>
                <w:sz w:val="24"/>
                <w:szCs w:val="24"/>
              </w:rPr>
              <w:t>411</w:t>
            </w:r>
          </w:p>
        </w:tc>
        <w:tc>
          <w:tcPr>
            <w:tcW w:w="788" w:type="pct"/>
            <w:shd w:val="clear" w:color="auto" w:fill="auto"/>
            <w:noWrap/>
            <w:vAlign w:val="center"/>
            <w:hideMark/>
          </w:tcPr>
          <w:p w:rsidR="00C52AD7" w:rsidRPr="00CE6620" w:rsidRDefault="003F2E0C" w:rsidP="004511B3">
            <w:pPr>
              <w:spacing w:before="120" w:after="120"/>
              <w:jc w:val="right"/>
              <w:rPr>
                <w:sz w:val="24"/>
                <w:szCs w:val="24"/>
              </w:rPr>
            </w:pPr>
            <w:r w:rsidRPr="003F2E0C">
              <w:rPr>
                <w:sz w:val="24"/>
                <w:szCs w:val="24"/>
              </w:rPr>
              <w:t>4</w:t>
            </w:r>
            <w:r w:rsidR="00E47FF5">
              <w:rPr>
                <w:sz w:val="24"/>
                <w:szCs w:val="24"/>
              </w:rPr>
              <w:t>,</w:t>
            </w:r>
            <w:r w:rsidRPr="003F2E0C">
              <w:rPr>
                <w:sz w:val="24"/>
                <w:szCs w:val="24"/>
              </w:rPr>
              <w:t>822</w:t>
            </w:r>
          </w:p>
        </w:tc>
        <w:tc>
          <w:tcPr>
            <w:tcW w:w="695" w:type="pct"/>
            <w:shd w:val="clear" w:color="auto" w:fill="auto"/>
            <w:noWrap/>
            <w:vAlign w:val="center"/>
            <w:hideMark/>
          </w:tcPr>
          <w:p w:rsidR="00C52AD7" w:rsidRPr="00CE6620" w:rsidRDefault="003F2E0C" w:rsidP="004511B3">
            <w:pPr>
              <w:spacing w:before="120" w:after="120"/>
              <w:jc w:val="right"/>
              <w:rPr>
                <w:sz w:val="24"/>
                <w:szCs w:val="24"/>
              </w:rPr>
            </w:pPr>
            <w:r w:rsidRPr="003F2E0C">
              <w:rPr>
                <w:sz w:val="24"/>
                <w:szCs w:val="24"/>
              </w:rPr>
              <w:t>4</w:t>
            </w:r>
            <w:r w:rsidR="00E47FF5">
              <w:rPr>
                <w:sz w:val="24"/>
                <w:szCs w:val="24"/>
              </w:rPr>
              <w:t>,</w:t>
            </w:r>
            <w:r w:rsidRPr="003F2E0C">
              <w:rPr>
                <w:sz w:val="24"/>
                <w:szCs w:val="24"/>
              </w:rPr>
              <w:t>967</w:t>
            </w:r>
          </w:p>
        </w:tc>
      </w:tr>
      <w:tr w:rsidR="00C52AD7" w:rsidRPr="00CE6620" w:rsidTr="00CE6620">
        <w:trPr>
          <w:trHeight w:val="405"/>
        </w:trPr>
        <w:tc>
          <w:tcPr>
            <w:tcW w:w="278" w:type="pct"/>
            <w:shd w:val="clear" w:color="auto" w:fill="auto"/>
            <w:noWrap/>
            <w:vAlign w:val="center"/>
            <w:hideMark/>
          </w:tcPr>
          <w:p w:rsidR="00C52AD7" w:rsidRPr="00CE6620" w:rsidRDefault="003F2E0C" w:rsidP="004511B3">
            <w:pPr>
              <w:spacing w:before="120" w:after="120"/>
              <w:jc w:val="center"/>
              <w:rPr>
                <w:sz w:val="24"/>
                <w:szCs w:val="24"/>
              </w:rPr>
            </w:pPr>
            <w:r w:rsidRPr="003F2E0C">
              <w:rPr>
                <w:sz w:val="24"/>
                <w:szCs w:val="24"/>
              </w:rPr>
              <w:t>3</w:t>
            </w:r>
          </w:p>
        </w:tc>
        <w:tc>
          <w:tcPr>
            <w:tcW w:w="2546" w:type="pct"/>
            <w:shd w:val="clear" w:color="auto" w:fill="auto"/>
            <w:noWrap/>
            <w:vAlign w:val="center"/>
            <w:hideMark/>
          </w:tcPr>
          <w:p w:rsidR="00C52AD7" w:rsidRPr="00CE6620" w:rsidRDefault="003F2E0C" w:rsidP="004511B3">
            <w:pPr>
              <w:spacing w:before="120" w:after="120"/>
              <w:jc w:val="both"/>
              <w:rPr>
                <w:sz w:val="24"/>
                <w:szCs w:val="24"/>
              </w:rPr>
            </w:pPr>
            <w:r w:rsidRPr="003F2E0C">
              <w:rPr>
                <w:sz w:val="24"/>
                <w:szCs w:val="24"/>
              </w:rPr>
              <w:t xml:space="preserve">Net revenue from sales and services </w:t>
            </w:r>
          </w:p>
        </w:tc>
        <w:tc>
          <w:tcPr>
            <w:tcW w:w="693" w:type="pct"/>
            <w:shd w:val="clear" w:color="auto" w:fill="auto"/>
            <w:noWrap/>
            <w:vAlign w:val="center"/>
            <w:hideMark/>
          </w:tcPr>
          <w:p w:rsidR="00C52AD7" w:rsidRPr="00CE6620" w:rsidRDefault="003F2E0C" w:rsidP="004511B3">
            <w:pPr>
              <w:spacing w:before="120" w:after="120"/>
              <w:jc w:val="right"/>
              <w:rPr>
                <w:sz w:val="24"/>
                <w:szCs w:val="24"/>
              </w:rPr>
            </w:pPr>
            <w:r w:rsidRPr="003F2E0C">
              <w:rPr>
                <w:sz w:val="24"/>
                <w:szCs w:val="24"/>
              </w:rPr>
              <w:t>2</w:t>
            </w:r>
            <w:r w:rsidR="00E47FF5">
              <w:rPr>
                <w:sz w:val="24"/>
                <w:szCs w:val="24"/>
              </w:rPr>
              <w:t>,</w:t>
            </w:r>
            <w:r w:rsidRPr="003F2E0C">
              <w:rPr>
                <w:sz w:val="24"/>
                <w:szCs w:val="24"/>
              </w:rPr>
              <w:t>027</w:t>
            </w:r>
            <w:r w:rsidR="00E47FF5">
              <w:rPr>
                <w:sz w:val="24"/>
                <w:szCs w:val="24"/>
              </w:rPr>
              <w:t>,</w:t>
            </w:r>
            <w:r w:rsidRPr="003F2E0C">
              <w:rPr>
                <w:sz w:val="24"/>
                <w:szCs w:val="24"/>
              </w:rPr>
              <w:t>911</w:t>
            </w:r>
          </w:p>
        </w:tc>
        <w:tc>
          <w:tcPr>
            <w:tcW w:w="788" w:type="pct"/>
            <w:shd w:val="clear" w:color="auto" w:fill="auto"/>
            <w:noWrap/>
            <w:vAlign w:val="center"/>
            <w:hideMark/>
          </w:tcPr>
          <w:p w:rsidR="00C52AD7" w:rsidRPr="00CE6620" w:rsidRDefault="003F2E0C" w:rsidP="004511B3">
            <w:pPr>
              <w:spacing w:before="120" w:after="120"/>
              <w:jc w:val="right"/>
              <w:rPr>
                <w:sz w:val="24"/>
                <w:szCs w:val="24"/>
              </w:rPr>
            </w:pPr>
            <w:r w:rsidRPr="003F2E0C">
              <w:rPr>
                <w:sz w:val="24"/>
                <w:szCs w:val="24"/>
              </w:rPr>
              <w:t>2</w:t>
            </w:r>
            <w:r w:rsidR="00E47FF5">
              <w:rPr>
                <w:sz w:val="24"/>
                <w:szCs w:val="24"/>
              </w:rPr>
              <w:t>,</w:t>
            </w:r>
            <w:r w:rsidRPr="003F2E0C">
              <w:rPr>
                <w:sz w:val="24"/>
                <w:szCs w:val="24"/>
              </w:rPr>
              <w:t>286</w:t>
            </w:r>
            <w:r w:rsidR="00E47FF5">
              <w:rPr>
                <w:sz w:val="24"/>
                <w:szCs w:val="24"/>
              </w:rPr>
              <w:t>,</w:t>
            </w:r>
            <w:r w:rsidRPr="003F2E0C">
              <w:rPr>
                <w:sz w:val="24"/>
                <w:szCs w:val="24"/>
              </w:rPr>
              <w:t>938</w:t>
            </w:r>
          </w:p>
        </w:tc>
        <w:tc>
          <w:tcPr>
            <w:tcW w:w="695" w:type="pct"/>
            <w:shd w:val="clear" w:color="auto" w:fill="auto"/>
            <w:noWrap/>
            <w:vAlign w:val="center"/>
            <w:hideMark/>
          </w:tcPr>
          <w:p w:rsidR="00C52AD7" w:rsidRPr="00CE6620" w:rsidRDefault="003F2E0C" w:rsidP="004511B3">
            <w:pPr>
              <w:spacing w:before="120" w:after="120"/>
              <w:jc w:val="right"/>
              <w:rPr>
                <w:sz w:val="24"/>
                <w:szCs w:val="24"/>
              </w:rPr>
            </w:pPr>
            <w:r w:rsidRPr="003F2E0C">
              <w:rPr>
                <w:sz w:val="24"/>
                <w:szCs w:val="24"/>
              </w:rPr>
              <w:t>2</w:t>
            </w:r>
            <w:r w:rsidR="00E47FF5">
              <w:rPr>
                <w:sz w:val="24"/>
                <w:szCs w:val="24"/>
              </w:rPr>
              <w:t>,</w:t>
            </w:r>
            <w:r w:rsidRPr="003F2E0C">
              <w:rPr>
                <w:sz w:val="24"/>
                <w:szCs w:val="24"/>
              </w:rPr>
              <w:t>403</w:t>
            </w:r>
            <w:r w:rsidR="00E47FF5">
              <w:rPr>
                <w:sz w:val="24"/>
                <w:szCs w:val="24"/>
              </w:rPr>
              <w:t>,</w:t>
            </w:r>
            <w:r w:rsidRPr="003F2E0C">
              <w:rPr>
                <w:sz w:val="24"/>
                <w:szCs w:val="24"/>
              </w:rPr>
              <w:t>998</w:t>
            </w:r>
          </w:p>
        </w:tc>
      </w:tr>
      <w:tr w:rsidR="00C52AD7" w:rsidRPr="00CE6620" w:rsidTr="00CE6620">
        <w:trPr>
          <w:trHeight w:val="405"/>
        </w:trPr>
        <w:tc>
          <w:tcPr>
            <w:tcW w:w="278" w:type="pct"/>
            <w:shd w:val="clear" w:color="auto" w:fill="auto"/>
            <w:noWrap/>
            <w:vAlign w:val="center"/>
            <w:hideMark/>
          </w:tcPr>
          <w:p w:rsidR="00C52AD7" w:rsidRPr="00CE6620" w:rsidRDefault="003F2E0C" w:rsidP="004511B3">
            <w:pPr>
              <w:spacing w:before="120" w:after="120"/>
              <w:jc w:val="center"/>
              <w:rPr>
                <w:b/>
                <w:bCs/>
                <w:sz w:val="24"/>
                <w:szCs w:val="24"/>
              </w:rPr>
            </w:pPr>
            <w:r w:rsidRPr="003F2E0C">
              <w:rPr>
                <w:b/>
                <w:bCs/>
                <w:sz w:val="24"/>
                <w:szCs w:val="24"/>
              </w:rPr>
              <w:t>4</w:t>
            </w:r>
          </w:p>
        </w:tc>
        <w:tc>
          <w:tcPr>
            <w:tcW w:w="2546" w:type="pct"/>
            <w:shd w:val="clear" w:color="auto" w:fill="auto"/>
            <w:noWrap/>
            <w:vAlign w:val="center"/>
            <w:hideMark/>
          </w:tcPr>
          <w:p w:rsidR="00C52AD7" w:rsidRPr="00CE6620" w:rsidRDefault="003F2E0C" w:rsidP="004511B3">
            <w:pPr>
              <w:spacing w:before="120" w:after="120"/>
              <w:jc w:val="both"/>
              <w:rPr>
                <w:b/>
                <w:bCs/>
                <w:sz w:val="24"/>
                <w:szCs w:val="24"/>
              </w:rPr>
            </w:pPr>
            <w:r w:rsidRPr="003F2E0C">
              <w:rPr>
                <w:b/>
                <w:bCs/>
                <w:sz w:val="24"/>
                <w:szCs w:val="24"/>
              </w:rPr>
              <w:t>Cost of goods sold</w:t>
            </w:r>
          </w:p>
        </w:tc>
        <w:tc>
          <w:tcPr>
            <w:tcW w:w="693" w:type="pct"/>
            <w:shd w:val="clear" w:color="auto" w:fill="auto"/>
            <w:noWrap/>
            <w:vAlign w:val="center"/>
            <w:hideMark/>
          </w:tcPr>
          <w:p w:rsidR="00C52AD7" w:rsidRPr="00CE6620" w:rsidRDefault="003F2E0C" w:rsidP="004511B3">
            <w:pPr>
              <w:spacing w:before="120" w:after="120"/>
              <w:jc w:val="right"/>
              <w:rPr>
                <w:b/>
                <w:bCs/>
                <w:sz w:val="24"/>
                <w:szCs w:val="24"/>
              </w:rPr>
            </w:pPr>
            <w:r w:rsidRPr="003F2E0C">
              <w:rPr>
                <w:b/>
                <w:bCs/>
                <w:sz w:val="24"/>
                <w:szCs w:val="24"/>
              </w:rPr>
              <w:t>1</w:t>
            </w:r>
            <w:r w:rsidR="00E47FF5">
              <w:rPr>
                <w:b/>
                <w:bCs/>
                <w:sz w:val="24"/>
                <w:szCs w:val="24"/>
              </w:rPr>
              <w:t>,</w:t>
            </w:r>
            <w:r w:rsidRPr="003F2E0C">
              <w:rPr>
                <w:b/>
                <w:bCs/>
                <w:sz w:val="24"/>
                <w:szCs w:val="24"/>
              </w:rPr>
              <w:t>392</w:t>
            </w:r>
            <w:r w:rsidR="00E47FF5">
              <w:rPr>
                <w:b/>
                <w:bCs/>
                <w:sz w:val="24"/>
                <w:szCs w:val="24"/>
              </w:rPr>
              <w:t>,</w:t>
            </w:r>
            <w:r w:rsidRPr="003F2E0C">
              <w:rPr>
                <w:b/>
                <w:bCs/>
                <w:sz w:val="24"/>
                <w:szCs w:val="24"/>
              </w:rPr>
              <w:t>954</w:t>
            </w:r>
          </w:p>
        </w:tc>
        <w:tc>
          <w:tcPr>
            <w:tcW w:w="788" w:type="pct"/>
            <w:shd w:val="clear" w:color="auto" w:fill="auto"/>
            <w:noWrap/>
            <w:vAlign w:val="center"/>
            <w:hideMark/>
          </w:tcPr>
          <w:p w:rsidR="00C52AD7" w:rsidRPr="00CE6620" w:rsidRDefault="003F2E0C" w:rsidP="004511B3">
            <w:pPr>
              <w:spacing w:before="120" w:after="120"/>
              <w:jc w:val="right"/>
              <w:rPr>
                <w:b/>
                <w:bCs/>
                <w:sz w:val="24"/>
                <w:szCs w:val="24"/>
              </w:rPr>
            </w:pPr>
            <w:r w:rsidRPr="003F2E0C">
              <w:rPr>
                <w:b/>
                <w:bCs/>
                <w:sz w:val="24"/>
                <w:szCs w:val="24"/>
              </w:rPr>
              <w:t>1</w:t>
            </w:r>
            <w:r w:rsidR="00E47FF5">
              <w:rPr>
                <w:b/>
                <w:bCs/>
                <w:sz w:val="24"/>
                <w:szCs w:val="24"/>
              </w:rPr>
              <w:t>,</w:t>
            </w:r>
            <w:r w:rsidRPr="003F2E0C">
              <w:rPr>
                <w:b/>
                <w:bCs/>
                <w:sz w:val="24"/>
                <w:szCs w:val="24"/>
              </w:rPr>
              <w:t>570</w:t>
            </w:r>
            <w:r w:rsidR="00E47FF5">
              <w:rPr>
                <w:b/>
                <w:bCs/>
                <w:sz w:val="24"/>
                <w:szCs w:val="24"/>
              </w:rPr>
              <w:t>,</w:t>
            </w:r>
            <w:r w:rsidRPr="003F2E0C">
              <w:rPr>
                <w:b/>
                <w:bCs/>
                <w:sz w:val="24"/>
                <w:szCs w:val="24"/>
              </w:rPr>
              <w:t>773</w:t>
            </w:r>
          </w:p>
        </w:tc>
        <w:tc>
          <w:tcPr>
            <w:tcW w:w="695" w:type="pct"/>
            <w:shd w:val="clear" w:color="auto" w:fill="auto"/>
            <w:noWrap/>
            <w:vAlign w:val="center"/>
            <w:hideMark/>
          </w:tcPr>
          <w:p w:rsidR="00C52AD7" w:rsidRPr="00CE6620" w:rsidRDefault="003F2E0C" w:rsidP="004511B3">
            <w:pPr>
              <w:spacing w:before="120" w:after="120"/>
              <w:jc w:val="right"/>
              <w:rPr>
                <w:b/>
                <w:bCs/>
                <w:sz w:val="24"/>
                <w:szCs w:val="24"/>
              </w:rPr>
            </w:pPr>
            <w:r w:rsidRPr="003F2E0C">
              <w:rPr>
                <w:b/>
                <w:bCs/>
                <w:sz w:val="24"/>
                <w:szCs w:val="24"/>
              </w:rPr>
              <w:t>1</w:t>
            </w:r>
            <w:r w:rsidR="00E47FF5">
              <w:rPr>
                <w:b/>
                <w:bCs/>
                <w:sz w:val="24"/>
                <w:szCs w:val="24"/>
              </w:rPr>
              <w:t>,</w:t>
            </w:r>
            <w:r w:rsidRPr="003F2E0C">
              <w:rPr>
                <w:b/>
                <w:bCs/>
                <w:sz w:val="24"/>
                <w:szCs w:val="24"/>
              </w:rPr>
              <w:t>647</w:t>
            </w:r>
            <w:r w:rsidR="00E47FF5">
              <w:rPr>
                <w:b/>
                <w:bCs/>
                <w:sz w:val="24"/>
                <w:szCs w:val="24"/>
              </w:rPr>
              <w:t>,</w:t>
            </w:r>
            <w:r w:rsidRPr="003F2E0C">
              <w:rPr>
                <w:b/>
                <w:bCs/>
                <w:sz w:val="24"/>
                <w:szCs w:val="24"/>
              </w:rPr>
              <w:t>251</w:t>
            </w:r>
          </w:p>
        </w:tc>
      </w:tr>
      <w:tr w:rsidR="00C52AD7" w:rsidRPr="00CE6620" w:rsidTr="00CE6620">
        <w:trPr>
          <w:trHeight w:val="405"/>
        </w:trPr>
        <w:tc>
          <w:tcPr>
            <w:tcW w:w="278" w:type="pct"/>
            <w:shd w:val="clear" w:color="auto" w:fill="auto"/>
            <w:noWrap/>
            <w:vAlign w:val="center"/>
            <w:hideMark/>
          </w:tcPr>
          <w:p w:rsidR="00C52AD7" w:rsidRPr="00CE6620" w:rsidRDefault="003F2E0C" w:rsidP="004511B3">
            <w:pPr>
              <w:spacing w:before="120" w:after="120"/>
              <w:jc w:val="center"/>
              <w:rPr>
                <w:b/>
                <w:bCs/>
                <w:sz w:val="24"/>
                <w:szCs w:val="24"/>
              </w:rPr>
            </w:pPr>
            <w:r w:rsidRPr="003F2E0C">
              <w:rPr>
                <w:b/>
                <w:bCs/>
                <w:sz w:val="24"/>
                <w:szCs w:val="24"/>
              </w:rPr>
              <w:t>5</w:t>
            </w:r>
          </w:p>
        </w:tc>
        <w:tc>
          <w:tcPr>
            <w:tcW w:w="2546" w:type="pct"/>
            <w:shd w:val="clear" w:color="auto" w:fill="auto"/>
            <w:noWrap/>
            <w:vAlign w:val="center"/>
            <w:hideMark/>
          </w:tcPr>
          <w:p w:rsidR="00C52AD7" w:rsidRPr="00CE6620" w:rsidRDefault="003F2E0C" w:rsidP="004511B3">
            <w:pPr>
              <w:spacing w:before="120" w:after="120"/>
              <w:jc w:val="both"/>
              <w:rPr>
                <w:b/>
                <w:sz w:val="24"/>
                <w:szCs w:val="24"/>
              </w:rPr>
            </w:pPr>
            <w:r w:rsidRPr="003F2E0C">
              <w:rPr>
                <w:b/>
                <w:sz w:val="24"/>
                <w:szCs w:val="24"/>
              </w:rPr>
              <w:t xml:space="preserve">Gross revenue from sales and services </w:t>
            </w:r>
          </w:p>
        </w:tc>
        <w:tc>
          <w:tcPr>
            <w:tcW w:w="693" w:type="pct"/>
            <w:shd w:val="clear" w:color="auto" w:fill="auto"/>
            <w:noWrap/>
            <w:vAlign w:val="center"/>
            <w:hideMark/>
          </w:tcPr>
          <w:p w:rsidR="00C52AD7" w:rsidRPr="00CE6620" w:rsidRDefault="003F2E0C" w:rsidP="004511B3">
            <w:pPr>
              <w:spacing w:before="120" w:after="120"/>
              <w:jc w:val="right"/>
              <w:rPr>
                <w:b/>
                <w:bCs/>
                <w:sz w:val="24"/>
                <w:szCs w:val="24"/>
              </w:rPr>
            </w:pPr>
            <w:r w:rsidRPr="003F2E0C">
              <w:rPr>
                <w:b/>
                <w:bCs/>
                <w:sz w:val="24"/>
                <w:szCs w:val="24"/>
              </w:rPr>
              <w:t>634</w:t>
            </w:r>
            <w:r w:rsidR="00E47FF5">
              <w:rPr>
                <w:b/>
                <w:bCs/>
                <w:sz w:val="24"/>
                <w:szCs w:val="24"/>
              </w:rPr>
              <w:t>,</w:t>
            </w:r>
            <w:r w:rsidRPr="003F2E0C">
              <w:rPr>
                <w:b/>
                <w:bCs/>
                <w:sz w:val="24"/>
                <w:szCs w:val="24"/>
              </w:rPr>
              <w:t>957</w:t>
            </w:r>
          </w:p>
        </w:tc>
        <w:tc>
          <w:tcPr>
            <w:tcW w:w="788" w:type="pct"/>
            <w:shd w:val="clear" w:color="auto" w:fill="auto"/>
            <w:noWrap/>
            <w:vAlign w:val="center"/>
            <w:hideMark/>
          </w:tcPr>
          <w:p w:rsidR="00C52AD7" w:rsidRPr="00CE6620" w:rsidRDefault="003F2E0C" w:rsidP="004511B3">
            <w:pPr>
              <w:spacing w:before="120" w:after="120"/>
              <w:jc w:val="right"/>
              <w:rPr>
                <w:b/>
                <w:bCs/>
                <w:sz w:val="24"/>
                <w:szCs w:val="24"/>
              </w:rPr>
            </w:pPr>
            <w:r w:rsidRPr="003F2E0C">
              <w:rPr>
                <w:b/>
                <w:bCs/>
                <w:sz w:val="24"/>
                <w:szCs w:val="24"/>
              </w:rPr>
              <w:t>716</w:t>
            </w:r>
            <w:r w:rsidR="00E47FF5">
              <w:rPr>
                <w:b/>
                <w:bCs/>
                <w:sz w:val="24"/>
                <w:szCs w:val="24"/>
              </w:rPr>
              <w:t>,</w:t>
            </w:r>
            <w:r w:rsidRPr="003F2E0C">
              <w:rPr>
                <w:b/>
                <w:bCs/>
                <w:sz w:val="24"/>
                <w:szCs w:val="24"/>
              </w:rPr>
              <w:t>165</w:t>
            </w:r>
          </w:p>
        </w:tc>
        <w:tc>
          <w:tcPr>
            <w:tcW w:w="695" w:type="pct"/>
            <w:shd w:val="clear" w:color="auto" w:fill="auto"/>
            <w:noWrap/>
            <w:vAlign w:val="center"/>
            <w:hideMark/>
          </w:tcPr>
          <w:p w:rsidR="00C52AD7" w:rsidRPr="00CE6620" w:rsidRDefault="003F2E0C" w:rsidP="004511B3">
            <w:pPr>
              <w:spacing w:before="120" w:after="120"/>
              <w:jc w:val="right"/>
              <w:rPr>
                <w:b/>
                <w:bCs/>
                <w:sz w:val="24"/>
                <w:szCs w:val="24"/>
              </w:rPr>
            </w:pPr>
            <w:r w:rsidRPr="003F2E0C">
              <w:rPr>
                <w:b/>
                <w:bCs/>
                <w:sz w:val="24"/>
                <w:szCs w:val="24"/>
              </w:rPr>
              <w:t>756</w:t>
            </w:r>
            <w:r w:rsidR="00E47FF5">
              <w:rPr>
                <w:b/>
                <w:bCs/>
                <w:sz w:val="24"/>
                <w:szCs w:val="24"/>
              </w:rPr>
              <w:t>,</w:t>
            </w:r>
            <w:r w:rsidRPr="003F2E0C">
              <w:rPr>
                <w:b/>
                <w:bCs/>
                <w:sz w:val="24"/>
                <w:szCs w:val="24"/>
              </w:rPr>
              <w:t>747</w:t>
            </w:r>
          </w:p>
        </w:tc>
      </w:tr>
      <w:tr w:rsidR="00C52AD7" w:rsidRPr="00CE6620" w:rsidTr="00CE6620">
        <w:trPr>
          <w:trHeight w:val="405"/>
        </w:trPr>
        <w:tc>
          <w:tcPr>
            <w:tcW w:w="278" w:type="pct"/>
            <w:shd w:val="clear" w:color="auto" w:fill="auto"/>
            <w:noWrap/>
            <w:vAlign w:val="center"/>
            <w:hideMark/>
          </w:tcPr>
          <w:p w:rsidR="00C52AD7" w:rsidRPr="00CE6620" w:rsidRDefault="003F2E0C" w:rsidP="004511B3">
            <w:pPr>
              <w:spacing w:before="120" w:after="120"/>
              <w:jc w:val="center"/>
              <w:rPr>
                <w:sz w:val="24"/>
                <w:szCs w:val="24"/>
              </w:rPr>
            </w:pPr>
            <w:r w:rsidRPr="003F2E0C">
              <w:rPr>
                <w:sz w:val="24"/>
                <w:szCs w:val="24"/>
              </w:rPr>
              <w:t>6</w:t>
            </w:r>
          </w:p>
        </w:tc>
        <w:tc>
          <w:tcPr>
            <w:tcW w:w="2546" w:type="pct"/>
            <w:shd w:val="clear" w:color="auto" w:fill="auto"/>
            <w:noWrap/>
            <w:vAlign w:val="center"/>
            <w:hideMark/>
          </w:tcPr>
          <w:p w:rsidR="00C52AD7" w:rsidRPr="00CE6620" w:rsidRDefault="003F2E0C" w:rsidP="004511B3">
            <w:pPr>
              <w:spacing w:before="120" w:after="120"/>
              <w:jc w:val="both"/>
              <w:rPr>
                <w:sz w:val="24"/>
                <w:szCs w:val="24"/>
              </w:rPr>
            </w:pPr>
            <w:r w:rsidRPr="003F2E0C">
              <w:rPr>
                <w:sz w:val="24"/>
                <w:szCs w:val="24"/>
              </w:rPr>
              <w:t>Revenue from financial activities</w:t>
            </w:r>
          </w:p>
        </w:tc>
        <w:tc>
          <w:tcPr>
            <w:tcW w:w="693" w:type="pct"/>
            <w:shd w:val="clear" w:color="auto" w:fill="auto"/>
            <w:noWrap/>
            <w:vAlign w:val="center"/>
            <w:hideMark/>
          </w:tcPr>
          <w:p w:rsidR="00C52AD7" w:rsidRPr="00CE6620" w:rsidRDefault="003F2E0C" w:rsidP="004511B3">
            <w:pPr>
              <w:spacing w:before="120" w:after="120"/>
              <w:jc w:val="right"/>
              <w:rPr>
                <w:sz w:val="24"/>
                <w:szCs w:val="24"/>
              </w:rPr>
            </w:pPr>
            <w:r w:rsidRPr="003F2E0C">
              <w:rPr>
                <w:sz w:val="24"/>
                <w:szCs w:val="24"/>
              </w:rPr>
              <w:t>55</w:t>
            </w:r>
            <w:r w:rsidR="00E47FF5">
              <w:rPr>
                <w:sz w:val="24"/>
                <w:szCs w:val="24"/>
              </w:rPr>
              <w:t>,</w:t>
            </w:r>
            <w:r w:rsidRPr="003F2E0C">
              <w:rPr>
                <w:sz w:val="24"/>
                <w:szCs w:val="24"/>
              </w:rPr>
              <w:t>848</w:t>
            </w:r>
          </w:p>
        </w:tc>
        <w:tc>
          <w:tcPr>
            <w:tcW w:w="788" w:type="pct"/>
            <w:shd w:val="clear" w:color="auto" w:fill="auto"/>
            <w:noWrap/>
            <w:vAlign w:val="center"/>
            <w:hideMark/>
          </w:tcPr>
          <w:p w:rsidR="00C52AD7" w:rsidRPr="00CE6620" w:rsidRDefault="003F2E0C" w:rsidP="004511B3">
            <w:pPr>
              <w:spacing w:before="120" w:after="120"/>
              <w:jc w:val="right"/>
              <w:rPr>
                <w:sz w:val="24"/>
                <w:szCs w:val="24"/>
              </w:rPr>
            </w:pPr>
            <w:r w:rsidRPr="003F2E0C">
              <w:rPr>
                <w:sz w:val="24"/>
                <w:szCs w:val="24"/>
              </w:rPr>
              <w:t>53</w:t>
            </w:r>
            <w:r w:rsidR="00E47FF5">
              <w:rPr>
                <w:sz w:val="24"/>
                <w:szCs w:val="24"/>
              </w:rPr>
              <w:t>,</w:t>
            </w:r>
            <w:r w:rsidRPr="003F2E0C">
              <w:rPr>
                <w:sz w:val="24"/>
                <w:szCs w:val="24"/>
              </w:rPr>
              <w:t>997</w:t>
            </w:r>
          </w:p>
        </w:tc>
        <w:tc>
          <w:tcPr>
            <w:tcW w:w="695" w:type="pct"/>
            <w:shd w:val="clear" w:color="auto" w:fill="auto"/>
            <w:noWrap/>
            <w:vAlign w:val="center"/>
            <w:hideMark/>
          </w:tcPr>
          <w:p w:rsidR="00C52AD7" w:rsidRPr="00CE6620" w:rsidRDefault="003F2E0C" w:rsidP="004511B3">
            <w:pPr>
              <w:spacing w:before="120" w:after="120"/>
              <w:jc w:val="right"/>
              <w:rPr>
                <w:sz w:val="24"/>
                <w:szCs w:val="24"/>
              </w:rPr>
            </w:pPr>
            <w:r w:rsidRPr="003F2E0C">
              <w:rPr>
                <w:sz w:val="24"/>
                <w:szCs w:val="24"/>
              </w:rPr>
              <w:t>55</w:t>
            </w:r>
            <w:r w:rsidR="00E47FF5">
              <w:rPr>
                <w:sz w:val="24"/>
                <w:szCs w:val="24"/>
              </w:rPr>
              <w:t>,</w:t>
            </w:r>
            <w:r w:rsidRPr="003F2E0C">
              <w:rPr>
                <w:sz w:val="24"/>
                <w:szCs w:val="24"/>
              </w:rPr>
              <w:t>996</w:t>
            </w:r>
          </w:p>
        </w:tc>
      </w:tr>
      <w:tr w:rsidR="00C52AD7" w:rsidRPr="00CE6620" w:rsidTr="00CE6620">
        <w:trPr>
          <w:trHeight w:val="405"/>
        </w:trPr>
        <w:tc>
          <w:tcPr>
            <w:tcW w:w="278" w:type="pct"/>
            <w:shd w:val="clear" w:color="auto" w:fill="auto"/>
            <w:noWrap/>
            <w:vAlign w:val="center"/>
            <w:hideMark/>
          </w:tcPr>
          <w:p w:rsidR="00C52AD7" w:rsidRPr="00CE6620" w:rsidRDefault="003F2E0C" w:rsidP="004511B3">
            <w:pPr>
              <w:spacing w:before="120" w:after="120"/>
              <w:jc w:val="center"/>
              <w:rPr>
                <w:sz w:val="24"/>
                <w:szCs w:val="24"/>
              </w:rPr>
            </w:pPr>
            <w:r w:rsidRPr="003F2E0C">
              <w:rPr>
                <w:sz w:val="24"/>
                <w:szCs w:val="24"/>
              </w:rPr>
              <w:t>7</w:t>
            </w:r>
          </w:p>
        </w:tc>
        <w:tc>
          <w:tcPr>
            <w:tcW w:w="2546" w:type="pct"/>
            <w:shd w:val="clear" w:color="auto" w:fill="auto"/>
            <w:noWrap/>
            <w:vAlign w:val="center"/>
            <w:hideMark/>
          </w:tcPr>
          <w:p w:rsidR="00C52AD7" w:rsidRPr="00CE6620" w:rsidRDefault="003F2E0C" w:rsidP="004511B3">
            <w:pPr>
              <w:spacing w:before="120" w:after="120"/>
              <w:jc w:val="both"/>
              <w:rPr>
                <w:sz w:val="24"/>
                <w:szCs w:val="24"/>
              </w:rPr>
            </w:pPr>
            <w:r w:rsidRPr="003F2E0C">
              <w:rPr>
                <w:sz w:val="24"/>
                <w:szCs w:val="24"/>
              </w:rPr>
              <w:t xml:space="preserve">Financial expense </w:t>
            </w:r>
          </w:p>
        </w:tc>
        <w:tc>
          <w:tcPr>
            <w:tcW w:w="693" w:type="pct"/>
            <w:shd w:val="clear" w:color="auto" w:fill="auto"/>
            <w:noWrap/>
            <w:vAlign w:val="center"/>
            <w:hideMark/>
          </w:tcPr>
          <w:p w:rsidR="00C52AD7" w:rsidRPr="00CE6620" w:rsidRDefault="003F2E0C" w:rsidP="004511B3">
            <w:pPr>
              <w:spacing w:before="120" w:after="120"/>
              <w:jc w:val="right"/>
              <w:rPr>
                <w:sz w:val="24"/>
                <w:szCs w:val="24"/>
              </w:rPr>
            </w:pPr>
            <w:r w:rsidRPr="003F2E0C">
              <w:rPr>
                <w:sz w:val="24"/>
                <w:szCs w:val="24"/>
              </w:rPr>
              <w:t>11</w:t>
            </w:r>
            <w:r w:rsidR="00E47FF5">
              <w:rPr>
                <w:sz w:val="24"/>
                <w:szCs w:val="24"/>
              </w:rPr>
              <w:t>,</w:t>
            </w:r>
            <w:r w:rsidRPr="003F2E0C">
              <w:rPr>
                <w:sz w:val="24"/>
                <w:szCs w:val="24"/>
              </w:rPr>
              <w:t>025</w:t>
            </w:r>
          </w:p>
        </w:tc>
        <w:tc>
          <w:tcPr>
            <w:tcW w:w="788" w:type="pct"/>
            <w:shd w:val="clear" w:color="auto" w:fill="auto"/>
            <w:noWrap/>
            <w:vAlign w:val="center"/>
            <w:hideMark/>
          </w:tcPr>
          <w:p w:rsidR="00C52AD7" w:rsidRPr="00CE6620" w:rsidRDefault="003F2E0C" w:rsidP="004511B3">
            <w:pPr>
              <w:spacing w:before="120" w:after="120"/>
              <w:jc w:val="right"/>
              <w:rPr>
                <w:sz w:val="24"/>
                <w:szCs w:val="24"/>
              </w:rPr>
            </w:pPr>
            <w:r w:rsidRPr="003F2E0C">
              <w:rPr>
                <w:sz w:val="24"/>
                <w:szCs w:val="24"/>
              </w:rPr>
              <w:t>14</w:t>
            </w:r>
            <w:r w:rsidR="00E47FF5">
              <w:rPr>
                <w:sz w:val="24"/>
                <w:szCs w:val="24"/>
              </w:rPr>
              <w:t>,</w:t>
            </w:r>
            <w:r w:rsidRPr="003F2E0C">
              <w:rPr>
                <w:sz w:val="24"/>
                <w:szCs w:val="24"/>
              </w:rPr>
              <w:t>57</w:t>
            </w:r>
          </w:p>
        </w:tc>
        <w:tc>
          <w:tcPr>
            <w:tcW w:w="695" w:type="pct"/>
            <w:shd w:val="clear" w:color="auto" w:fill="auto"/>
            <w:noWrap/>
            <w:vAlign w:val="center"/>
            <w:hideMark/>
          </w:tcPr>
          <w:p w:rsidR="00C52AD7" w:rsidRPr="00CE6620" w:rsidRDefault="003F2E0C" w:rsidP="004511B3">
            <w:pPr>
              <w:spacing w:before="120" w:after="120"/>
              <w:jc w:val="right"/>
              <w:rPr>
                <w:sz w:val="24"/>
                <w:szCs w:val="24"/>
              </w:rPr>
            </w:pPr>
            <w:r w:rsidRPr="003F2E0C">
              <w:rPr>
                <w:sz w:val="24"/>
                <w:szCs w:val="24"/>
              </w:rPr>
              <w:t>14</w:t>
            </w:r>
            <w:r w:rsidR="00E47FF5">
              <w:rPr>
                <w:sz w:val="24"/>
                <w:szCs w:val="24"/>
              </w:rPr>
              <w:t>,</w:t>
            </w:r>
            <w:r w:rsidRPr="003F2E0C">
              <w:rPr>
                <w:sz w:val="24"/>
                <w:szCs w:val="24"/>
              </w:rPr>
              <w:t>677</w:t>
            </w:r>
          </w:p>
        </w:tc>
      </w:tr>
      <w:tr w:rsidR="00C52AD7" w:rsidRPr="00CE6620" w:rsidTr="00CE6620">
        <w:trPr>
          <w:trHeight w:val="405"/>
        </w:trPr>
        <w:tc>
          <w:tcPr>
            <w:tcW w:w="278" w:type="pct"/>
            <w:shd w:val="clear" w:color="auto" w:fill="auto"/>
            <w:noWrap/>
            <w:vAlign w:val="center"/>
            <w:hideMark/>
          </w:tcPr>
          <w:p w:rsidR="00C52AD7" w:rsidRPr="00CE6620" w:rsidRDefault="003F2E0C" w:rsidP="004511B3">
            <w:pPr>
              <w:spacing w:before="120" w:after="120"/>
              <w:jc w:val="center"/>
              <w:rPr>
                <w:i/>
                <w:iCs/>
                <w:sz w:val="24"/>
                <w:szCs w:val="24"/>
              </w:rPr>
            </w:pPr>
            <w:r w:rsidRPr="003F2E0C">
              <w:rPr>
                <w:i/>
                <w:iCs/>
                <w:sz w:val="24"/>
                <w:szCs w:val="24"/>
              </w:rPr>
              <w:t> </w:t>
            </w:r>
          </w:p>
        </w:tc>
        <w:tc>
          <w:tcPr>
            <w:tcW w:w="2546" w:type="pct"/>
            <w:shd w:val="clear" w:color="auto" w:fill="auto"/>
            <w:noWrap/>
            <w:vAlign w:val="center"/>
            <w:hideMark/>
          </w:tcPr>
          <w:p w:rsidR="00C52AD7" w:rsidRPr="00CE6620" w:rsidRDefault="003F2E0C" w:rsidP="004511B3">
            <w:pPr>
              <w:spacing w:before="120" w:after="120"/>
              <w:jc w:val="both"/>
              <w:rPr>
                <w:i/>
                <w:iCs/>
                <w:sz w:val="24"/>
                <w:szCs w:val="24"/>
              </w:rPr>
            </w:pPr>
            <w:r w:rsidRPr="003F2E0C">
              <w:rPr>
                <w:i/>
                <w:iCs/>
                <w:sz w:val="24"/>
                <w:szCs w:val="24"/>
              </w:rPr>
              <w:t xml:space="preserve">In which: interest expense  </w:t>
            </w:r>
          </w:p>
        </w:tc>
        <w:tc>
          <w:tcPr>
            <w:tcW w:w="693" w:type="pct"/>
            <w:shd w:val="clear" w:color="auto" w:fill="auto"/>
            <w:noWrap/>
            <w:vAlign w:val="center"/>
            <w:hideMark/>
          </w:tcPr>
          <w:p w:rsidR="00C52AD7" w:rsidRPr="00CE6620" w:rsidRDefault="003F2E0C" w:rsidP="004511B3">
            <w:pPr>
              <w:spacing w:before="120" w:after="120"/>
              <w:jc w:val="right"/>
              <w:rPr>
                <w:i/>
                <w:iCs/>
                <w:sz w:val="24"/>
                <w:szCs w:val="24"/>
              </w:rPr>
            </w:pPr>
            <w:r w:rsidRPr="003F2E0C">
              <w:rPr>
                <w:i/>
                <w:iCs/>
                <w:sz w:val="24"/>
                <w:szCs w:val="24"/>
              </w:rPr>
              <w:t>2</w:t>
            </w:r>
            <w:r w:rsidR="00E47FF5">
              <w:rPr>
                <w:i/>
                <w:iCs/>
                <w:sz w:val="24"/>
                <w:szCs w:val="24"/>
              </w:rPr>
              <w:t>,</w:t>
            </w:r>
            <w:r w:rsidRPr="003F2E0C">
              <w:rPr>
                <w:i/>
                <w:iCs/>
                <w:sz w:val="24"/>
                <w:szCs w:val="24"/>
              </w:rPr>
              <w:t>500</w:t>
            </w:r>
          </w:p>
        </w:tc>
        <w:tc>
          <w:tcPr>
            <w:tcW w:w="788" w:type="pct"/>
            <w:shd w:val="clear" w:color="auto" w:fill="auto"/>
            <w:noWrap/>
            <w:vAlign w:val="center"/>
            <w:hideMark/>
          </w:tcPr>
          <w:p w:rsidR="00C52AD7" w:rsidRPr="00CE6620" w:rsidRDefault="003F2E0C" w:rsidP="004511B3">
            <w:pPr>
              <w:spacing w:before="120" w:after="120"/>
              <w:jc w:val="right"/>
              <w:rPr>
                <w:i/>
                <w:iCs/>
                <w:sz w:val="24"/>
                <w:szCs w:val="24"/>
              </w:rPr>
            </w:pPr>
            <w:r w:rsidRPr="003F2E0C">
              <w:rPr>
                <w:i/>
                <w:iCs/>
                <w:sz w:val="24"/>
                <w:szCs w:val="24"/>
              </w:rPr>
              <w:t>2</w:t>
            </w:r>
            <w:r w:rsidR="00E47FF5">
              <w:rPr>
                <w:i/>
                <w:iCs/>
                <w:sz w:val="24"/>
                <w:szCs w:val="24"/>
              </w:rPr>
              <w:t>,</w:t>
            </w:r>
            <w:r w:rsidRPr="003F2E0C">
              <w:rPr>
                <w:i/>
                <w:iCs/>
                <w:sz w:val="24"/>
                <w:szCs w:val="24"/>
              </w:rPr>
              <w:t>200</w:t>
            </w:r>
          </w:p>
        </w:tc>
        <w:tc>
          <w:tcPr>
            <w:tcW w:w="695" w:type="pct"/>
            <w:shd w:val="clear" w:color="auto" w:fill="auto"/>
            <w:noWrap/>
            <w:vAlign w:val="center"/>
            <w:hideMark/>
          </w:tcPr>
          <w:p w:rsidR="00C52AD7" w:rsidRPr="00CE6620" w:rsidRDefault="003F2E0C" w:rsidP="004511B3">
            <w:pPr>
              <w:spacing w:before="120" w:after="120"/>
              <w:jc w:val="right"/>
              <w:rPr>
                <w:i/>
                <w:iCs/>
                <w:sz w:val="24"/>
                <w:szCs w:val="24"/>
              </w:rPr>
            </w:pPr>
            <w:r w:rsidRPr="003F2E0C">
              <w:rPr>
                <w:i/>
                <w:iCs/>
                <w:sz w:val="24"/>
                <w:szCs w:val="24"/>
              </w:rPr>
              <w:t>2</w:t>
            </w:r>
            <w:r w:rsidR="00E47FF5">
              <w:rPr>
                <w:i/>
                <w:iCs/>
                <w:sz w:val="24"/>
                <w:szCs w:val="24"/>
              </w:rPr>
              <w:t>,</w:t>
            </w:r>
            <w:r w:rsidRPr="003F2E0C">
              <w:rPr>
                <w:i/>
                <w:iCs/>
                <w:sz w:val="24"/>
                <w:szCs w:val="24"/>
              </w:rPr>
              <w:t>000</w:t>
            </w:r>
          </w:p>
        </w:tc>
      </w:tr>
      <w:tr w:rsidR="00C52AD7" w:rsidRPr="00CE6620" w:rsidTr="00CE6620">
        <w:trPr>
          <w:trHeight w:val="405"/>
        </w:trPr>
        <w:tc>
          <w:tcPr>
            <w:tcW w:w="278" w:type="pct"/>
            <w:shd w:val="clear" w:color="auto" w:fill="auto"/>
            <w:noWrap/>
            <w:vAlign w:val="center"/>
            <w:hideMark/>
          </w:tcPr>
          <w:p w:rsidR="00C52AD7" w:rsidRPr="00CE6620" w:rsidRDefault="003F2E0C" w:rsidP="004511B3">
            <w:pPr>
              <w:spacing w:before="120" w:after="120"/>
              <w:jc w:val="center"/>
              <w:rPr>
                <w:sz w:val="24"/>
                <w:szCs w:val="24"/>
              </w:rPr>
            </w:pPr>
            <w:r w:rsidRPr="003F2E0C">
              <w:rPr>
                <w:sz w:val="24"/>
                <w:szCs w:val="24"/>
              </w:rPr>
              <w:lastRenderedPageBreak/>
              <w:t>8</w:t>
            </w:r>
          </w:p>
        </w:tc>
        <w:tc>
          <w:tcPr>
            <w:tcW w:w="2546" w:type="pct"/>
            <w:shd w:val="clear" w:color="auto" w:fill="auto"/>
            <w:noWrap/>
            <w:vAlign w:val="center"/>
            <w:hideMark/>
          </w:tcPr>
          <w:p w:rsidR="00C52AD7" w:rsidRPr="00CE6620" w:rsidRDefault="003F2E0C" w:rsidP="004511B3">
            <w:pPr>
              <w:spacing w:before="120" w:after="120"/>
              <w:jc w:val="both"/>
              <w:rPr>
                <w:sz w:val="24"/>
                <w:szCs w:val="24"/>
              </w:rPr>
            </w:pPr>
            <w:r w:rsidRPr="003F2E0C">
              <w:rPr>
                <w:sz w:val="24"/>
                <w:szCs w:val="24"/>
              </w:rPr>
              <w:t>Sales expense</w:t>
            </w:r>
          </w:p>
        </w:tc>
        <w:tc>
          <w:tcPr>
            <w:tcW w:w="693" w:type="pct"/>
            <w:shd w:val="clear" w:color="auto" w:fill="auto"/>
            <w:noWrap/>
            <w:vAlign w:val="center"/>
            <w:hideMark/>
          </w:tcPr>
          <w:p w:rsidR="00C52AD7" w:rsidRPr="00CE6620" w:rsidRDefault="003F2E0C" w:rsidP="004511B3">
            <w:pPr>
              <w:spacing w:before="120" w:after="120"/>
              <w:jc w:val="right"/>
              <w:rPr>
                <w:sz w:val="24"/>
                <w:szCs w:val="24"/>
              </w:rPr>
            </w:pPr>
            <w:r w:rsidRPr="003F2E0C">
              <w:rPr>
                <w:sz w:val="24"/>
                <w:szCs w:val="24"/>
              </w:rPr>
              <w:t>341</w:t>
            </w:r>
            <w:r w:rsidR="00E47FF5">
              <w:rPr>
                <w:sz w:val="24"/>
                <w:szCs w:val="24"/>
              </w:rPr>
              <w:t>,</w:t>
            </w:r>
            <w:r w:rsidRPr="003F2E0C">
              <w:rPr>
                <w:sz w:val="24"/>
                <w:szCs w:val="24"/>
              </w:rPr>
              <w:t>430</w:t>
            </w:r>
          </w:p>
        </w:tc>
        <w:tc>
          <w:tcPr>
            <w:tcW w:w="788" w:type="pct"/>
            <w:shd w:val="clear" w:color="auto" w:fill="auto"/>
            <w:noWrap/>
            <w:vAlign w:val="center"/>
            <w:hideMark/>
          </w:tcPr>
          <w:p w:rsidR="00C52AD7" w:rsidRPr="00CE6620" w:rsidRDefault="003F2E0C" w:rsidP="004511B3">
            <w:pPr>
              <w:spacing w:before="120" w:after="120"/>
              <w:jc w:val="right"/>
              <w:rPr>
                <w:sz w:val="24"/>
                <w:szCs w:val="24"/>
              </w:rPr>
            </w:pPr>
            <w:r w:rsidRPr="003F2E0C">
              <w:rPr>
                <w:sz w:val="24"/>
                <w:szCs w:val="24"/>
              </w:rPr>
              <w:t>383</w:t>
            </w:r>
            <w:r w:rsidR="00E47FF5">
              <w:rPr>
                <w:sz w:val="24"/>
                <w:szCs w:val="24"/>
              </w:rPr>
              <w:t>,</w:t>
            </w:r>
            <w:r w:rsidRPr="003F2E0C">
              <w:rPr>
                <w:sz w:val="24"/>
                <w:szCs w:val="24"/>
              </w:rPr>
              <w:t>870</w:t>
            </w:r>
          </w:p>
        </w:tc>
        <w:tc>
          <w:tcPr>
            <w:tcW w:w="695" w:type="pct"/>
            <w:shd w:val="clear" w:color="auto" w:fill="auto"/>
            <w:noWrap/>
            <w:vAlign w:val="center"/>
            <w:hideMark/>
          </w:tcPr>
          <w:p w:rsidR="00C52AD7" w:rsidRPr="00CE6620" w:rsidRDefault="003F2E0C" w:rsidP="004511B3">
            <w:pPr>
              <w:spacing w:before="120" w:after="120"/>
              <w:jc w:val="right"/>
              <w:rPr>
                <w:sz w:val="24"/>
                <w:szCs w:val="24"/>
              </w:rPr>
            </w:pPr>
            <w:r w:rsidRPr="003F2E0C">
              <w:rPr>
                <w:sz w:val="24"/>
                <w:szCs w:val="24"/>
              </w:rPr>
              <w:t>403</w:t>
            </w:r>
            <w:r w:rsidR="00E47FF5">
              <w:rPr>
                <w:sz w:val="24"/>
                <w:szCs w:val="24"/>
              </w:rPr>
              <w:t>,</w:t>
            </w:r>
            <w:r w:rsidRPr="003F2E0C">
              <w:rPr>
                <w:sz w:val="24"/>
                <w:szCs w:val="24"/>
              </w:rPr>
              <w:t>501</w:t>
            </w:r>
          </w:p>
        </w:tc>
      </w:tr>
      <w:tr w:rsidR="00C52AD7" w:rsidRPr="00CE6620" w:rsidTr="00CE6620">
        <w:trPr>
          <w:trHeight w:val="405"/>
        </w:trPr>
        <w:tc>
          <w:tcPr>
            <w:tcW w:w="278" w:type="pct"/>
            <w:shd w:val="clear" w:color="auto" w:fill="auto"/>
            <w:noWrap/>
            <w:vAlign w:val="center"/>
            <w:hideMark/>
          </w:tcPr>
          <w:p w:rsidR="00C52AD7" w:rsidRPr="00CE6620" w:rsidRDefault="003F2E0C" w:rsidP="004511B3">
            <w:pPr>
              <w:spacing w:before="120" w:after="120"/>
              <w:jc w:val="center"/>
              <w:rPr>
                <w:sz w:val="24"/>
                <w:szCs w:val="24"/>
              </w:rPr>
            </w:pPr>
            <w:r w:rsidRPr="003F2E0C">
              <w:rPr>
                <w:sz w:val="24"/>
                <w:szCs w:val="24"/>
              </w:rPr>
              <w:t>9</w:t>
            </w:r>
          </w:p>
        </w:tc>
        <w:tc>
          <w:tcPr>
            <w:tcW w:w="2546" w:type="pct"/>
            <w:shd w:val="clear" w:color="auto" w:fill="auto"/>
            <w:noWrap/>
            <w:vAlign w:val="center"/>
            <w:hideMark/>
          </w:tcPr>
          <w:p w:rsidR="00C52AD7" w:rsidRPr="00CE6620" w:rsidRDefault="003F2E0C" w:rsidP="004511B3">
            <w:pPr>
              <w:spacing w:before="120" w:after="120"/>
              <w:jc w:val="both"/>
              <w:rPr>
                <w:sz w:val="24"/>
                <w:szCs w:val="24"/>
              </w:rPr>
            </w:pPr>
            <w:r w:rsidRPr="003F2E0C">
              <w:rPr>
                <w:sz w:val="24"/>
                <w:szCs w:val="24"/>
              </w:rPr>
              <w:t>Administration expense</w:t>
            </w:r>
          </w:p>
        </w:tc>
        <w:tc>
          <w:tcPr>
            <w:tcW w:w="693" w:type="pct"/>
            <w:shd w:val="clear" w:color="auto" w:fill="auto"/>
            <w:noWrap/>
            <w:vAlign w:val="center"/>
            <w:hideMark/>
          </w:tcPr>
          <w:p w:rsidR="00C52AD7" w:rsidRPr="00CE6620" w:rsidRDefault="003F2E0C" w:rsidP="004511B3">
            <w:pPr>
              <w:spacing w:before="120" w:after="120"/>
              <w:jc w:val="right"/>
              <w:rPr>
                <w:sz w:val="24"/>
                <w:szCs w:val="24"/>
              </w:rPr>
            </w:pPr>
            <w:r w:rsidRPr="003F2E0C">
              <w:rPr>
                <w:sz w:val="24"/>
                <w:szCs w:val="24"/>
              </w:rPr>
              <w:t>165</w:t>
            </w:r>
            <w:r w:rsidR="00E47FF5">
              <w:rPr>
                <w:sz w:val="24"/>
                <w:szCs w:val="24"/>
              </w:rPr>
              <w:t>,</w:t>
            </w:r>
            <w:r w:rsidRPr="003F2E0C">
              <w:rPr>
                <w:sz w:val="24"/>
                <w:szCs w:val="24"/>
              </w:rPr>
              <w:t>212</w:t>
            </w:r>
          </w:p>
        </w:tc>
        <w:tc>
          <w:tcPr>
            <w:tcW w:w="788" w:type="pct"/>
            <w:shd w:val="clear" w:color="auto" w:fill="auto"/>
            <w:noWrap/>
            <w:vAlign w:val="center"/>
            <w:hideMark/>
          </w:tcPr>
          <w:p w:rsidR="00C52AD7" w:rsidRPr="00CE6620" w:rsidRDefault="003F2E0C" w:rsidP="004511B3">
            <w:pPr>
              <w:spacing w:before="120" w:after="120"/>
              <w:jc w:val="right"/>
              <w:rPr>
                <w:sz w:val="24"/>
                <w:szCs w:val="24"/>
              </w:rPr>
            </w:pPr>
            <w:r w:rsidRPr="003F2E0C">
              <w:rPr>
                <w:sz w:val="24"/>
                <w:szCs w:val="24"/>
              </w:rPr>
              <w:t>167</w:t>
            </w:r>
            <w:r w:rsidR="00E47FF5">
              <w:rPr>
                <w:sz w:val="24"/>
                <w:szCs w:val="24"/>
              </w:rPr>
              <w:t>,</w:t>
            </w:r>
            <w:r w:rsidRPr="003F2E0C">
              <w:rPr>
                <w:sz w:val="24"/>
                <w:szCs w:val="24"/>
              </w:rPr>
              <w:t>736</w:t>
            </w:r>
          </w:p>
        </w:tc>
        <w:tc>
          <w:tcPr>
            <w:tcW w:w="695" w:type="pct"/>
            <w:shd w:val="clear" w:color="auto" w:fill="auto"/>
            <w:noWrap/>
            <w:vAlign w:val="center"/>
            <w:hideMark/>
          </w:tcPr>
          <w:p w:rsidR="00C52AD7" w:rsidRPr="00CE6620" w:rsidRDefault="003F2E0C" w:rsidP="004511B3">
            <w:pPr>
              <w:spacing w:before="120" w:after="120"/>
              <w:jc w:val="right"/>
              <w:rPr>
                <w:sz w:val="24"/>
                <w:szCs w:val="24"/>
              </w:rPr>
            </w:pPr>
            <w:r w:rsidRPr="003F2E0C">
              <w:rPr>
                <w:sz w:val="24"/>
                <w:szCs w:val="24"/>
              </w:rPr>
              <w:t>176</w:t>
            </w:r>
            <w:r w:rsidR="00E47FF5">
              <w:rPr>
                <w:sz w:val="24"/>
                <w:szCs w:val="24"/>
              </w:rPr>
              <w:t>,</w:t>
            </w:r>
            <w:r w:rsidRPr="003F2E0C">
              <w:rPr>
                <w:sz w:val="24"/>
                <w:szCs w:val="24"/>
              </w:rPr>
              <w:t>813</w:t>
            </w:r>
          </w:p>
        </w:tc>
      </w:tr>
      <w:tr w:rsidR="00C52AD7" w:rsidRPr="00CE6620" w:rsidTr="00CE6620">
        <w:trPr>
          <w:trHeight w:val="405"/>
        </w:trPr>
        <w:tc>
          <w:tcPr>
            <w:tcW w:w="278" w:type="pct"/>
            <w:shd w:val="clear" w:color="auto" w:fill="auto"/>
            <w:noWrap/>
            <w:vAlign w:val="center"/>
            <w:hideMark/>
          </w:tcPr>
          <w:p w:rsidR="00C52AD7" w:rsidRPr="00CE6620" w:rsidRDefault="003F2E0C" w:rsidP="004511B3">
            <w:pPr>
              <w:spacing w:before="120" w:after="120"/>
              <w:jc w:val="center"/>
              <w:rPr>
                <w:b/>
                <w:bCs/>
                <w:sz w:val="24"/>
                <w:szCs w:val="24"/>
              </w:rPr>
            </w:pPr>
            <w:r w:rsidRPr="003F2E0C">
              <w:rPr>
                <w:b/>
                <w:bCs/>
                <w:sz w:val="24"/>
                <w:szCs w:val="24"/>
              </w:rPr>
              <w:t>10</w:t>
            </w:r>
          </w:p>
        </w:tc>
        <w:tc>
          <w:tcPr>
            <w:tcW w:w="2546" w:type="pct"/>
            <w:shd w:val="clear" w:color="auto" w:fill="auto"/>
            <w:noWrap/>
            <w:vAlign w:val="center"/>
            <w:hideMark/>
          </w:tcPr>
          <w:p w:rsidR="00C52AD7" w:rsidRPr="00CE6620" w:rsidRDefault="003F2E0C" w:rsidP="004511B3">
            <w:pPr>
              <w:spacing w:before="120" w:after="120"/>
              <w:jc w:val="both"/>
              <w:rPr>
                <w:b/>
                <w:bCs/>
                <w:sz w:val="24"/>
                <w:szCs w:val="24"/>
              </w:rPr>
            </w:pPr>
            <w:r w:rsidRPr="003F2E0C">
              <w:rPr>
                <w:b/>
                <w:bCs/>
                <w:sz w:val="24"/>
                <w:szCs w:val="24"/>
              </w:rPr>
              <w:t>Net revenue from business activities</w:t>
            </w:r>
          </w:p>
        </w:tc>
        <w:tc>
          <w:tcPr>
            <w:tcW w:w="693" w:type="pct"/>
            <w:shd w:val="clear" w:color="auto" w:fill="auto"/>
            <w:noWrap/>
            <w:vAlign w:val="center"/>
            <w:hideMark/>
          </w:tcPr>
          <w:p w:rsidR="00C52AD7" w:rsidRPr="00CE6620" w:rsidRDefault="003F2E0C" w:rsidP="004511B3">
            <w:pPr>
              <w:spacing w:before="120" w:after="120"/>
              <w:jc w:val="right"/>
              <w:rPr>
                <w:b/>
                <w:bCs/>
                <w:sz w:val="24"/>
                <w:szCs w:val="24"/>
              </w:rPr>
            </w:pPr>
            <w:r w:rsidRPr="003F2E0C">
              <w:rPr>
                <w:b/>
                <w:bCs/>
                <w:sz w:val="24"/>
                <w:szCs w:val="24"/>
              </w:rPr>
              <w:t>173</w:t>
            </w:r>
            <w:r w:rsidR="00E47FF5">
              <w:rPr>
                <w:b/>
                <w:bCs/>
                <w:sz w:val="24"/>
                <w:szCs w:val="24"/>
              </w:rPr>
              <w:t>,</w:t>
            </w:r>
            <w:r w:rsidRPr="003F2E0C">
              <w:rPr>
                <w:b/>
                <w:bCs/>
                <w:sz w:val="24"/>
                <w:szCs w:val="24"/>
              </w:rPr>
              <w:t>138</w:t>
            </w:r>
          </w:p>
        </w:tc>
        <w:tc>
          <w:tcPr>
            <w:tcW w:w="788" w:type="pct"/>
            <w:shd w:val="clear" w:color="auto" w:fill="auto"/>
            <w:noWrap/>
            <w:vAlign w:val="center"/>
            <w:hideMark/>
          </w:tcPr>
          <w:p w:rsidR="00C52AD7" w:rsidRPr="00CE6620" w:rsidRDefault="003F2E0C" w:rsidP="004511B3">
            <w:pPr>
              <w:spacing w:before="120" w:after="120"/>
              <w:jc w:val="right"/>
              <w:rPr>
                <w:b/>
                <w:bCs/>
                <w:sz w:val="24"/>
                <w:szCs w:val="24"/>
              </w:rPr>
            </w:pPr>
            <w:r w:rsidRPr="003F2E0C">
              <w:rPr>
                <w:b/>
                <w:bCs/>
                <w:sz w:val="24"/>
                <w:szCs w:val="24"/>
              </w:rPr>
              <w:t>203</w:t>
            </w:r>
            <w:r w:rsidR="00E47FF5">
              <w:rPr>
                <w:b/>
                <w:bCs/>
                <w:sz w:val="24"/>
                <w:szCs w:val="24"/>
              </w:rPr>
              <w:t>,</w:t>
            </w:r>
            <w:r w:rsidRPr="003F2E0C">
              <w:rPr>
                <w:b/>
                <w:bCs/>
                <w:sz w:val="24"/>
                <w:szCs w:val="24"/>
              </w:rPr>
              <w:t>979</w:t>
            </w:r>
          </w:p>
        </w:tc>
        <w:tc>
          <w:tcPr>
            <w:tcW w:w="695" w:type="pct"/>
            <w:shd w:val="clear" w:color="auto" w:fill="auto"/>
            <w:noWrap/>
            <w:vAlign w:val="center"/>
            <w:hideMark/>
          </w:tcPr>
          <w:p w:rsidR="00C52AD7" w:rsidRPr="00CE6620" w:rsidRDefault="003F2E0C" w:rsidP="004511B3">
            <w:pPr>
              <w:spacing w:before="120" w:after="120"/>
              <w:jc w:val="right"/>
              <w:rPr>
                <w:b/>
                <w:bCs/>
                <w:sz w:val="24"/>
                <w:szCs w:val="24"/>
              </w:rPr>
            </w:pPr>
            <w:r w:rsidRPr="003F2E0C">
              <w:rPr>
                <w:b/>
                <w:bCs/>
                <w:sz w:val="24"/>
                <w:szCs w:val="24"/>
              </w:rPr>
              <w:t>217</w:t>
            </w:r>
            <w:r w:rsidR="00E47FF5">
              <w:rPr>
                <w:b/>
                <w:bCs/>
                <w:sz w:val="24"/>
                <w:szCs w:val="24"/>
              </w:rPr>
              <w:t>,</w:t>
            </w:r>
            <w:r w:rsidRPr="003F2E0C">
              <w:rPr>
                <w:b/>
                <w:bCs/>
                <w:sz w:val="24"/>
                <w:szCs w:val="24"/>
              </w:rPr>
              <w:t>752</w:t>
            </w:r>
          </w:p>
        </w:tc>
      </w:tr>
      <w:tr w:rsidR="00C52AD7" w:rsidRPr="00CE6620" w:rsidTr="00CE6620">
        <w:trPr>
          <w:trHeight w:val="405"/>
        </w:trPr>
        <w:tc>
          <w:tcPr>
            <w:tcW w:w="278" w:type="pct"/>
            <w:shd w:val="clear" w:color="auto" w:fill="auto"/>
            <w:noWrap/>
            <w:vAlign w:val="center"/>
            <w:hideMark/>
          </w:tcPr>
          <w:p w:rsidR="00C52AD7" w:rsidRPr="00CE6620" w:rsidRDefault="003F2E0C" w:rsidP="004511B3">
            <w:pPr>
              <w:spacing w:before="120" w:after="120"/>
              <w:jc w:val="center"/>
              <w:rPr>
                <w:sz w:val="24"/>
                <w:szCs w:val="24"/>
              </w:rPr>
            </w:pPr>
            <w:r w:rsidRPr="003F2E0C">
              <w:rPr>
                <w:sz w:val="24"/>
                <w:szCs w:val="24"/>
              </w:rPr>
              <w:t>11</w:t>
            </w:r>
          </w:p>
        </w:tc>
        <w:tc>
          <w:tcPr>
            <w:tcW w:w="2546" w:type="pct"/>
            <w:shd w:val="clear" w:color="auto" w:fill="auto"/>
            <w:noWrap/>
            <w:vAlign w:val="center"/>
            <w:hideMark/>
          </w:tcPr>
          <w:p w:rsidR="00C52AD7" w:rsidRPr="00CE6620" w:rsidRDefault="003F2E0C" w:rsidP="004511B3">
            <w:pPr>
              <w:spacing w:before="120" w:after="120"/>
              <w:jc w:val="both"/>
              <w:rPr>
                <w:sz w:val="24"/>
                <w:szCs w:val="24"/>
              </w:rPr>
            </w:pPr>
            <w:r w:rsidRPr="003F2E0C">
              <w:rPr>
                <w:sz w:val="24"/>
                <w:szCs w:val="24"/>
              </w:rPr>
              <w:t>Other incomes</w:t>
            </w:r>
          </w:p>
        </w:tc>
        <w:tc>
          <w:tcPr>
            <w:tcW w:w="693" w:type="pct"/>
            <w:shd w:val="clear" w:color="auto" w:fill="auto"/>
            <w:noWrap/>
            <w:vAlign w:val="center"/>
            <w:hideMark/>
          </w:tcPr>
          <w:p w:rsidR="00C52AD7" w:rsidRPr="00CE6620" w:rsidRDefault="003F2E0C" w:rsidP="004511B3">
            <w:pPr>
              <w:spacing w:before="120" w:after="120"/>
              <w:jc w:val="right"/>
              <w:rPr>
                <w:sz w:val="24"/>
                <w:szCs w:val="24"/>
              </w:rPr>
            </w:pPr>
            <w:r w:rsidRPr="003F2E0C">
              <w:rPr>
                <w:sz w:val="24"/>
                <w:szCs w:val="24"/>
              </w:rPr>
              <w:t>7</w:t>
            </w:r>
            <w:r w:rsidR="00E47FF5">
              <w:rPr>
                <w:sz w:val="24"/>
                <w:szCs w:val="24"/>
              </w:rPr>
              <w:t>,</w:t>
            </w:r>
            <w:r w:rsidRPr="003F2E0C">
              <w:rPr>
                <w:sz w:val="24"/>
                <w:szCs w:val="24"/>
              </w:rPr>
              <w:t>539</w:t>
            </w:r>
          </w:p>
        </w:tc>
        <w:tc>
          <w:tcPr>
            <w:tcW w:w="788" w:type="pct"/>
            <w:shd w:val="clear" w:color="auto" w:fill="auto"/>
            <w:noWrap/>
            <w:vAlign w:val="center"/>
            <w:hideMark/>
          </w:tcPr>
          <w:p w:rsidR="00C52AD7" w:rsidRPr="00CE6620" w:rsidRDefault="003F2E0C" w:rsidP="004511B3">
            <w:pPr>
              <w:spacing w:before="120" w:after="120"/>
              <w:jc w:val="right"/>
              <w:rPr>
                <w:sz w:val="24"/>
                <w:szCs w:val="24"/>
              </w:rPr>
            </w:pPr>
            <w:r w:rsidRPr="003F2E0C">
              <w:rPr>
                <w:sz w:val="24"/>
                <w:szCs w:val="24"/>
              </w:rPr>
              <w:t>7</w:t>
            </w:r>
            <w:r w:rsidR="00E47FF5">
              <w:rPr>
                <w:sz w:val="24"/>
                <w:szCs w:val="24"/>
              </w:rPr>
              <w:t>,</w:t>
            </w:r>
            <w:r w:rsidRPr="003F2E0C">
              <w:rPr>
                <w:sz w:val="24"/>
                <w:szCs w:val="24"/>
              </w:rPr>
              <w:t>916</w:t>
            </w:r>
            <w:r w:rsidR="00E47FF5">
              <w:rPr>
                <w:sz w:val="24"/>
                <w:szCs w:val="24"/>
              </w:rPr>
              <w:t>,</w:t>
            </w:r>
            <w:r w:rsidRPr="003F2E0C">
              <w:rPr>
                <w:sz w:val="24"/>
                <w:szCs w:val="24"/>
              </w:rPr>
              <w:t>680</w:t>
            </w:r>
          </w:p>
        </w:tc>
        <w:tc>
          <w:tcPr>
            <w:tcW w:w="695" w:type="pct"/>
            <w:shd w:val="clear" w:color="auto" w:fill="auto"/>
            <w:noWrap/>
            <w:vAlign w:val="center"/>
            <w:hideMark/>
          </w:tcPr>
          <w:p w:rsidR="00C52AD7" w:rsidRPr="00CE6620" w:rsidRDefault="003F2E0C" w:rsidP="004511B3">
            <w:pPr>
              <w:spacing w:before="120" w:after="120"/>
              <w:jc w:val="right"/>
              <w:rPr>
                <w:sz w:val="24"/>
                <w:szCs w:val="24"/>
              </w:rPr>
            </w:pPr>
            <w:r w:rsidRPr="003F2E0C">
              <w:rPr>
                <w:sz w:val="24"/>
                <w:szCs w:val="24"/>
              </w:rPr>
              <w:t>8</w:t>
            </w:r>
            <w:r w:rsidR="00E47FF5">
              <w:rPr>
                <w:sz w:val="24"/>
                <w:szCs w:val="24"/>
              </w:rPr>
              <w:t>,</w:t>
            </w:r>
            <w:r w:rsidRPr="003F2E0C">
              <w:rPr>
                <w:sz w:val="24"/>
                <w:szCs w:val="24"/>
              </w:rPr>
              <w:t>312</w:t>
            </w:r>
            <w:r w:rsidR="00E47FF5">
              <w:rPr>
                <w:sz w:val="24"/>
                <w:szCs w:val="24"/>
              </w:rPr>
              <w:t>,</w:t>
            </w:r>
            <w:r w:rsidRPr="003F2E0C">
              <w:rPr>
                <w:sz w:val="24"/>
                <w:szCs w:val="24"/>
              </w:rPr>
              <w:t>514</w:t>
            </w:r>
          </w:p>
        </w:tc>
      </w:tr>
      <w:tr w:rsidR="00C52AD7" w:rsidRPr="00CE6620" w:rsidTr="00CE6620">
        <w:trPr>
          <w:trHeight w:val="405"/>
        </w:trPr>
        <w:tc>
          <w:tcPr>
            <w:tcW w:w="278" w:type="pct"/>
            <w:shd w:val="clear" w:color="auto" w:fill="auto"/>
            <w:noWrap/>
            <w:vAlign w:val="center"/>
            <w:hideMark/>
          </w:tcPr>
          <w:p w:rsidR="00C52AD7" w:rsidRPr="00CE6620" w:rsidRDefault="003F2E0C" w:rsidP="004511B3">
            <w:pPr>
              <w:spacing w:before="120" w:after="120"/>
              <w:jc w:val="center"/>
              <w:rPr>
                <w:sz w:val="24"/>
                <w:szCs w:val="24"/>
              </w:rPr>
            </w:pPr>
            <w:r w:rsidRPr="003F2E0C">
              <w:rPr>
                <w:sz w:val="24"/>
                <w:szCs w:val="24"/>
              </w:rPr>
              <w:t>12</w:t>
            </w:r>
          </w:p>
        </w:tc>
        <w:tc>
          <w:tcPr>
            <w:tcW w:w="2546" w:type="pct"/>
            <w:shd w:val="clear" w:color="auto" w:fill="auto"/>
            <w:noWrap/>
            <w:vAlign w:val="center"/>
            <w:hideMark/>
          </w:tcPr>
          <w:p w:rsidR="00C52AD7" w:rsidRPr="00CE6620" w:rsidRDefault="003F2E0C" w:rsidP="004511B3">
            <w:pPr>
              <w:spacing w:before="120" w:after="120"/>
              <w:jc w:val="both"/>
              <w:rPr>
                <w:sz w:val="24"/>
                <w:szCs w:val="24"/>
              </w:rPr>
            </w:pPr>
            <w:r w:rsidRPr="003F2E0C">
              <w:rPr>
                <w:sz w:val="24"/>
                <w:szCs w:val="24"/>
              </w:rPr>
              <w:t>Other costs</w:t>
            </w:r>
          </w:p>
        </w:tc>
        <w:tc>
          <w:tcPr>
            <w:tcW w:w="693" w:type="pct"/>
            <w:shd w:val="clear" w:color="auto" w:fill="auto"/>
            <w:noWrap/>
            <w:vAlign w:val="center"/>
            <w:hideMark/>
          </w:tcPr>
          <w:p w:rsidR="00C52AD7" w:rsidRPr="00CE6620" w:rsidRDefault="003F2E0C" w:rsidP="004511B3">
            <w:pPr>
              <w:spacing w:before="120" w:after="120"/>
              <w:jc w:val="right"/>
              <w:rPr>
                <w:sz w:val="24"/>
                <w:szCs w:val="24"/>
              </w:rPr>
            </w:pPr>
            <w:r w:rsidRPr="003F2E0C">
              <w:rPr>
                <w:sz w:val="24"/>
                <w:szCs w:val="24"/>
              </w:rPr>
              <w:t>348</w:t>
            </w:r>
          </w:p>
        </w:tc>
        <w:tc>
          <w:tcPr>
            <w:tcW w:w="788" w:type="pct"/>
            <w:shd w:val="clear" w:color="auto" w:fill="auto"/>
            <w:noWrap/>
            <w:vAlign w:val="center"/>
            <w:hideMark/>
          </w:tcPr>
          <w:p w:rsidR="00C52AD7" w:rsidRPr="00CE6620" w:rsidRDefault="003F2E0C" w:rsidP="004511B3">
            <w:pPr>
              <w:spacing w:before="120" w:after="120"/>
              <w:jc w:val="right"/>
              <w:rPr>
                <w:sz w:val="24"/>
                <w:szCs w:val="24"/>
              </w:rPr>
            </w:pPr>
            <w:r w:rsidRPr="003F2E0C">
              <w:rPr>
                <w:sz w:val="24"/>
                <w:szCs w:val="24"/>
              </w:rPr>
              <w:t>500</w:t>
            </w:r>
          </w:p>
        </w:tc>
        <w:tc>
          <w:tcPr>
            <w:tcW w:w="695" w:type="pct"/>
            <w:shd w:val="clear" w:color="auto" w:fill="auto"/>
            <w:noWrap/>
            <w:vAlign w:val="center"/>
            <w:hideMark/>
          </w:tcPr>
          <w:p w:rsidR="00C52AD7" w:rsidRPr="00CE6620" w:rsidRDefault="003F2E0C" w:rsidP="004511B3">
            <w:pPr>
              <w:spacing w:before="120" w:after="120"/>
              <w:jc w:val="right"/>
              <w:rPr>
                <w:sz w:val="24"/>
                <w:szCs w:val="24"/>
              </w:rPr>
            </w:pPr>
            <w:r w:rsidRPr="003F2E0C">
              <w:rPr>
                <w:sz w:val="24"/>
                <w:szCs w:val="24"/>
              </w:rPr>
              <w:t>500</w:t>
            </w:r>
          </w:p>
        </w:tc>
      </w:tr>
      <w:tr w:rsidR="00C52AD7" w:rsidRPr="00CE6620" w:rsidTr="00CE6620">
        <w:trPr>
          <w:trHeight w:val="405"/>
        </w:trPr>
        <w:tc>
          <w:tcPr>
            <w:tcW w:w="278" w:type="pct"/>
            <w:shd w:val="clear" w:color="auto" w:fill="auto"/>
            <w:noWrap/>
            <w:vAlign w:val="center"/>
            <w:hideMark/>
          </w:tcPr>
          <w:p w:rsidR="00C52AD7" w:rsidRPr="00CE6620" w:rsidRDefault="003F2E0C" w:rsidP="004511B3">
            <w:pPr>
              <w:spacing w:before="120" w:after="120"/>
              <w:jc w:val="center"/>
              <w:rPr>
                <w:b/>
                <w:bCs/>
                <w:sz w:val="24"/>
                <w:szCs w:val="24"/>
              </w:rPr>
            </w:pPr>
            <w:r w:rsidRPr="003F2E0C">
              <w:rPr>
                <w:b/>
                <w:bCs/>
                <w:sz w:val="24"/>
                <w:szCs w:val="24"/>
              </w:rPr>
              <w:t>13</w:t>
            </w:r>
          </w:p>
        </w:tc>
        <w:tc>
          <w:tcPr>
            <w:tcW w:w="2546" w:type="pct"/>
            <w:shd w:val="clear" w:color="auto" w:fill="auto"/>
            <w:noWrap/>
            <w:vAlign w:val="center"/>
            <w:hideMark/>
          </w:tcPr>
          <w:p w:rsidR="00C52AD7" w:rsidRPr="00CE6620" w:rsidRDefault="003F2E0C" w:rsidP="004511B3">
            <w:pPr>
              <w:spacing w:before="120" w:after="120"/>
              <w:jc w:val="both"/>
              <w:rPr>
                <w:b/>
                <w:bCs/>
                <w:sz w:val="24"/>
                <w:szCs w:val="24"/>
              </w:rPr>
            </w:pPr>
            <w:r w:rsidRPr="003F2E0C">
              <w:rPr>
                <w:b/>
                <w:bCs/>
                <w:sz w:val="24"/>
                <w:szCs w:val="24"/>
              </w:rPr>
              <w:t>Other profits</w:t>
            </w:r>
          </w:p>
        </w:tc>
        <w:tc>
          <w:tcPr>
            <w:tcW w:w="693" w:type="pct"/>
            <w:shd w:val="clear" w:color="auto" w:fill="auto"/>
            <w:noWrap/>
            <w:vAlign w:val="center"/>
            <w:hideMark/>
          </w:tcPr>
          <w:p w:rsidR="00C52AD7" w:rsidRPr="00CE6620" w:rsidRDefault="003F2E0C" w:rsidP="004511B3">
            <w:pPr>
              <w:spacing w:before="120" w:after="120"/>
              <w:jc w:val="right"/>
              <w:rPr>
                <w:b/>
                <w:bCs/>
                <w:sz w:val="24"/>
                <w:szCs w:val="24"/>
              </w:rPr>
            </w:pPr>
            <w:r w:rsidRPr="003F2E0C">
              <w:rPr>
                <w:b/>
                <w:bCs/>
                <w:sz w:val="24"/>
                <w:szCs w:val="24"/>
              </w:rPr>
              <w:t>7</w:t>
            </w:r>
            <w:r w:rsidR="00E47FF5">
              <w:rPr>
                <w:b/>
                <w:bCs/>
                <w:sz w:val="24"/>
                <w:szCs w:val="24"/>
              </w:rPr>
              <w:t>,</w:t>
            </w:r>
            <w:r w:rsidRPr="003F2E0C">
              <w:rPr>
                <w:b/>
                <w:bCs/>
                <w:sz w:val="24"/>
                <w:szCs w:val="24"/>
              </w:rPr>
              <w:t>191</w:t>
            </w:r>
          </w:p>
        </w:tc>
        <w:tc>
          <w:tcPr>
            <w:tcW w:w="788" w:type="pct"/>
            <w:shd w:val="clear" w:color="auto" w:fill="auto"/>
            <w:noWrap/>
            <w:vAlign w:val="center"/>
            <w:hideMark/>
          </w:tcPr>
          <w:p w:rsidR="00C52AD7" w:rsidRPr="00CE6620" w:rsidRDefault="003F2E0C" w:rsidP="004511B3">
            <w:pPr>
              <w:spacing w:before="120" w:after="120"/>
              <w:jc w:val="right"/>
              <w:rPr>
                <w:b/>
                <w:bCs/>
                <w:sz w:val="24"/>
                <w:szCs w:val="24"/>
              </w:rPr>
            </w:pPr>
            <w:r w:rsidRPr="003F2E0C">
              <w:rPr>
                <w:b/>
                <w:bCs/>
                <w:sz w:val="24"/>
                <w:szCs w:val="24"/>
              </w:rPr>
              <w:t>7</w:t>
            </w:r>
            <w:r w:rsidR="00E47FF5">
              <w:rPr>
                <w:b/>
                <w:bCs/>
                <w:sz w:val="24"/>
                <w:szCs w:val="24"/>
              </w:rPr>
              <w:t>,</w:t>
            </w:r>
            <w:r w:rsidRPr="003F2E0C">
              <w:rPr>
                <w:b/>
                <w:bCs/>
                <w:sz w:val="24"/>
                <w:szCs w:val="24"/>
              </w:rPr>
              <w:t>416</w:t>
            </w:r>
          </w:p>
        </w:tc>
        <w:tc>
          <w:tcPr>
            <w:tcW w:w="695" w:type="pct"/>
            <w:shd w:val="clear" w:color="auto" w:fill="auto"/>
            <w:noWrap/>
            <w:vAlign w:val="center"/>
            <w:hideMark/>
          </w:tcPr>
          <w:p w:rsidR="00C52AD7" w:rsidRPr="00CE6620" w:rsidRDefault="003F2E0C" w:rsidP="004511B3">
            <w:pPr>
              <w:spacing w:before="120" w:after="120"/>
              <w:jc w:val="right"/>
              <w:rPr>
                <w:b/>
                <w:bCs/>
                <w:sz w:val="24"/>
                <w:szCs w:val="24"/>
              </w:rPr>
            </w:pPr>
            <w:r w:rsidRPr="003F2E0C">
              <w:rPr>
                <w:b/>
                <w:bCs/>
                <w:sz w:val="24"/>
                <w:szCs w:val="24"/>
              </w:rPr>
              <w:t>7</w:t>
            </w:r>
            <w:r w:rsidR="00E47FF5">
              <w:rPr>
                <w:b/>
                <w:bCs/>
                <w:sz w:val="24"/>
                <w:szCs w:val="24"/>
              </w:rPr>
              <w:t>,</w:t>
            </w:r>
            <w:r w:rsidRPr="003F2E0C">
              <w:rPr>
                <w:b/>
                <w:bCs/>
                <w:sz w:val="24"/>
                <w:szCs w:val="24"/>
              </w:rPr>
              <w:t>812</w:t>
            </w:r>
          </w:p>
        </w:tc>
      </w:tr>
      <w:tr w:rsidR="00C52AD7" w:rsidRPr="00CE6620" w:rsidTr="00CE6620">
        <w:trPr>
          <w:trHeight w:val="405"/>
        </w:trPr>
        <w:tc>
          <w:tcPr>
            <w:tcW w:w="278" w:type="pct"/>
            <w:shd w:val="clear" w:color="auto" w:fill="auto"/>
            <w:noWrap/>
            <w:vAlign w:val="center"/>
            <w:hideMark/>
          </w:tcPr>
          <w:p w:rsidR="00C52AD7" w:rsidRPr="00CE6620" w:rsidRDefault="003F2E0C" w:rsidP="004511B3">
            <w:pPr>
              <w:spacing w:before="120" w:after="120"/>
              <w:jc w:val="center"/>
              <w:rPr>
                <w:b/>
                <w:bCs/>
                <w:sz w:val="24"/>
                <w:szCs w:val="24"/>
              </w:rPr>
            </w:pPr>
            <w:r w:rsidRPr="003F2E0C">
              <w:rPr>
                <w:b/>
                <w:bCs/>
                <w:sz w:val="24"/>
                <w:szCs w:val="24"/>
              </w:rPr>
              <w:t>14</w:t>
            </w:r>
          </w:p>
        </w:tc>
        <w:tc>
          <w:tcPr>
            <w:tcW w:w="2546" w:type="pct"/>
            <w:shd w:val="clear" w:color="auto" w:fill="auto"/>
            <w:noWrap/>
            <w:vAlign w:val="center"/>
            <w:hideMark/>
          </w:tcPr>
          <w:p w:rsidR="00C52AD7" w:rsidRPr="00CE6620" w:rsidRDefault="003F2E0C" w:rsidP="004511B3">
            <w:pPr>
              <w:spacing w:before="120" w:after="120"/>
              <w:jc w:val="both"/>
              <w:rPr>
                <w:b/>
                <w:bCs/>
                <w:sz w:val="24"/>
                <w:szCs w:val="24"/>
              </w:rPr>
            </w:pPr>
            <w:r w:rsidRPr="003F2E0C">
              <w:rPr>
                <w:b/>
                <w:bCs/>
                <w:sz w:val="24"/>
                <w:szCs w:val="24"/>
              </w:rPr>
              <w:t>Total before-tax profit</w:t>
            </w:r>
          </w:p>
        </w:tc>
        <w:tc>
          <w:tcPr>
            <w:tcW w:w="693" w:type="pct"/>
            <w:shd w:val="clear" w:color="auto" w:fill="auto"/>
            <w:noWrap/>
            <w:vAlign w:val="center"/>
            <w:hideMark/>
          </w:tcPr>
          <w:p w:rsidR="00C52AD7" w:rsidRPr="00CE6620" w:rsidRDefault="003F2E0C" w:rsidP="004511B3">
            <w:pPr>
              <w:spacing w:before="120" w:after="120"/>
              <w:jc w:val="right"/>
              <w:rPr>
                <w:b/>
                <w:bCs/>
                <w:sz w:val="24"/>
                <w:szCs w:val="24"/>
              </w:rPr>
            </w:pPr>
            <w:r w:rsidRPr="003F2E0C">
              <w:rPr>
                <w:b/>
                <w:bCs/>
                <w:sz w:val="24"/>
                <w:szCs w:val="24"/>
              </w:rPr>
              <w:t>180</w:t>
            </w:r>
            <w:r w:rsidR="00E47FF5">
              <w:rPr>
                <w:b/>
                <w:bCs/>
                <w:sz w:val="24"/>
                <w:szCs w:val="24"/>
              </w:rPr>
              <w:t>,</w:t>
            </w:r>
            <w:r w:rsidRPr="003F2E0C">
              <w:rPr>
                <w:b/>
                <w:bCs/>
                <w:sz w:val="24"/>
                <w:szCs w:val="24"/>
              </w:rPr>
              <w:t>330</w:t>
            </w:r>
          </w:p>
        </w:tc>
        <w:tc>
          <w:tcPr>
            <w:tcW w:w="788" w:type="pct"/>
            <w:shd w:val="clear" w:color="auto" w:fill="auto"/>
            <w:noWrap/>
            <w:vAlign w:val="center"/>
            <w:hideMark/>
          </w:tcPr>
          <w:p w:rsidR="00C52AD7" w:rsidRPr="00CE6620" w:rsidRDefault="003F2E0C" w:rsidP="004511B3">
            <w:pPr>
              <w:spacing w:before="120" w:after="120"/>
              <w:jc w:val="right"/>
              <w:rPr>
                <w:b/>
                <w:bCs/>
                <w:sz w:val="24"/>
                <w:szCs w:val="24"/>
              </w:rPr>
            </w:pPr>
            <w:r w:rsidRPr="003F2E0C">
              <w:rPr>
                <w:b/>
                <w:bCs/>
                <w:sz w:val="24"/>
                <w:szCs w:val="24"/>
              </w:rPr>
              <w:t>211</w:t>
            </w:r>
            <w:r w:rsidR="00E47FF5">
              <w:rPr>
                <w:b/>
                <w:bCs/>
                <w:sz w:val="24"/>
                <w:szCs w:val="24"/>
              </w:rPr>
              <w:t>,</w:t>
            </w:r>
            <w:r w:rsidRPr="003F2E0C">
              <w:rPr>
                <w:b/>
                <w:bCs/>
                <w:sz w:val="24"/>
                <w:szCs w:val="24"/>
              </w:rPr>
              <w:t>396</w:t>
            </w:r>
          </w:p>
        </w:tc>
        <w:tc>
          <w:tcPr>
            <w:tcW w:w="695" w:type="pct"/>
            <w:shd w:val="clear" w:color="auto" w:fill="auto"/>
            <w:noWrap/>
            <w:vAlign w:val="center"/>
            <w:hideMark/>
          </w:tcPr>
          <w:p w:rsidR="00C52AD7" w:rsidRPr="00CE6620" w:rsidRDefault="003F2E0C" w:rsidP="004511B3">
            <w:pPr>
              <w:spacing w:before="120" w:after="120"/>
              <w:jc w:val="right"/>
              <w:rPr>
                <w:b/>
                <w:bCs/>
                <w:sz w:val="24"/>
                <w:szCs w:val="24"/>
              </w:rPr>
            </w:pPr>
            <w:r w:rsidRPr="003F2E0C">
              <w:rPr>
                <w:b/>
                <w:bCs/>
                <w:sz w:val="24"/>
                <w:szCs w:val="24"/>
              </w:rPr>
              <w:t>225</w:t>
            </w:r>
            <w:r w:rsidR="00E47FF5">
              <w:rPr>
                <w:b/>
                <w:bCs/>
                <w:sz w:val="24"/>
                <w:szCs w:val="24"/>
              </w:rPr>
              <w:t>,</w:t>
            </w:r>
            <w:r w:rsidRPr="003F2E0C">
              <w:rPr>
                <w:b/>
                <w:bCs/>
                <w:sz w:val="24"/>
                <w:szCs w:val="24"/>
              </w:rPr>
              <w:t>564</w:t>
            </w:r>
          </w:p>
        </w:tc>
      </w:tr>
      <w:tr w:rsidR="00C52AD7" w:rsidRPr="00CE6620" w:rsidTr="00CE6620">
        <w:trPr>
          <w:trHeight w:val="405"/>
        </w:trPr>
        <w:tc>
          <w:tcPr>
            <w:tcW w:w="278" w:type="pct"/>
            <w:shd w:val="clear" w:color="auto" w:fill="auto"/>
            <w:noWrap/>
            <w:vAlign w:val="center"/>
            <w:hideMark/>
          </w:tcPr>
          <w:p w:rsidR="00C52AD7" w:rsidRPr="00CE6620" w:rsidRDefault="003F2E0C" w:rsidP="004511B3">
            <w:pPr>
              <w:spacing w:before="120" w:after="120"/>
              <w:jc w:val="center"/>
              <w:rPr>
                <w:sz w:val="24"/>
                <w:szCs w:val="24"/>
              </w:rPr>
            </w:pPr>
            <w:r w:rsidRPr="003F2E0C">
              <w:rPr>
                <w:sz w:val="24"/>
                <w:szCs w:val="24"/>
              </w:rPr>
              <w:t>15</w:t>
            </w:r>
          </w:p>
        </w:tc>
        <w:tc>
          <w:tcPr>
            <w:tcW w:w="2546" w:type="pct"/>
            <w:shd w:val="clear" w:color="auto" w:fill="auto"/>
            <w:noWrap/>
            <w:vAlign w:val="center"/>
            <w:hideMark/>
          </w:tcPr>
          <w:p w:rsidR="00C52AD7" w:rsidRPr="00CE6620" w:rsidRDefault="003F2E0C" w:rsidP="004511B3">
            <w:pPr>
              <w:spacing w:before="120" w:after="120"/>
              <w:jc w:val="both"/>
              <w:rPr>
                <w:sz w:val="24"/>
                <w:szCs w:val="24"/>
              </w:rPr>
            </w:pPr>
            <w:r w:rsidRPr="003F2E0C">
              <w:rPr>
                <w:sz w:val="24"/>
                <w:szCs w:val="24"/>
              </w:rPr>
              <w:t>Current income tax expense</w:t>
            </w:r>
          </w:p>
        </w:tc>
        <w:tc>
          <w:tcPr>
            <w:tcW w:w="693" w:type="pct"/>
            <w:shd w:val="clear" w:color="auto" w:fill="auto"/>
            <w:noWrap/>
            <w:vAlign w:val="center"/>
            <w:hideMark/>
          </w:tcPr>
          <w:p w:rsidR="00C52AD7" w:rsidRPr="00CE6620" w:rsidRDefault="003F2E0C" w:rsidP="004511B3">
            <w:pPr>
              <w:spacing w:before="120" w:after="120"/>
              <w:jc w:val="right"/>
              <w:rPr>
                <w:sz w:val="24"/>
                <w:szCs w:val="24"/>
              </w:rPr>
            </w:pPr>
            <w:r w:rsidRPr="003F2E0C">
              <w:rPr>
                <w:sz w:val="24"/>
                <w:szCs w:val="24"/>
              </w:rPr>
              <w:t>33</w:t>
            </w:r>
            <w:r w:rsidR="00E47FF5">
              <w:rPr>
                <w:sz w:val="24"/>
                <w:szCs w:val="24"/>
              </w:rPr>
              <w:t>,</w:t>
            </w:r>
            <w:r w:rsidRPr="003F2E0C">
              <w:rPr>
                <w:sz w:val="24"/>
                <w:szCs w:val="24"/>
              </w:rPr>
              <w:t>873</w:t>
            </w:r>
          </w:p>
        </w:tc>
        <w:tc>
          <w:tcPr>
            <w:tcW w:w="788" w:type="pct"/>
            <w:shd w:val="clear" w:color="auto" w:fill="auto"/>
            <w:noWrap/>
            <w:vAlign w:val="center"/>
            <w:hideMark/>
          </w:tcPr>
          <w:p w:rsidR="00C52AD7" w:rsidRPr="00CE6620" w:rsidRDefault="003F2E0C" w:rsidP="004511B3">
            <w:pPr>
              <w:spacing w:before="120" w:after="120"/>
              <w:jc w:val="right"/>
              <w:rPr>
                <w:sz w:val="24"/>
                <w:szCs w:val="24"/>
              </w:rPr>
            </w:pPr>
            <w:r w:rsidRPr="003F2E0C">
              <w:rPr>
                <w:sz w:val="24"/>
                <w:szCs w:val="24"/>
              </w:rPr>
              <w:t>41</w:t>
            </w:r>
            <w:r w:rsidR="00E47FF5">
              <w:rPr>
                <w:sz w:val="24"/>
                <w:szCs w:val="24"/>
              </w:rPr>
              <w:t>,</w:t>
            </w:r>
            <w:r w:rsidRPr="003F2E0C">
              <w:rPr>
                <w:sz w:val="24"/>
                <w:szCs w:val="24"/>
              </w:rPr>
              <w:t>007</w:t>
            </w:r>
          </w:p>
        </w:tc>
        <w:tc>
          <w:tcPr>
            <w:tcW w:w="695" w:type="pct"/>
            <w:shd w:val="clear" w:color="auto" w:fill="auto"/>
            <w:noWrap/>
            <w:vAlign w:val="center"/>
            <w:hideMark/>
          </w:tcPr>
          <w:p w:rsidR="00C52AD7" w:rsidRPr="00CE6620" w:rsidRDefault="003F2E0C" w:rsidP="004511B3">
            <w:pPr>
              <w:spacing w:before="120" w:after="120"/>
              <w:jc w:val="right"/>
              <w:rPr>
                <w:sz w:val="24"/>
                <w:szCs w:val="24"/>
              </w:rPr>
            </w:pPr>
            <w:r w:rsidRPr="003F2E0C">
              <w:rPr>
                <w:sz w:val="24"/>
                <w:szCs w:val="24"/>
              </w:rPr>
              <w:t>39</w:t>
            </w:r>
            <w:r w:rsidR="00E47FF5">
              <w:rPr>
                <w:sz w:val="24"/>
                <w:szCs w:val="24"/>
              </w:rPr>
              <w:t>,</w:t>
            </w:r>
            <w:r w:rsidRPr="003F2E0C">
              <w:rPr>
                <w:sz w:val="24"/>
                <w:szCs w:val="24"/>
              </w:rPr>
              <w:t>613</w:t>
            </w:r>
          </w:p>
        </w:tc>
      </w:tr>
      <w:tr w:rsidR="00C52AD7" w:rsidRPr="00CE6620" w:rsidTr="00CE6620">
        <w:trPr>
          <w:trHeight w:val="405"/>
        </w:trPr>
        <w:tc>
          <w:tcPr>
            <w:tcW w:w="278" w:type="pct"/>
            <w:shd w:val="clear" w:color="auto" w:fill="auto"/>
            <w:noWrap/>
            <w:vAlign w:val="center"/>
            <w:hideMark/>
          </w:tcPr>
          <w:p w:rsidR="00C52AD7" w:rsidRPr="00CE6620" w:rsidRDefault="003F2E0C" w:rsidP="004511B3">
            <w:pPr>
              <w:spacing w:before="120" w:after="120"/>
              <w:jc w:val="center"/>
              <w:rPr>
                <w:sz w:val="24"/>
                <w:szCs w:val="24"/>
              </w:rPr>
            </w:pPr>
            <w:r w:rsidRPr="003F2E0C">
              <w:rPr>
                <w:sz w:val="24"/>
                <w:szCs w:val="24"/>
              </w:rPr>
              <w:t>16</w:t>
            </w:r>
          </w:p>
        </w:tc>
        <w:tc>
          <w:tcPr>
            <w:tcW w:w="2546" w:type="pct"/>
            <w:shd w:val="clear" w:color="auto" w:fill="auto"/>
            <w:noWrap/>
            <w:vAlign w:val="center"/>
            <w:hideMark/>
          </w:tcPr>
          <w:p w:rsidR="00C52AD7" w:rsidRPr="00CE6620" w:rsidRDefault="004457EC" w:rsidP="004511B3">
            <w:pPr>
              <w:spacing w:before="120" w:after="120"/>
              <w:jc w:val="both"/>
              <w:rPr>
                <w:sz w:val="24"/>
                <w:szCs w:val="24"/>
              </w:rPr>
            </w:pPr>
            <w:r>
              <w:rPr>
                <w:sz w:val="24"/>
                <w:szCs w:val="24"/>
              </w:rPr>
              <w:t>Def</w:t>
            </w:r>
            <w:r w:rsidR="003F2E0C" w:rsidRPr="003F2E0C">
              <w:rPr>
                <w:sz w:val="24"/>
                <w:szCs w:val="24"/>
              </w:rPr>
              <w:t>er</w:t>
            </w:r>
            <w:r>
              <w:rPr>
                <w:sz w:val="24"/>
                <w:szCs w:val="24"/>
              </w:rPr>
              <w:t>r</w:t>
            </w:r>
            <w:r w:rsidR="003F2E0C" w:rsidRPr="003F2E0C">
              <w:rPr>
                <w:sz w:val="24"/>
                <w:szCs w:val="24"/>
              </w:rPr>
              <w:t>ed income tax expense</w:t>
            </w:r>
          </w:p>
        </w:tc>
        <w:tc>
          <w:tcPr>
            <w:tcW w:w="693" w:type="pct"/>
            <w:shd w:val="clear" w:color="auto" w:fill="auto"/>
            <w:noWrap/>
            <w:vAlign w:val="center"/>
            <w:hideMark/>
          </w:tcPr>
          <w:p w:rsidR="00C52AD7" w:rsidRPr="00CE6620" w:rsidRDefault="003F2E0C" w:rsidP="004511B3">
            <w:pPr>
              <w:spacing w:before="120" w:after="120"/>
              <w:jc w:val="right"/>
              <w:rPr>
                <w:sz w:val="24"/>
                <w:szCs w:val="24"/>
              </w:rPr>
            </w:pPr>
            <w:r w:rsidRPr="003F2E0C">
              <w:rPr>
                <w:sz w:val="24"/>
                <w:szCs w:val="24"/>
              </w:rPr>
              <w:t> </w:t>
            </w:r>
          </w:p>
        </w:tc>
        <w:tc>
          <w:tcPr>
            <w:tcW w:w="788" w:type="pct"/>
            <w:shd w:val="clear" w:color="auto" w:fill="auto"/>
            <w:noWrap/>
            <w:vAlign w:val="center"/>
            <w:hideMark/>
          </w:tcPr>
          <w:p w:rsidR="00C52AD7" w:rsidRPr="00CE6620" w:rsidRDefault="003F2E0C" w:rsidP="004511B3">
            <w:pPr>
              <w:spacing w:before="120" w:after="120"/>
              <w:jc w:val="right"/>
              <w:rPr>
                <w:sz w:val="24"/>
                <w:szCs w:val="24"/>
              </w:rPr>
            </w:pPr>
            <w:r w:rsidRPr="003F2E0C">
              <w:rPr>
                <w:sz w:val="24"/>
                <w:szCs w:val="24"/>
              </w:rPr>
              <w:t> </w:t>
            </w:r>
          </w:p>
        </w:tc>
        <w:tc>
          <w:tcPr>
            <w:tcW w:w="695" w:type="pct"/>
            <w:shd w:val="clear" w:color="auto" w:fill="auto"/>
            <w:noWrap/>
            <w:vAlign w:val="center"/>
            <w:hideMark/>
          </w:tcPr>
          <w:p w:rsidR="00C52AD7" w:rsidRPr="00CE6620" w:rsidRDefault="003F2E0C" w:rsidP="004511B3">
            <w:pPr>
              <w:spacing w:before="120" w:after="120"/>
              <w:jc w:val="right"/>
              <w:rPr>
                <w:sz w:val="24"/>
                <w:szCs w:val="24"/>
              </w:rPr>
            </w:pPr>
            <w:r w:rsidRPr="003F2E0C">
              <w:rPr>
                <w:sz w:val="24"/>
                <w:szCs w:val="24"/>
              </w:rPr>
              <w:t> </w:t>
            </w:r>
          </w:p>
        </w:tc>
      </w:tr>
      <w:tr w:rsidR="00C52AD7" w:rsidRPr="00CE6620" w:rsidTr="00CE6620">
        <w:trPr>
          <w:trHeight w:val="405"/>
        </w:trPr>
        <w:tc>
          <w:tcPr>
            <w:tcW w:w="278" w:type="pct"/>
            <w:shd w:val="clear" w:color="auto" w:fill="auto"/>
            <w:noWrap/>
            <w:vAlign w:val="center"/>
            <w:hideMark/>
          </w:tcPr>
          <w:p w:rsidR="00C52AD7" w:rsidRPr="00CE6620" w:rsidRDefault="003F2E0C" w:rsidP="004511B3">
            <w:pPr>
              <w:spacing w:before="120" w:after="120"/>
              <w:jc w:val="center"/>
              <w:rPr>
                <w:b/>
                <w:bCs/>
                <w:sz w:val="24"/>
                <w:szCs w:val="24"/>
              </w:rPr>
            </w:pPr>
            <w:r w:rsidRPr="003F2E0C">
              <w:rPr>
                <w:b/>
                <w:bCs/>
                <w:sz w:val="24"/>
                <w:szCs w:val="24"/>
              </w:rPr>
              <w:t>17</w:t>
            </w:r>
          </w:p>
        </w:tc>
        <w:tc>
          <w:tcPr>
            <w:tcW w:w="2546" w:type="pct"/>
            <w:shd w:val="clear" w:color="auto" w:fill="auto"/>
            <w:noWrap/>
            <w:vAlign w:val="center"/>
            <w:hideMark/>
          </w:tcPr>
          <w:p w:rsidR="00C52AD7" w:rsidRPr="00CE6620" w:rsidRDefault="003F2E0C" w:rsidP="004511B3">
            <w:pPr>
              <w:spacing w:before="120" w:after="120"/>
              <w:jc w:val="both"/>
              <w:rPr>
                <w:b/>
                <w:bCs/>
                <w:sz w:val="24"/>
                <w:szCs w:val="24"/>
              </w:rPr>
            </w:pPr>
            <w:r w:rsidRPr="003F2E0C">
              <w:rPr>
                <w:b/>
                <w:bCs/>
                <w:sz w:val="24"/>
                <w:szCs w:val="24"/>
              </w:rPr>
              <w:t>After-tax profit</w:t>
            </w:r>
          </w:p>
        </w:tc>
        <w:tc>
          <w:tcPr>
            <w:tcW w:w="693" w:type="pct"/>
            <w:shd w:val="clear" w:color="auto" w:fill="auto"/>
            <w:noWrap/>
            <w:vAlign w:val="center"/>
            <w:hideMark/>
          </w:tcPr>
          <w:p w:rsidR="00C52AD7" w:rsidRPr="00CE6620" w:rsidRDefault="003F2E0C" w:rsidP="004511B3">
            <w:pPr>
              <w:spacing w:before="120" w:after="120"/>
              <w:jc w:val="right"/>
              <w:rPr>
                <w:b/>
                <w:bCs/>
                <w:sz w:val="24"/>
                <w:szCs w:val="24"/>
              </w:rPr>
            </w:pPr>
            <w:r w:rsidRPr="003F2E0C">
              <w:rPr>
                <w:b/>
                <w:bCs/>
                <w:sz w:val="24"/>
                <w:szCs w:val="24"/>
              </w:rPr>
              <w:t>146</w:t>
            </w:r>
            <w:r w:rsidR="00E47FF5">
              <w:rPr>
                <w:b/>
                <w:bCs/>
                <w:sz w:val="24"/>
                <w:szCs w:val="24"/>
              </w:rPr>
              <w:t>,</w:t>
            </w:r>
            <w:r w:rsidRPr="003F2E0C">
              <w:rPr>
                <w:b/>
                <w:bCs/>
                <w:sz w:val="24"/>
                <w:szCs w:val="24"/>
              </w:rPr>
              <w:t>456</w:t>
            </w:r>
          </w:p>
        </w:tc>
        <w:tc>
          <w:tcPr>
            <w:tcW w:w="788" w:type="pct"/>
            <w:shd w:val="clear" w:color="auto" w:fill="auto"/>
            <w:noWrap/>
            <w:vAlign w:val="center"/>
            <w:hideMark/>
          </w:tcPr>
          <w:p w:rsidR="00C52AD7" w:rsidRPr="00CE6620" w:rsidRDefault="003F2E0C" w:rsidP="004511B3">
            <w:pPr>
              <w:spacing w:before="120" w:after="120"/>
              <w:jc w:val="right"/>
              <w:rPr>
                <w:b/>
                <w:bCs/>
                <w:sz w:val="24"/>
                <w:szCs w:val="24"/>
              </w:rPr>
            </w:pPr>
            <w:r w:rsidRPr="003F2E0C">
              <w:rPr>
                <w:b/>
                <w:bCs/>
                <w:sz w:val="24"/>
                <w:szCs w:val="24"/>
              </w:rPr>
              <w:t>170</w:t>
            </w:r>
            <w:r w:rsidR="00E47FF5">
              <w:rPr>
                <w:b/>
                <w:bCs/>
                <w:sz w:val="24"/>
                <w:szCs w:val="24"/>
              </w:rPr>
              <w:t>,</w:t>
            </w:r>
            <w:r w:rsidRPr="003F2E0C">
              <w:rPr>
                <w:b/>
                <w:bCs/>
                <w:sz w:val="24"/>
                <w:szCs w:val="24"/>
              </w:rPr>
              <w:t>388</w:t>
            </w:r>
          </w:p>
        </w:tc>
        <w:tc>
          <w:tcPr>
            <w:tcW w:w="695" w:type="pct"/>
            <w:shd w:val="clear" w:color="auto" w:fill="auto"/>
            <w:noWrap/>
            <w:vAlign w:val="center"/>
            <w:hideMark/>
          </w:tcPr>
          <w:p w:rsidR="00C52AD7" w:rsidRPr="00CE6620" w:rsidRDefault="003F2E0C" w:rsidP="004511B3">
            <w:pPr>
              <w:spacing w:before="120" w:after="120"/>
              <w:jc w:val="right"/>
              <w:rPr>
                <w:b/>
                <w:bCs/>
                <w:sz w:val="24"/>
                <w:szCs w:val="24"/>
              </w:rPr>
            </w:pPr>
            <w:r w:rsidRPr="003F2E0C">
              <w:rPr>
                <w:b/>
                <w:bCs/>
                <w:sz w:val="24"/>
                <w:szCs w:val="24"/>
              </w:rPr>
              <w:t>185</w:t>
            </w:r>
            <w:r w:rsidR="00E47FF5">
              <w:rPr>
                <w:b/>
                <w:bCs/>
                <w:sz w:val="24"/>
                <w:szCs w:val="24"/>
              </w:rPr>
              <w:t>,</w:t>
            </w:r>
            <w:r w:rsidRPr="003F2E0C">
              <w:rPr>
                <w:b/>
                <w:bCs/>
                <w:sz w:val="24"/>
                <w:szCs w:val="24"/>
              </w:rPr>
              <w:t>951</w:t>
            </w:r>
          </w:p>
        </w:tc>
      </w:tr>
      <w:tr w:rsidR="00C52AD7" w:rsidRPr="00CE6620" w:rsidTr="00CE6620">
        <w:trPr>
          <w:trHeight w:val="405"/>
        </w:trPr>
        <w:tc>
          <w:tcPr>
            <w:tcW w:w="278" w:type="pct"/>
            <w:shd w:val="clear" w:color="auto" w:fill="auto"/>
            <w:noWrap/>
            <w:vAlign w:val="center"/>
            <w:hideMark/>
          </w:tcPr>
          <w:p w:rsidR="00C52AD7" w:rsidRPr="00CE6620" w:rsidRDefault="003F2E0C" w:rsidP="004511B3">
            <w:pPr>
              <w:spacing w:before="120" w:after="120"/>
              <w:jc w:val="center"/>
              <w:rPr>
                <w:b/>
                <w:bCs/>
                <w:sz w:val="24"/>
                <w:szCs w:val="24"/>
              </w:rPr>
            </w:pPr>
            <w:r w:rsidRPr="003F2E0C">
              <w:rPr>
                <w:b/>
                <w:bCs/>
                <w:sz w:val="24"/>
                <w:szCs w:val="24"/>
              </w:rPr>
              <w:t>18</w:t>
            </w:r>
          </w:p>
        </w:tc>
        <w:tc>
          <w:tcPr>
            <w:tcW w:w="2546" w:type="pct"/>
            <w:shd w:val="clear" w:color="auto" w:fill="auto"/>
            <w:noWrap/>
            <w:vAlign w:val="center"/>
            <w:hideMark/>
          </w:tcPr>
          <w:p w:rsidR="00C52AD7" w:rsidRPr="00CE6620" w:rsidRDefault="003F2E0C" w:rsidP="004511B3">
            <w:pPr>
              <w:spacing w:before="120" w:after="120"/>
              <w:jc w:val="both"/>
              <w:rPr>
                <w:b/>
                <w:bCs/>
                <w:sz w:val="24"/>
                <w:szCs w:val="24"/>
              </w:rPr>
            </w:pPr>
            <w:r w:rsidRPr="003F2E0C">
              <w:rPr>
                <w:b/>
                <w:bCs/>
                <w:sz w:val="24"/>
                <w:szCs w:val="24"/>
              </w:rPr>
              <w:t>Owner’s Capital</w:t>
            </w:r>
          </w:p>
        </w:tc>
        <w:tc>
          <w:tcPr>
            <w:tcW w:w="693" w:type="pct"/>
            <w:shd w:val="clear" w:color="auto" w:fill="auto"/>
            <w:noWrap/>
            <w:vAlign w:val="center"/>
            <w:hideMark/>
          </w:tcPr>
          <w:p w:rsidR="00C52AD7" w:rsidRPr="00CE6620" w:rsidRDefault="003F2E0C" w:rsidP="004511B3">
            <w:pPr>
              <w:spacing w:before="120" w:after="120"/>
              <w:jc w:val="right"/>
              <w:rPr>
                <w:b/>
                <w:bCs/>
                <w:sz w:val="24"/>
                <w:szCs w:val="24"/>
              </w:rPr>
            </w:pPr>
            <w:r w:rsidRPr="003F2E0C">
              <w:rPr>
                <w:b/>
                <w:bCs/>
                <w:sz w:val="24"/>
                <w:szCs w:val="24"/>
              </w:rPr>
              <w:t>1</w:t>
            </w:r>
            <w:r w:rsidR="00E47FF5">
              <w:rPr>
                <w:b/>
                <w:bCs/>
                <w:sz w:val="24"/>
                <w:szCs w:val="24"/>
              </w:rPr>
              <w:t>,</w:t>
            </w:r>
            <w:r w:rsidRPr="003F2E0C">
              <w:rPr>
                <w:b/>
                <w:bCs/>
                <w:sz w:val="24"/>
                <w:szCs w:val="24"/>
              </w:rPr>
              <w:t>315</w:t>
            </w:r>
            <w:r w:rsidR="00E47FF5">
              <w:rPr>
                <w:b/>
                <w:bCs/>
                <w:sz w:val="24"/>
                <w:szCs w:val="24"/>
              </w:rPr>
              <w:t>,</w:t>
            </w:r>
            <w:r w:rsidRPr="003F2E0C">
              <w:rPr>
                <w:b/>
                <w:bCs/>
                <w:sz w:val="24"/>
                <w:szCs w:val="24"/>
              </w:rPr>
              <w:t>000</w:t>
            </w:r>
          </w:p>
        </w:tc>
        <w:tc>
          <w:tcPr>
            <w:tcW w:w="788" w:type="pct"/>
            <w:shd w:val="clear" w:color="auto" w:fill="auto"/>
            <w:noWrap/>
            <w:vAlign w:val="center"/>
            <w:hideMark/>
          </w:tcPr>
          <w:p w:rsidR="00C52AD7" w:rsidRPr="00CE6620" w:rsidRDefault="003F2E0C" w:rsidP="004511B3">
            <w:pPr>
              <w:spacing w:before="120" w:after="120"/>
              <w:jc w:val="right"/>
              <w:rPr>
                <w:b/>
                <w:bCs/>
                <w:sz w:val="24"/>
                <w:szCs w:val="24"/>
              </w:rPr>
            </w:pPr>
            <w:r w:rsidRPr="003F2E0C">
              <w:rPr>
                <w:b/>
                <w:bCs/>
                <w:sz w:val="24"/>
                <w:szCs w:val="24"/>
              </w:rPr>
              <w:t>1</w:t>
            </w:r>
            <w:r w:rsidR="00E47FF5">
              <w:rPr>
                <w:b/>
                <w:bCs/>
                <w:sz w:val="24"/>
                <w:szCs w:val="24"/>
              </w:rPr>
              <w:t>,</w:t>
            </w:r>
            <w:r w:rsidRPr="003F2E0C">
              <w:rPr>
                <w:b/>
                <w:bCs/>
                <w:sz w:val="24"/>
                <w:szCs w:val="24"/>
              </w:rPr>
              <w:t>315</w:t>
            </w:r>
            <w:r w:rsidR="00E47FF5">
              <w:rPr>
                <w:b/>
                <w:bCs/>
                <w:sz w:val="24"/>
                <w:szCs w:val="24"/>
              </w:rPr>
              <w:t>,</w:t>
            </w:r>
            <w:r w:rsidRPr="003F2E0C">
              <w:rPr>
                <w:b/>
                <w:bCs/>
                <w:sz w:val="24"/>
                <w:szCs w:val="24"/>
              </w:rPr>
              <w:t>000</w:t>
            </w:r>
          </w:p>
        </w:tc>
        <w:tc>
          <w:tcPr>
            <w:tcW w:w="695" w:type="pct"/>
            <w:shd w:val="clear" w:color="auto" w:fill="auto"/>
            <w:noWrap/>
            <w:vAlign w:val="center"/>
            <w:hideMark/>
          </w:tcPr>
          <w:p w:rsidR="00C52AD7" w:rsidRPr="00CE6620" w:rsidRDefault="003F2E0C" w:rsidP="004511B3">
            <w:pPr>
              <w:spacing w:before="120" w:after="120"/>
              <w:jc w:val="right"/>
              <w:rPr>
                <w:b/>
                <w:bCs/>
                <w:sz w:val="24"/>
                <w:szCs w:val="24"/>
              </w:rPr>
            </w:pPr>
            <w:r w:rsidRPr="003F2E0C">
              <w:rPr>
                <w:b/>
                <w:bCs/>
                <w:sz w:val="24"/>
                <w:szCs w:val="24"/>
              </w:rPr>
              <w:t>1</w:t>
            </w:r>
            <w:r w:rsidR="00E47FF5">
              <w:rPr>
                <w:b/>
                <w:bCs/>
                <w:sz w:val="24"/>
                <w:szCs w:val="24"/>
              </w:rPr>
              <w:t>,</w:t>
            </w:r>
            <w:r w:rsidRPr="003F2E0C">
              <w:rPr>
                <w:b/>
                <w:bCs/>
                <w:sz w:val="24"/>
                <w:szCs w:val="24"/>
              </w:rPr>
              <w:t>315</w:t>
            </w:r>
            <w:r w:rsidR="00E47FF5">
              <w:rPr>
                <w:b/>
                <w:bCs/>
                <w:sz w:val="24"/>
                <w:szCs w:val="24"/>
              </w:rPr>
              <w:t>,</w:t>
            </w:r>
            <w:r w:rsidRPr="003F2E0C">
              <w:rPr>
                <w:b/>
                <w:bCs/>
                <w:sz w:val="24"/>
                <w:szCs w:val="24"/>
              </w:rPr>
              <w:t>000</w:t>
            </w:r>
          </w:p>
        </w:tc>
      </w:tr>
      <w:tr w:rsidR="00C52AD7" w:rsidRPr="00CE6620" w:rsidTr="00CE6620">
        <w:trPr>
          <w:trHeight w:val="405"/>
        </w:trPr>
        <w:tc>
          <w:tcPr>
            <w:tcW w:w="278" w:type="pct"/>
            <w:tcBorders>
              <w:bottom w:val="single" w:sz="4" w:space="0" w:color="auto"/>
            </w:tcBorders>
            <w:shd w:val="clear" w:color="auto" w:fill="auto"/>
            <w:noWrap/>
            <w:vAlign w:val="center"/>
            <w:hideMark/>
          </w:tcPr>
          <w:p w:rsidR="00C52AD7" w:rsidRPr="00CE6620" w:rsidRDefault="003F2E0C" w:rsidP="004511B3">
            <w:pPr>
              <w:spacing w:before="120" w:after="120"/>
              <w:jc w:val="center"/>
              <w:rPr>
                <w:b/>
                <w:bCs/>
                <w:sz w:val="24"/>
                <w:szCs w:val="24"/>
              </w:rPr>
            </w:pPr>
            <w:r w:rsidRPr="003F2E0C">
              <w:rPr>
                <w:b/>
                <w:bCs/>
                <w:sz w:val="24"/>
                <w:szCs w:val="24"/>
              </w:rPr>
              <w:t>19</w:t>
            </w:r>
          </w:p>
        </w:tc>
        <w:tc>
          <w:tcPr>
            <w:tcW w:w="2546" w:type="pct"/>
            <w:tcBorders>
              <w:bottom w:val="single" w:sz="4" w:space="0" w:color="auto"/>
            </w:tcBorders>
            <w:shd w:val="clear" w:color="auto" w:fill="auto"/>
            <w:noWrap/>
            <w:vAlign w:val="center"/>
            <w:hideMark/>
          </w:tcPr>
          <w:p w:rsidR="00C52AD7" w:rsidRPr="00CE6620" w:rsidRDefault="003F2E0C" w:rsidP="004511B3">
            <w:pPr>
              <w:spacing w:before="120" w:after="120"/>
              <w:jc w:val="both"/>
              <w:rPr>
                <w:b/>
                <w:bCs/>
                <w:sz w:val="24"/>
                <w:szCs w:val="24"/>
              </w:rPr>
            </w:pPr>
            <w:r w:rsidRPr="003F2E0C">
              <w:rPr>
                <w:b/>
                <w:bCs/>
                <w:sz w:val="24"/>
                <w:szCs w:val="24"/>
              </w:rPr>
              <w:t xml:space="preserve">Before-tax profit on equity ratio </w:t>
            </w:r>
          </w:p>
        </w:tc>
        <w:tc>
          <w:tcPr>
            <w:tcW w:w="693" w:type="pct"/>
            <w:tcBorders>
              <w:bottom w:val="single" w:sz="4" w:space="0" w:color="auto"/>
            </w:tcBorders>
            <w:shd w:val="clear" w:color="auto" w:fill="auto"/>
            <w:noWrap/>
            <w:vAlign w:val="center"/>
            <w:hideMark/>
          </w:tcPr>
          <w:p w:rsidR="00C52AD7" w:rsidRPr="00CE6620" w:rsidRDefault="003F2E0C" w:rsidP="004511B3">
            <w:pPr>
              <w:spacing w:before="120" w:after="120"/>
              <w:jc w:val="right"/>
              <w:rPr>
                <w:b/>
                <w:bCs/>
                <w:sz w:val="24"/>
                <w:szCs w:val="24"/>
              </w:rPr>
            </w:pPr>
            <w:r w:rsidRPr="003F2E0C">
              <w:rPr>
                <w:b/>
                <w:bCs/>
                <w:sz w:val="24"/>
                <w:szCs w:val="24"/>
              </w:rPr>
              <w:t>13</w:t>
            </w:r>
            <w:r w:rsidR="00E72F39">
              <w:rPr>
                <w:b/>
                <w:bCs/>
                <w:sz w:val="24"/>
                <w:szCs w:val="24"/>
              </w:rPr>
              <w:t>,</w:t>
            </w:r>
            <w:r w:rsidRPr="003F2E0C">
              <w:rPr>
                <w:b/>
                <w:bCs/>
                <w:sz w:val="24"/>
                <w:szCs w:val="24"/>
              </w:rPr>
              <w:t>71%</w:t>
            </w:r>
          </w:p>
        </w:tc>
        <w:tc>
          <w:tcPr>
            <w:tcW w:w="788" w:type="pct"/>
            <w:tcBorders>
              <w:bottom w:val="single" w:sz="4" w:space="0" w:color="auto"/>
            </w:tcBorders>
            <w:shd w:val="clear" w:color="auto" w:fill="auto"/>
            <w:noWrap/>
            <w:vAlign w:val="center"/>
            <w:hideMark/>
          </w:tcPr>
          <w:p w:rsidR="00C52AD7" w:rsidRPr="00CE6620" w:rsidRDefault="003F2E0C" w:rsidP="004511B3">
            <w:pPr>
              <w:spacing w:before="120" w:after="120"/>
              <w:jc w:val="right"/>
              <w:rPr>
                <w:b/>
                <w:bCs/>
                <w:sz w:val="24"/>
                <w:szCs w:val="24"/>
              </w:rPr>
            </w:pPr>
            <w:r w:rsidRPr="003F2E0C">
              <w:rPr>
                <w:b/>
                <w:bCs/>
                <w:sz w:val="24"/>
                <w:szCs w:val="24"/>
              </w:rPr>
              <w:t>16</w:t>
            </w:r>
            <w:r w:rsidR="00E72F39">
              <w:rPr>
                <w:b/>
                <w:bCs/>
                <w:sz w:val="24"/>
                <w:szCs w:val="24"/>
              </w:rPr>
              <w:t>,</w:t>
            </w:r>
            <w:r w:rsidRPr="003F2E0C">
              <w:rPr>
                <w:b/>
                <w:bCs/>
                <w:sz w:val="24"/>
                <w:szCs w:val="24"/>
              </w:rPr>
              <w:t>08%</w:t>
            </w:r>
          </w:p>
        </w:tc>
        <w:tc>
          <w:tcPr>
            <w:tcW w:w="695" w:type="pct"/>
            <w:tcBorders>
              <w:bottom w:val="single" w:sz="4" w:space="0" w:color="auto"/>
            </w:tcBorders>
            <w:shd w:val="clear" w:color="auto" w:fill="auto"/>
            <w:noWrap/>
            <w:vAlign w:val="center"/>
            <w:hideMark/>
          </w:tcPr>
          <w:p w:rsidR="00C52AD7" w:rsidRPr="00CE6620" w:rsidRDefault="003F2E0C" w:rsidP="004511B3">
            <w:pPr>
              <w:spacing w:before="120" w:after="120"/>
              <w:jc w:val="right"/>
              <w:rPr>
                <w:b/>
                <w:bCs/>
                <w:sz w:val="24"/>
                <w:szCs w:val="24"/>
              </w:rPr>
            </w:pPr>
            <w:r w:rsidRPr="003F2E0C">
              <w:rPr>
                <w:b/>
                <w:bCs/>
                <w:sz w:val="24"/>
                <w:szCs w:val="24"/>
              </w:rPr>
              <w:t>17</w:t>
            </w:r>
            <w:r w:rsidR="00E72F39">
              <w:rPr>
                <w:b/>
                <w:bCs/>
                <w:sz w:val="24"/>
                <w:szCs w:val="24"/>
              </w:rPr>
              <w:t>,</w:t>
            </w:r>
            <w:r w:rsidRPr="003F2E0C">
              <w:rPr>
                <w:b/>
                <w:bCs/>
                <w:sz w:val="24"/>
                <w:szCs w:val="24"/>
              </w:rPr>
              <w:t>15%</w:t>
            </w:r>
          </w:p>
        </w:tc>
      </w:tr>
      <w:tr w:rsidR="00C52AD7" w:rsidRPr="00CE6620" w:rsidTr="00CE6620">
        <w:trPr>
          <w:trHeight w:val="405"/>
        </w:trPr>
        <w:tc>
          <w:tcPr>
            <w:tcW w:w="5000" w:type="pct"/>
            <w:gridSpan w:val="5"/>
            <w:tcBorders>
              <w:top w:val="single" w:sz="4" w:space="0" w:color="auto"/>
              <w:left w:val="nil"/>
              <w:bottom w:val="nil"/>
              <w:right w:val="nil"/>
            </w:tcBorders>
            <w:shd w:val="clear" w:color="auto" w:fill="auto"/>
            <w:noWrap/>
            <w:vAlign w:val="center"/>
            <w:hideMark/>
          </w:tcPr>
          <w:p w:rsidR="00230CFF" w:rsidRDefault="003F2E0C">
            <w:pPr>
              <w:spacing w:before="120" w:after="120" w:line="320" w:lineRule="exact"/>
              <w:ind w:hanging="103"/>
              <w:jc w:val="both"/>
              <w:rPr>
                <w:b/>
                <w:bCs/>
                <w:sz w:val="24"/>
                <w:szCs w:val="24"/>
              </w:rPr>
            </w:pPr>
            <w:r w:rsidRPr="003F2E0C">
              <w:rPr>
                <w:i/>
                <w:sz w:val="24"/>
                <w:szCs w:val="24"/>
              </w:rPr>
              <w:t>Source: Equitization Project of SASCO</w:t>
            </w:r>
          </w:p>
        </w:tc>
      </w:tr>
    </w:tbl>
    <w:p w:rsidR="00230CFF" w:rsidRDefault="003100B9">
      <w:pPr>
        <w:pStyle w:val="Heading2"/>
        <w:numPr>
          <w:ilvl w:val="1"/>
          <w:numId w:val="38"/>
        </w:numPr>
        <w:spacing w:before="120" w:after="120" w:line="320" w:lineRule="exact"/>
        <w:ind w:left="360" w:hanging="360"/>
        <w:jc w:val="left"/>
        <w:rPr>
          <w:iCs/>
          <w:sz w:val="26"/>
          <w:szCs w:val="26"/>
        </w:rPr>
      </w:pPr>
      <w:bookmarkStart w:id="179" w:name="_Toc395711269"/>
      <w:r>
        <w:rPr>
          <w:iCs/>
          <w:sz w:val="26"/>
          <w:szCs w:val="26"/>
        </w:rPr>
        <w:t>Some targets on the</w:t>
      </w:r>
      <w:r w:rsidR="00C52AD7" w:rsidRPr="00C82C73">
        <w:rPr>
          <w:iCs/>
          <w:sz w:val="26"/>
          <w:szCs w:val="26"/>
        </w:rPr>
        <w:t xml:space="preserve"> business plan 2014 - 2016</w:t>
      </w:r>
      <w:bookmarkEnd w:id="179"/>
    </w:p>
    <w:p w:rsidR="00230CFF" w:rsidRDefault="00C52AD7">
      <w:pPr>
        <w:spacing w:before="120" w:after="120" w:line="320" w:lineRule="exact"/>
        <w:jc w:val="both"/>
        <w:rPr>
          <w:color w:val="000000" w:themeColor="text1"/>
          <w:sz w:val="26"/>
          <w:szCs w:val="26"/>
        </w:rPr>
      </w:pPr>
      <w:r w:rsidRPr="00C82C73">
        <w:rPr>
          <w:color w:val="000000" w:themeColor="text1"/>
          <w:sz w:val="26"/>
          <w:szCs w:val="26"/>
        </w:rPr>
        <w:t>In the inheritance of business r</w:t>
      </w:r>
      <w:r w:rsidR="003100B9">
        <w:rPr>
          <w:color w:val="000000" w:themeColor="text1"/>
          <w:sz w:val="26"/>
          <w:szCs w:val="26"/>
        </w:rPr>
        <w:t>esults achieved in recent years</w:t>
      </w:r>
      <w:r w:rsidRPr="00C82C73">
        <w:rPr>
          <w:color w:val="000000" w:themeColor="text1"/>
          <w:sz w:val="26"/>
          <w:szCs w:val="26"/>
        </w:rPr>
        <w:t xml:space="preserve"> and on the basis of business orien</w:t>
      </w:r>
      <w:r w:rsidR="003100B9">
        <w:rPr>
          <w:color w:val="000000" w:themeColor="text1"/>
          <w:sz w:val="26"/>
          <w:szCs w:val="26"/>
        </w:rPr>
        <w:t>tation plans in the coming time with</w:t>
      </w:r>
      <w:r w:rsidRPr="00C82C73">
        <w:rPr>
          <w:color w:val="000000" w:themeColor="text1"/>
          <w:sz w:val="26"/>
          <w:szCs w:val="26"/>
        </w:rPr>
        <w:t xml:space="preserve"> new goals and resources, the Company continues t</w:t>
      </w:r>
      <w:r w:rsidR="004457EC">
        <w:rPr>
          <w:color w:val="000000" w:themeColor="text1"/>
          <w:sz w:val="26"/>
          <w:szCs w:val="26"/>
        </w:rPr>
        <w:t>o choose the airport as the targ</w:t>
      </w:r>
      <w:r w:rsidRPr="00C82C73">
        <w:rPr>
          <w:color w:val="000000" w:themeColor="text1"/>
          <w:sz w:val="26"/>
          <w:szCs w:val="26"/>
        </w:rPr>
        <w:t>et market while expanding market outside the airport</w:t>
      </w:r>
      <w:r w:rsidR="00B34537">
        <w:rPr>
          <w:color w:val="000000" w:themeColor="text1"/>
          <w:sz w:val="26"/>
          <w:szCs w:val="26"/>
        </w:rPr>
        <w:t>.</w:t>
      </w:r>
    </w:p>
    <w:p w:rsidR="00230CFF" w:rsidRDefault="00C52AD7">
      <w:pPr>
        <w:spacing w:before="120" w:after="120" w:line="320" w:lineRule="exact"/>
        <w:rPr>
          <w:color w:val="000000"/>
          <w:sz w:val="26"/>
          <w:szCs w:val="26"/>
        </w:rPr>
      </w:pPr>
      <w:r w:rsidRPr="00C82C73">
        <w:rPr>
          <w:color w:val="000000"/>
          <w:sz w:val="26"/>
          <w:szCs w:val="26"/>
        </w:rPr>
        <w:t>On</w:t>
      </w:r>
      <w:r w:rsidR="003100B9">
        <w:rPr>
          <w:color w:val="000000"/>
          <w:sz w:val="26"/>
          <w:szCs w:val="26"/>
        </w:rPr>
        <w:t xml:space="preserve"> this basis, the Company sets out</w:t>
      </w:r>
      <w:r w:rsidRPr="00C82C73">
        <w:rPr>
          <w:color w:val="000000"/>
          <w:sz w:val="26"/>
          <w:szCs w:val="26"/>
        </w:rPr>
        <w:t xml:space="preserve"> targets of business plan in 03 years after equitization as follows:</w:t>
      </w:r>
    </w:p>
    <w:p w:rsidR="00230CFF" w:rsidRDefault="00C52AD7">
      <w:pPr>
        <w:pStyle w:val="Caption"/>
        <w:spacing w:before="120" w:after="120" w:line="320" w:lineRule="exact"/>
        <w:rPr>
          <w:i/>
          <w:szCs w:val="26"/>
        </w:rPr>
      </w:pPr>
      <w:bookmarkStart w:id="180" w:name="_Toc393169908"/>
      <w:r w:rsidRPr="00C82C73">
        <w:rPr>
          <w:i/>
          <w:szCs w:val="26"/>
        </w:rPr>
        <w:t xml:space="preserve">Table </w:t>
      </w:r>
      <w:r w:rsidR="00412FC6">
        <w:rPr>
          <w:i/>
          <w:szCs w:val="26"/>
        </w:rPr>
        <w:t>14</w:t>
      </w:r>
      <w:r w:rsidRPr="00C82C73">
        <w:rPr>
          <w:i/>
          <w:szCs w:val="26"/>
        </w:rPr>
        <w:t>: The Company’s Business plan 2014 – 2016</w:t>
      </w:r>
      <w:bookmarkEnd w:id="180"/>
    </w:p>
    <w:tbl>
      <w:tblPr>
        <w:tblW w:w="4946" w:type="pct"/>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4A0" w:firstRow="1" w:lastRow="0" w:firstColumn="1" w:lastColumn="0" w:noHBand="0" w:noVBand="1"/>
      </w:tblPr>
      <w:tblGrid>
        <w:gridCol w:w="664"/>
        <w:gridCol w:w="3656"/>
        <w:gridCol w:w="1644"/>
        <w:gridCol w:w="1325"/>
        <w:gridCol w:w="1261"/>
        <w:gridCol w:w="1305"/>
      </w:tblGrid>
      <w:tr w:rsidR="00C52AD7" w:rsidRPr="00627E54" w:rsidTr="004511B3">
        <w:trPr>
          <w:trHeight w:val="570"/>
          <w:tblHeader/>
        </w:trPr>
        <w:tc>
          <w:tcPr>
            <w:tcW w:w="337" w:type="pct"/>
            <w:shd w:val="clear" w:color="auto" w:fill="012367"/>
            <w:noWrap/>
            <w:vAlign w:val="center"/>
            <w:hideMark/>
          </w:tcPr>
          <w:p w:rsidR="00C52AD7" w:rsidRPr="00627E54" w:rsidRDefault="003F2E0C" w:rsidP="004511B3">
            <w:pPr>
              <w:jc w:val="center"/>
              <w:rPr>
                <w:b/>
                <w:bCs/>
                <w:color w:val="FFFFFF"/>
                <w:sz w:val="24"/>
                <w:szCs w:val="24"/>
              </w:rPr>
            </w:pPr>
            <w:r w:rsidRPr="003F2E0C">
              <w:rPr>
                <w:b/>
                <w:bCs/>
                <w:color w:val="FFFFFF"/>
                <w:sz w:val="24"/>
                <w:szCs w:val="24"/>
              </w:rPr>
              <w:t>No</w:t>
            </w:r>
            <w:r w:rsidR="00E72F39">
              <w:rPr>
                <w:b/>
                <w:bCs/>
                <w:color w:val="FFFFFF"/>
                <w:sz w:val="24"/>
                <w:szCs w:val="24"/>
              </w:rPr>
              <w:t>,</w:t>
            </w:r>
          </w:p>
        </w:tc>
        <w:tc>
          <w:tcPr>
            <w:tcW w:w="1855" w:type="pct"/>
            <w:shd w:val="clear" w:color="auto" w:fill="012367"/>
            <w:noWrap/>
            <w:vAlign w:val="center"/>
            <w:hideMark/>
          </w:tcPr>
          <w:p w:rsidR="00C52AD7" w:rsidRPr="00627E54" w:rsidRDefault="003F2E0C" w:rsidP="004511B3">
            <w:pPr>
              <w:jc w:val="center"/>
              <w:rPr>
                <w:b/>
                <w:bCs/>
                <w:color w:val="FFFFFF"/>
                <w:sz w:val="24"/>
                <w:szCs w:val="24"/>
              </w:rPr>
            </w:pPr>
            <w:r w:rsidRPr="003F2E0C">
              <w:rPr>
                <w:b/>
                <w:bCs/>
                <w:color w:val="FFFFFF"/>
                <w:sz w:val="24"/>
                <w:szCs w:val="24"/>
              </w:rPr>
              <w:t xml:space="preserve">Items </w:t>
            </w:r>
          </w:p>
        </w:tc>
        <w:tc>
          <w:tcPr>
            <w:tcW w:w="834" w:type="pct"/>
            <w:shd w:val="clear" w:color="auto" w:fill="012367"/>
            <w:vAlign w:val="center"/>
            <w:hideMark/>
          </w:tcPr>
          <w:p w:rsidR="00C52AD7" w:rsidRPr="00627E54" w:rsidRDefault="003F2E0C" w:rsidP="004511B3">
            <w:pPr>
              <w:jc w:val="center"/>
              <w:rPr>
                <w:b/>
                <w:bCs/>
                <w:color w:val="FFFFFF"/>
                <w:sz w:val="24"/>
                <w:szCs w:val="24"/>
              </w:rPr>
            </w:pPr>
            <w:r w:rsidRPr="003F2E0C">
              <w:rPr>
                <w:b/>
                <w:bCs/>
                <w:color w:val="FFFFFF"/>
                <w:sz w:val="24"/>
                <w:szCs w:val="24"/>
              </w:rPr>
              <w:t xml:space="preserve">Unit </w:t>
            </w:r>
          </w:p>
        </w:tc>
        <w:tc>
          <w:tcPr>
            <w:tcW w:w="672" w:type="pct"/>
            <w:shd w:val="clear" w:color="auto" w:fill="012367"/>
            <w:noWrap/>
            <w:vAlign w:val="center"/>
            <w:hideMark/>
          </w:tcPr>
          <w:p w:rsidR="00C52AD7" w:rsidRPr="00627E54" w:rsidRDefault="003F2E0C" w:rsidP="004511B3">
            <w:pPr>
              <w:jc w:val="center"/>
              <w:rPr>
                <w:b/>
                <w:bCs/>
                <w:color w:val="FFFFFF"/>
                <w:sz w:val="24"/>
                <w:szCs w:val="24"/>
              </w:rPr>
            </w:pPr>
            <w:r w:rsidRPr="003F2E0C">
              <w:rPr>
                <w:b/>
                <w:bCs/>
                <w:color w:val="FFFFFF"/>
                <w:sz w:val="24"/>
                <w:szCs w:val="24"/>
              </w:rPr>
              <w:t>2014</w:t>
            </w:r>
          </w:p>
        </w:tc>
        <w:tc>
          <w:tcPr>
            <w:tcW w:w="640" w:type="pct"/>
            <w:shd w:val="clear" w:color="auto" w:fill="012367"/>
            <w:noWrap/>
            <w:vAlign w:val="center"/>
            <w:hideMark/>
          </w:tcPr>
          <w:p w:rsidR="00C52AD7" w:rsidRPr="00627E54" w:rsidRDefault="003F2E0C" w:rsidP="004511B3">
            <w:pPr>
              <w:jc w:val="center"/>
              <w:rPr>
                <w:b/>
                <w:bCs/>
                <w:color w:val="FFFFFF"/>
                <w:sz w:val="24"/>
                <w:szCs w:val="24"/>
              </w:rPr>
            </w:pPr>
            <w:r w:rsidRPr="003F2E0C">
              <w:rPr>
                <w:b/>
                <w:bCs/>
                <w:color w:val="FFFFFF"/>
                <w:sz w:val="24"/>
                <w:szCs w:val="24"/>
              </w:rPr>
              <w:t>2015</w:t>
            </w:r>
          </w:p>
        </w:tc>
        <w:tc>
          <w:tcPr>
            <w:tcW w:w="662" w:type="pct"/>
            <w:shd w:val="clear" w:color="auto" w:fill="012367"/>
            <w:noWrap/>
            <w:vAlign w:val="center"/>
            <w:hideMark/>
          </w:tcPr>
          <w:p w:rsidR="00C52AD7" w:rsidRPr="00627E54" w:rsidRDefault="003F2E0C" w:rsidP="004511B3">
            <w:pPr>
              <w:jc w:val="center"/>
              <w:rPr>
                <w:b/>
                <w:bCs/>
                <w:color w:val="FFFFFF"/>
                <w:sz w:val="24"/>
                <w:szCs w:val="24"/>
              </w:rPr>
            </w:pPr>
            <w:r w:rsidRPr="003F2E0C">
              <w:rPr>
                <w:b/>
                <w:bCs/>
                <w:color w:val="FFFFFF"/>
                <w:sz w:val="24"/>
                <w:szCs w:val="24"/>
              </w:rPr>
              <w:t>2016</w:t>
            </w:r>
          </w:p>
        </w:tc>
      </w:tr>
      <w:tr w:rsidR="00C52AD7" w:rsidRPr="00627E54" w:rsidTr="00CE6620">
        <w:trPr>
          <w:trHeight w:val="600"/>
        </w:trPr>
        <w:tc>
          <w:tcPr>
            <w:tcW w:w="337" w:type="pct"/>
            <w:shd w:val="clear" w:color="auto" w:fill="auto"/>
            <w:noWrap/>
            <w:vAlign w:val="center"/>
            <w:hideMark/>
          </w:tcPr>
          <w:p w:rsidR="00C52AD7" w:rsidRPr="00627E54" w:rsidRDefault="003F2E0C" w:rsidP="004511B3">
            <w:pPr>
              <w:jc w:val="center"/>
              <w:rPr>
                <w:color w:val="000000"/>
                <w:sz w:val="24"/>
                <w:szCs w:val="24"/>
              </w:rPr>
            </w:pPr>
            <w:r w:rsidRPr="003F2E0C">
              <w:rPr>
                <w:color w:val="000000"/>
                <w:sz w:val="24"/>
                <w:szCs w:val="24"/>
              </w:rPr>
              <w:t>1</w:t>
            </w:r>
          </w:p>
        </w:tc>
        <w:tc>
          <w:tcPr>
            <w:tcW w:w="1855" w:type="pct"/>
            <w:shd w:val="clear" w:color="auto" w:fill="auto"/>
            <w:noWrap/>
            <w:vAlign w:val="center"/>
            <w:hideMark/>
          </w:tcPr>
          <w:p w:rsidR="00C52AD7" w:rsidRPr="00627E54" w:rsidRDefault="003F2E0C" w:rsidP="004511B3">
            <w:pPr>
              <w:jc w:val="both"/>
              <w:rPr>
                <w:color w:val="000000"/>
                <w:sz w:val="24"/>
                <w:szCs w:val="24"/>
              </w:rPr>
            </w:pPr>
            <w:r w:rsidRPr="003F2E0C">
              <w:rPr>
                <w:color w:val="000000"/>
                <w:sz w:val="24"/>
                <w:szCs w:val="24"/>
              </w:rPr>
              <w:t xml:space="preserve">Total output </w:t>
            </w:r>
          </w:p>
        </w:tc>
        <w:tc>
          <w:tcPr>
            <w:tcW w:w="834" w:type="pct"/>
            <w:shd w:val="clear" w:color="auto" w:fill="auto"/>
            <w:vAlign w:val="center"/>
            <w:hideMark/>
          </w:tcPr>
          <w:p w:rsidR="0048112A" w:rsidRDefault="003F2E0C">
            <w:pPr>
              <w:jc w:val="center"/>
              <w:rPr>
                <w:color w:val="000000"/>
                <w:sz w:val="24"/>
                <w:szCs w:val="24"/>
              </w:rPr>
            </w:pPr>
            <w:r w:rsidRPr="003F2E0C">
              <w:rPr>
                <w:color w:val="000000"/>
                <w:sz w:val="24"/>
                <w:szCs w:val="24"/>
              </w:rPr>
              <w:t>Million VND</w:t>
            </w:r>
          </w:p>
        </w:tc>
        <w:tc>
          <w:tcPr>
            <w:tcW w:w="67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w:t>
            </w:r>
          </w:p>
        </w:tc>
        <w:tc>
          <w:tcPr>
            <w:tcW w:w="640" w:type="pct"/>
            <w:shd w:val="clear" w:color="auto" w:fill="auto"/>
            <w:noWrap/>
            <w:vAlign w:val="center"/>
            <w:hideMark/>
          </w:tcPr>
          <w:p w:rsidR="0048112A" w:rsidRDefault="003F2E0C">
            <w:pPr>
              <w:jc w:val="right"/>
              <w:rPr>
                <w:color w:val="000000"/>
                <w:sz w:val="24"/>
                <w:szCs w:val="24"/>
              </w:rPr>
            </w:pPr>
            <w:r w:rsidRPr="003F2E0C">
              <w:rPr>
                <w:color w:val="000000"/>
                <w:sz w:val="24"/>
                <w:szCs w:val="24"/>
              </w:rPr>
              <w:t>-</w:t>
            </w:r>
          </w:p>
        </w:tc>
        <w:tc>
          <w:tcPr>
            <w:tcW w:w="66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w:t>
            </w:r>
          </w:p>
        </w:tc>
      </w:tr>
      <w:tr w:rsidR="00C52AD7" w:rsidRPr="00627E54" w:rsidTr="00CE6620">
        <w:trPr>
          <w:trHeight w:val="600"/>
        </w:trPr>
        <w:tc>
          <w:tcPr>
            <w:tcW w:w="337" w:type="pct"/>
            <w:shd w:val="clear" w:color="auto" w:fill="auto"/>
            <w:noWrap/>
            <w:vAlign w:val="center"/>
            <w:hideMark/>
          </w:tcPr>
          <w:p w:rsidR="00C52AD7" w:rsidRPr="00627E54" w:rsidRDefault="003F2E0C" w:rsidP="004511B3">
            <w:pPr>
              <w:jc w:val="center"/>
              <w:rPr>
                <w:color w:val="000000"/>
                <w:sz w:val="24"/>
                <w:szCs w:val="24"/>
              </w:rPr>
            </w:pPr>
            <w:r w:rsidRPr="003F2E0C">
              <w:rPr>
                <w:color w:val="000000"/>
                <w:sz w:val="24"/>
                <w:szCs w:val="24"/>
              </w:rPr>
              <w:t>2</w:t>
            </w:r>
          </w:p>
        </w:tc>
        <w:tc>
          <w:tcPr>
            <w:tcW w:w="1855" w:type="pct"/>
            <w:shd w:val="clear" w:color="auto" w:fill="auto"/>
            <w:noWrap/>
            <w:vAlign w:val="center"/>
            <w:hideMark/>
          </w:tcPr>
          <w:p w:rsidR="00C52AD7" w:rsidRPr="00627E54" w:rsidRDefault="003F2E0C" w:rsidP="004511B3">
            <w:pPr>
              <w:jc w:val="both"/>
              <w:rPr>
                <w:color w:val="000000"/>
                <w:sz w:val="24"/>
                <w:szCs w:val="24"/>
              </w:rPr>
            </w:pPr>
            <w:r w:rsidRPr="003F2E0C">
              <w:rPr>
                <w:color w:val="000000"/>
                <w:sz w:val="24"/>
                <w:szCs w:val="24"/>
              </w:rPr>
              <w:t>Registered Charter Capital</w:t>
            </w:r>
          </w:p>
        </w:tc>
        <w:tc>
          <w:tcPr>
            <w:tcW w:w="834" w:type="pct"/>
            <w:shd w:val="clear" w:color="auto" w:fill="auto"/>
            <w:vAlign w:val="center"/>
            <w:hideMark/>
          </w:tcPr>
          <w:p w:rsidR="0048112A" w:rsidRDefault="003F2E0C">
            <w:pPr>
              <w:jc w:val="center"/>
              <w:rPr>
                <w:color w:val="000000"/>
                <w:sz w:val="24"/>
                <w:szCs w:val="24"/>
              </w:rPr>
            </w:pPr>
            <w:r w:rsidRPr="003F2E0C">
              <w:rPr>
                <w:color w:val="000000"/>
                <w:sz w:val="24"/>
                <w:szCs w:val="24"/>
              </w:rPr>
              <w:t>Million VND</w:t>
            </w:r>
          </w:p>
        </w:tc>
        <w:tc>
          <w:tcPr>
            <w:tcW w:w="67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1,315,000</w:t>
            </w:r>
          </w:p>
        </w:tc>
        <w:tc>
          <w:tcPr>
            <w:tcW w:w="640" w:type="pct"/>
            <w:shd w:val="clear" w:color="auto" w:fill="auto"/>
            <w:noWrap/>
            <w:vAlign w:val="center"/>
            <w:hideMark/>
          </w:tcPr>
          <w:p w:rsidR="0048112A" w:rsidRDefault="003F2E0C">
            <w:pPr>
              <w:jc w:val="right"/>
              <w:rPr>
                <w:color w:val="000000"/>
                <w:sz w:val="24"/>
                <w:szCs w:val="24"/>
              </w:rPr>
            </w:pPr>
            <w:r w:rsidRPr="003F2E0C">
              <w:rPr>
                <w:color w:val="000000"/>
                <w:sz w:val="24"/>
                <w:szCs w:val="24"/>
              </w:rPr>
              <w:t>1,315,000</w:t>
            </w:r>
          </w:p>
        </w:tc>
        <w:tc>
          <w:tcPr>
            <w:tcW w:w="66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1,315,000</w:t>
            </w:r>
          </w:p>
        </w:tc>
      </w:tr>
      <w:tr w:rsidR="00C52AD7" w:rsidRPr="00627E54" w:rsidTr="00CE6620">
        <w:trPr>
          <w:trHeight w:val="600"/>
        </w:trPr>
        <w:tc>
          <w:tcPr>
            <w:tcW w:w="337" w:type="pct"/>
            <w:shd w:val="clear" w:color="auto" w:fill="auto"/>
            <w:noWrap/>
            <w:vAlign w:val="center"/>
            <w:hideMark/>
          </w:tcPr>
          <w:p w:rsidR="00C52AD7" w:rsidRPr="00627E54" w:rsidRDefault="003F2E0C" w:rsidP="004511B3">
            <w:pPr>
              <w:jc w:val="center"/>
              <w:rPr>
                <w:color w:val="000000"/>
                <w:sz w:val="24"/>
                <w:szCs w:val="24"/>
              </w:rPr>
            </w:pPr>
            <w:r w:rsidRPr="003F2E0C">
              <w:rPr>
                <w:color w:val="000000"/>
                <w:sz w:val="24"/>
                <w:szCs w:val="24"/>
              </w:rPr>
              <w:t>3</w:t>
            </w:r>
          </w:p>
        </w:tc>
        <w:tc>
          <w:tcPr>
            <w:tcW w:w="1855" w:type="pct"/>
            <w:shd w:val="clear" w:color="auto" w:fill="auto"/>
            <w:noWrap/>
            <w:vAlign w:val="center"/>
            <w:hideMark/>
          </w:tcPr>
          <w:p w:rsidR="00C52AD7" w:rsidRPr="00627E54" w:rsidRDefault="003F2E0C" w:rsidP="004511B3">
            <w:pPr>
              <w:jc w:val="both"/>
              <w:rPr>
                <w:color w:val="000000"/>
                <w:sz w:val="24"/>
                <w:szCs w:val="24"/>
              </w:rPr>
            </w:pPr>
            <w:r w:rsidRPr="003F2E0C">
              <w:rPr>
                <w:color w:val="000000"/>
                <w:sz w:val="24"/>
                <w:szCs w:val="24"/>
              </w:rPr>
              <w:t>Total assets</w:t>
            </w:r>
          </w:p>
        </w:tc>
        <w:tc>
          <w:tcPr>
            <w:tcW w:w="834" w:type="pct"/>
            <w:shd w:val="clear" w:color="auto" w:fill="auto"/>
            <w:vAlign w:val="center"/>
            <w:hideMark/>
          </w:tcPr>
          <w:p w:rsidR="0048112A" w:rsidRDefault="003F2E0C">
            <w:pPr>
              <w:jc w:val="center"/>
              <w:rPr>
                <w:color w:val="000000"/>
                <w:sz w:val="24"/>
                <w:szCs w:val="24"/>
              </w:rPr>
            </w:pPr>
            <w:r w:rsidRPr="003F2E0C">
              <w:rPr>
                <w:color w:val="000000"/>
                <w:sz w:val="24"/>
                <w:szCs w:val="24"/>
              </w:rPr>
              <w:t>Million VND</w:t>
            </w:r>
          </w:p>
        </w:tc>
        <w:tc>
          <w:tcPr>
            <w:tcW w:w="67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2,039,285</w:t>
            </w:r>
          </w:p>
        </w:tc>
        <w:tc>
          <w:tcPr>
            <w:tcW w:w="640" w:type="pct"/>
            <w:shd w:val="clear" w:color="auto" w:fill="auto"/>
            <w:noWrap/>
            <w:vAlign w:val="center"/>
            <w:hideMark/>
          </w:tcPr>
          <w:p w:rsidR="0048112A" w:rsidRDefault="003F2E0C">
            <w:pPr>
              <w:jc w:val="right"/>
              <w:rPr>
                <w:color w:val="000000"/>
                <w:sz w:val="24"/>
                <w:szCs w:val="24"/>
              </w:rPr>
            </w:pPr>
            <w:r w:rsidRPr="003F2E0C">
              <w:rPr>
                <w:color w:val="000000"/>
                <w:sz w:val="24"/>
                <w:szCs w:val="24"/>
              </w:rPr>
              <w:t>2,088,042</w:t>
            </w:r>
          </w:p>
        </w:tc>
        <w:tc>
          <w:tcPr>
            <w:tcW w:w="66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2,096,689</w:t>
            </w:r>
          </w:p>
        </w:tc>
      </w:tr>
      <w:tr w:rsidR="00C52AD7" w:rsidRPr="00627E54" w:rsidTr="00CE6620">
        <w:trPr>
          <w:trHeight w:val="600"/>
        </w:trPr>
        <w:tc>
          <w:tcPr>
            <w:tcW w:w="337" w:type="pct"/>
            <w:shd w:val="clear" w:color="auto" w:fill="auto"/>
            <w:noWrap/>
            <w:vAlign w:val="center"/>
            <w:hideMark/>
          </w:tcPr>
          <w:p w:rsidR="00C52AD7" w:rsidRPr="00627E54" w:rsidRDefault="003F2E0C" w:rsidP="004511B3">
            <w:pPr>
              <w:jc w:val="center"/>
              <w:rPr>
                <w:color w:val="000000"/>
                <w:sz w:val="24"/>
                <w:szCs w:val="24"/>
              </w:rPr>
            </w:pPr>
            <w:r w:rsidRPr="003F2E0C">
              <w:rPr>
                <w:color w:val="000000"/>
                <w:sz w:val="24"/>
                <w:szCs w:val="24"/>
              </w:rPr>
              <w:t>4</w:t>
            </w:r>
          </w:p>
        </w:tc>
        <w:tc>
          <w:tcPr>
            <w:tcW w:w="1855" w:type="pct"/>
            <w:shd w:val="clear" w:color="auto" w:fill="auto"/>
            <w:noWrap/>
            <w:vAlign w:val="center"/>
            <w:hideMark/>
          </w:tcPr>
          <w:p w:rsidR="00C52AD7" w:rsidRPr="00627E54" w:rsidRDefault="003F2E0C" w:rsidP="004511B3">
            <w:pPr>
              <w:jc w:val="both"/>
              <w:rPr>
                <w:color w:val="000000"/>
                <w:sz w:val="24"/>
                <w:szCs w:val="24"/>
              </w:rPr>
            </w:pPr>
            <w:r w:rsidRPr="003F2E0C">
              <w:rPr>
                <w:color w:val="000000"/>
                <w:sz w:val="24"/>
                <w:szCs w:val="24"/>
              </w:rPr>
              <w:t>Short-tem debts</w:t>
            </w:r>
          </w:p>
        </w:tc>
        <w:tc>
          <w:tcPr>
            <w:tcW w:w="834" w:type="pct"/>
            <w:shd w:val="clear" w:color="auto" w:fill="auto"/>
            <w:vAlign w:val="center"/>
            <w:hideMark/>
          </w:tcPr>
          <w:p w:rsidR="0048112A" w:rsidRDefault="003F2E0C">
            <w:pPr>
              <w:jc w:val="center"/>
              <w:rPr>
                <w:color w:val="000000"/>
                <w:sz w:val="24"/>
                <w:szCs w:val="24"/>
              </w:rPr>
            </w:pPr>
            <w:r w:rsidRPr="003F2E0C">
              <w:rPr>
                <w:color w:val="000000"/>
                <w:sz w:val="24"/>
                <w:szCs w:val="24"/>
              </w:rPr>
              <w:t>Million VND</w:t>
            </w:r>
          </w:p>
        </w:tc>
        <w:tc>
          <w:tcPr>
            <w:tcW w:w="67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110,000</w:t>
            </w:r>
          </w:p>
        </w:tc>
        <w:tc>
          <w:tcPr>
            <w:tcW w:w="640" w:type="pct"/>
            <w:shd w:val="clear" w:color="auto" w:fill="auto"/>
            <w:noWrap/>
            <w:vAlign w:val="center"/>
            <w:hideMark/>
          </w:tcPr>
          <w:p w:rsidR="0048112A" w:rsidRDefault="003F2E0C">
            <w:pPr>
              <w:jc w:val="right"/>
              <w:rPr>
                <w:color w:val="000000"/>
                <w:sz w:val="24"/>
                <w:szCs w:val="24"/>
              </w:rPr>
            </w:pPr>
            <w:r w:rsidRPr="003F2E0C">
              <w:rPr>
                <w:color w:val="000000"/>
                <w:sz w:val="24"/>
                <w:szCs w:val="24"/>
              </w:rPr>
              <w:t>112,000</w:t>
            </w:r>
          </w:p>
        </w:tc>
        <w:tc>
          <w:tcPr>
            <w:tcW w:w="66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103,000</w:t>
            </w:r>
          </w:p>
        </w:tc>
      </w:tr>
      <w:tr w:rsidR="00C52AD7" w:rsidRPr="00627E54" w:rsidTr="00CE6620">
        <w:trPr>
          <w:trHeight w:val="600"/>
        </w:trPr>
        <w:tc>
          <w:tcPr>
            <w:tcW w:w="337" w:type="pct"/>
            <w:shd w:val="clear" w:color="auto" w:fill="auto"/>
            <w:noWrap/>
            <w:vAlign w:val="center"/>
            <w:hideMark/>
          </w:tcPr>
          <w:p w:rsidR="00C52AD7" w:rsidRPr="00627E54" w:rsidRDefault="00C52AD7" w:rsidP="004511B3">
            <w:pPr>
              <w:jc w:val="center"/>
              <w:rPr>
                <w:color w:val="000000"/>
                <w:sz w:val="24"/>
                <w:szCs w:val="24"/>
              </w:rPr>
            </w:pPr>
          </w:p>
        </w:tc>
        <w:tc>
          <w:tcPr>
            <w:tcW w:w="1855" w:type="pct"/>
            <w:shd w:val="clear" w:color="auto" w:fill="auto"/>
            <w:noWrap/>
            <w:vAlign w:val="center"/>
            <w:hideMark/>
          </w:tcPr>
          <w:p w:rsidR="00C52AD7" w:rsidRPr="00627E54" w:rsidRDefault="003F2E0C" w:rsidP="004511B3">
            <w:pPr>
              <w:jc w:val="both"/>
              <w:rPr>
                <w:color w:val="000000"/>
                <w:sz w:val="24"/>
                <w:szCs w:val="24"/>
              </w:rPr>
            </w:pPr>
            <w:r w:rsidRPr="003F2E0C">
              <w:rPr>
                <w:color w:val="000000"/>
                <w:sz w:val="24"/>
                <w:szCs w:val="24"/>
              </w:rPr>
              <w:t>In which, overdue debts</w:t>
            </w:r>
          </w:p>
        </w:tc>
        <w:tc>
          <w:tcPr>
            <w:tcW w:w="834" w:type="pct"/>
            <w:shd w:val="clear" w:color="auto" w:fill="auto"/>
            <w:vAlign w:val="center"/>
            <w:hideMark/>
          </w:tcPr>
          <w:p w:rsidR="0048112A" w:rsidRDefault="003F2E0C">
            <w:pPr>
              <w:jc w:val="center"/>
              <w:rPr>
                <w:color w:val="000000"/>
                <w:sz w:val="24"/>
                <w:szCs w:val="24"/>
              </w:rPr>
            </w:pPr>
            <w:r w:rsidRPr="003F2E0C">
              <w:rPr>
                <w:color w:val="000000"/>
                <w:sz w:val="24"/>
                <w:szCs w:val="24"/>
              </w:rPr>
              <w:t>Million VND</w:t>
            </w:r>
          </w:p>
        </w:tc>
        <w:tc>
          <w:tcPr>
            <w:tcW w:w="67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w:t>
            </w:r>
          </w:p>
        </w:tc>
        <w:tc>
          <w:tcPr>
            <w:tcW w:w="640" w:type="pct"/>
            <w:shd w:val="clear" w:color="auto" w:fill="auto"/>
            <w:noWrap/>
            <w:vAlign w:val="center"/>
            <w:hideMark/>
          </w:tcPr>
          <w:p w:rsidR="0048112A" w:rsidRDefault="003F2E0C">
            <w:pPr>
              <w:jc w:val="right"/>
              <w:rPr>
                <w:color w:val="000000"/>
                <w:sz w:val="24"/>
                <w:szCs w:val="24"/>
              </w:rPr>
            </w:pPr>
            <w:r w:rsidRPr="003F2E0C">
              <w:rPr>
                <w:color w:val="000000"/>
                <w:sz w:val="24"/>
                <w:szCs w:val="24"/>
              </w:rPr>
              <w:t>-</w:t>
            </w:r>
          </w:p>
        </w:tc>
        <w:tc>
          <w:tcPr>
            <w:tcW w:w="66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w:t>
            </w:r>
          </w:p>
        </w:tc>
      </w:tr>
      <w:tr w:rsidR="00C52AD7" w:rsidRPr="00627E54" w:rsidTr="00CE6620">
        <w:trPr>
          <w:trHeight w:val="600"/>
        </w:trPr>
        <w:tc>
          <w:tcPr>
            <w:tcW w:w="337" w:type="pct"/>
            <w:shd w:val="clear" w:color="auto" w:fill="auto"/>
            <w:noWrap/>
            <w:vAlign w:val="center"/>
            <w:hideMark/>
          </w:tcPr>
          <w:p w:rsidR="00C52AD7" w:rsidRPr="00627E54" w:rsidRDefault="003F2E0C" w:rsidP="004511B3">
            <w:pPr>
              <w:jc w:val="center"/>
              <w:rPr>
                <w:color w:val="000000"/>
                <w:sz w:val="24"/>
                <w:szCs w:val="24"/>
              </w:rPr>
            </w:pPr>
            <w:r w:rsidRPr="003F2E0C">
              <w:rPr>
                <w:color w:val="000000"/>
                <w:sz w:val="24"/>
                <w:szCs w:val="24"/>
              </w:rPr>
              <w:lastRenderedPageBreak/>
              <w:t>5</w:t>
            </w:r>
          </w:p>
        </w:tc>
        <w:tc>
          <w:tcPr>
            <w:tcW w:w="1855" w:type="pct"/>
            <w:shd w:val="clear" w:color="auto" w:fill="auto"/>
            <w:noWrap/>
            <w:vAlign w:val="center"/>
            <w:hideMark/>
          </w:tcPr>
          <w:p w:rsidR="00C52AD7" w:rsidRPr="00627E54" w:rsidRDefault="003F2E0C" w:rsidP="004511B3">
            <w:pPr>
              <w:jc w:val="both"/>
              <w:rPr>
                <w:color w:val="000000"/>
                <w:sz w:val="24"/>
                <w:szCs w:val="24"/>
              </w:rPr>
            </w:pPr>
            <w:r w:rsidRPr="003F2E0C">
              <w:rPr>
                <w:color w:val="000000"/>
                <w:sz w:val="24"/>
                <w:szCs w:val="24"/>
              </w:rPr>
              <w:t>Long-term debts</w:t>
            </w:r>
          </w:p>
        </w:tc>
        <w:tc>
          <w:tcPr>
            <w:tcW w:w="834" w:type="pct"/>
            <w:shd w:val="clear" w:color="auto" w:fill="auto"/>
            <w:vAlign w:val="center"/>
            <w:hideMark/>
          </w:tcPr>
          <w:p w:rsidR="0048112A" w:rsidRDefault="003F2E0C">
            <w:pPr>
              <w:jc w:val="center"/>
              <w:rPr>
                <w:color w:val="000000"/>
                <w:sz w:val="24"/>
                <w:szCs w:val="24"/>
              </w:rPr>
            </w:pPr>
            <w:r w:rsidRPr="003F2E0C">
              <w:rPr>
                <w:color w:val="000000"/>
                <w:sz w:val="24"/>
                <w:szCs w:val="24"/>
              </w:rPr>
              <w:t>Million VND</w:t>
            </w:r>
          </w:p>
        </w:tc>
        <w:tc>
          <w:tcPr>
            <w:tcW w:w="67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104,531</w:t>
            </w:r>
          </w:p>
        </w:tc>
        <w:tc>
          <w:tcPr>
            <w:tcW w:w="640" w:type="pct"/>
            <w:shd w:val="clear" w:color="auto" w:fill="auto"/>
            <w:noWrap/>
            <w:vAlign w:val="center"/>
            <w:hideMark/>
          </w:tcPr>
          <w:p w:rsidR="0048112A" w:rsidRDefault="003F2E0C">
            <w:pPr>
              <w:jc w:val="right"/>
              <w:rPr>
                <w:color w:val="000000"/>
                <w:sz w:val="24"/>
                <w:szCs w:val="24"/>
              </w:rPr>
            </w:pPr>
            <w:r w:rsidRPr="003F2E0C">
              <w:rPr>
                <w:color w:val="000000"/>
                <w:sz w:val="24"/>
                <w:szCs w:val="24"/>
              </w:rPr>
              <w:t>83,625</w:t>
            </w:r>
          </w:p>
        </w:tc>
        <w:tc>
          <w:tcPr>
            <w:tcW w:w="66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62,719</w:t>
            </w:r>
          </w:p>
        </w:tc>
      </w:tr>
      <w:tr w:rsidR="00C52AD7" w:rsidRPr="00627E54" w:rsidTr="00CE6620">
        <w:trPr>
          <w:trHeight w:val="600"/>
        </w:trPr>
        <w:tc>
          <w:tcPr>
            <w:tcW w:w="337" w:type="pct"/>
            <w:shd w:val="clear" w:color="auto" w:fill="auto"/>
            <w:noWrap/>
            <w:vAlign w:val="center"/>
            <w:hideMark/>
          </w:tcPr>
          <w:p w:rsidR="00C52AD7" w:rsidRPr="00627E54" w:rsidRDefault="00C52AD7" w:rsidP="004511B3">
            <w:pPr>
              <w:jc w:val="center"/>
              <w:rPr>
                <w:color w:val="000000"/>
                <w:sz w:val="24"/>
                <w:szCs w:val="24"/>
              </w:rPr>
            </w:pPr>
          </w:p>
        </w:tc>
        <w:tc>
          <w:tcPr>
            <w:tcW w:w="1855" w:type="pct"/>
            <w:shd w:val="clear" w:color="auto" w:fill="auto"/>
            <w:noWrap/>
            <w:vAlign w:val="center"/>
            <w:hideMark/>
          </w:tcPr>
          <w:p w:rsidR="00C52AD7" w:rsidRPr="00627E54" w:rsidRDefault="003F2E0C" w:rsidP="004511B3">
            <w:pPr>
              <w:jc w:val="both"/>
              <w:rPr>
                <w:i/>
                <w:color w:val="000000"/>
                <w:sz w:val="24"/>
                <w:szCs w:val="24"/>
              </w:rPr>
            </w:pPr>
            <w:r w:rsidRPr="003F2E0C">
              <w:rPr>
                <w:i/>
                <w:color w:val="000000"/>
                <w:sz w:val="24"/>
                <w:szCs w:val="24"/>
              </w:rPr>
              <w:t>in which, overdue debts</w:t>
            </w:r>
          </w:p>
        </w:tc>
        <w:tc>
          <w:tcPr>
            <w:tcW w:w="834" w:type="pct"/>
            <w:shd w:val="clear" w:color="auto" w:fill="auto"/>
            <w:vAlign w:val="center"/>
            <w:hideMark/>
          </w:tcPr>
          <w:p w:rsidR="0048112A" w:rsidRDefault="003F2E0C">
            <w:pPr>
              <w:jc w:val="center"/>
              <w:rPr>
                <w:color w:val="000000"/>
                <w:sz w:val="24"/>
                <w:szCs w:val="24"/>
              </w:rPr>
            </w:pPr>
            <w:r w:rsidRPr="003F2E0C">
              <w:rPr>
                <w:color w:val="000000"/>
                <w:sz w:val="24"/>
                <w:szCs w:val="24"/>
              </w:rPr>
              <w:t>Million VND</w:t>
            </w:r>
          </w:p>
        </w:tc>
        <w:tc>
          <w:tcPr>
            <w:tcW w:w="672" w:type="pct"/>
            <w:shd w:val="clear" w:color="auto" w:fill="auto"/>
            <w:noWrap/>
            <w:vAlign w:val="center"/>
            <w:hideMark/>
          </w:tcPr>
          <w:p w:rsidR="0048112A" w:rsidRDefault="003F2E0C">
            <w:pPr>
              <w:jc w:val="right"/>
              <w:rPr>
                <w:i/>
                <w:color w:val="000000"/>
                <w:sz w:val="24"/>
                <w:szCs w:val="24"/>
              </w:rPr>
            </w:pPr>
            <w:r w:rsidRPr="003F2E0C">
              <w:rPr>
                <w:i/>
                <w:color w:val="000000"/>
                <w:sz w:val="24"/>
                <w:szCs w:val="24"/>
              </w:rPr>
              <w:t>-</w:t>
            </w:r>
          </w:p>
        </w:tc>
        <w:tc>
          <w:tcPr>
            <w:tcW w:w="640" w:type="pct"/>
            <w:shd w:val="clear" w:color="auto" w:fill="auto"/>
            <w:noWrap/>
            <w:vAlign w:val="center"/>
            <w:hideMark/>
          </w:tcPr>
          <w:p w:rsidR="0048112A" w:rsidRDefault="003F2E0C">
            <w:pPr>
              <w:jc w:val="right"/>
              <w:rPr>
                <w:i/>
                <w:color w:val="000000"/>
                <w:sz w:val="24"/>
                <w:szCs w:val="24"/>
              </w:rPr>
            </w:pPr>
            <w:r w:rsidRPr="003F2E0C">
              <w:rPr>
                <w:i/>
                <w:color w:val="000000"/>
                <w:sz w:val="24"/>
                <w:szCs w:val="24"/>
              </w:rPr>
              <w:t>-</w:t>
            </w:r>
          </w:p>
        </w:tc>
        <w:tc>
          <w:tcPr>
            <w:tcW w:w="662" w:type="pct"/>
            <w:shd w:val="clear" w:color="auto" w:fill="auto"/>
            <w:noWrap/>
            <w:vAlign w:val="center"/>
            <w:hideMark/>
          </w:tcPr>
          <w:p w:rsidR="0048112A" w:rsidRDefault="003F2E0C">
            <w:pPr>
              <w:jc w:val="right"/>
              <w:rPr>
                <w:i/>
                <w:color w:val="000000"/>
                <w:sz w:val="24"/>
                <w:szCs w:val="24"/>
              </w:rPr>
            </w:pPr>
            <w:r w:rsidRPr="003F2E0C">
              <w:rPr>
                <w:i/>
                <w:color w:val="000000"/>
                <w:sz w:val="24"/>
                <w:szCs w:val="24"/>
              </w:rPr>
              <w:t>-</w:t>
            </w:r>
          </w:p>
        </w:tc>
      </w:tr>
      <w:tr w:rsidR="00C52AD7" w:rsidRPr="00627E54" w:rsidTr="00CE6620">
        <w:trPr>
          <w:trHeight w:val="600"/>
        </w:trPr>
        <w:tc>
          <w:tcPr>
            <w:tcW w:w="337" w:type="pct"/>
            <w:shd w:val="clear" w:color="auto" w:fill="auto"/>
            <w:noWrap/>
            <w:vAlign w:val="center"/>
            <w:hideMark/>
          </w:tcPr>
          <w:p w:rsidR="00C52AD7" w:rsidRPr="00627E54" w:rsidRDefault="003F2E0C" w:rsidP="004511B3">
            <w:pPr>
              <w:jc w:val="center"/>
              <w:rPr>
                <w:color w:val="000000"/>
                <w:sz w:val="24"/>
                <w:szCs w:val="24"/>
              </w:rPr>
            </w:pPr>
            <w:r w:rsidRPr="003F2E0C">
              <w:rPr>
                <w:color w:val="000000"/>
                <w:sz w:val="24"/>
                <w:szCs w:val="24"/>
              </w:rPr>
              <w:t>6</w:t>
            </w:r>
          </w:p>
        </w:tc>
        <w:tc>
          <w:tcPr>
            <w:tcW w:w="1855" w:type="pct"/>
            <w:shd w:val="clear" w:color="auto" w:fill="auto"/>
            <w:noWrap/>
            <w:vAlign w:val="center"/>
            <w:hideMark/>
          </w:tcPr>
          <w:p w:rsidR="00C52AD7" w:rsidRPr="00627E54" w:rsidRDefault="003F2E0C" w:rsidP="004511B3">
            <w:pPr>
              <w:jc w:val="both"/>
              <w:rPr>
                <w:color w:val="000000"/>
                <w:sz w:val="24"/>
                <w:szCs w:val="24"/>
              </w:rPr>
            </w:pPr>
            <w:r w:rsidRPr="003F2E0C">
              <w:rPr>
                <w:color w:val="000000"/>
                <w:sz w:val="24"/>
                <w:szCs w:val="24"/>
              </w:rPr>
              <w:t>Doubtful debts</w:t>
            </w:r>
          </w:p>
        </w:tc>
        <w:tc>
          <w:tcPr>
            <w:tcW w:w="834" w:type="pct"/>
            <w:shd w:val="clear" w:color="auto" w:fill="auto"/>
            <w:vAlign w:val="center"/>
            <w:hideMark/>
          </w:tcPr>
          <w:p w:rsidR="0048112A" w:rsidRDefault="003F2E0C">
            <w:pPr>
              <w:jc w:val="center"/>
              <w:rPr>
                <w:color w:val="000000"/>
                <w:sz w:val="24"/>
                <w:szCs w:val="24"/>
              </w:rPr>
            </w:pPr>
            <w:r w:rsidRPr="003F2E0C">
              <w:rPr>
                <w:color w:val="000000"/>
                <w:sz w:val="24"/>
                <w:szCs w:val="24"/>
              </w:rPr>
              <w:t>Million VND</w:t>
            </w:r>
          </w:p>
        </w:tc>
        <w:tc>
          <w:tcPr>
            <w:tcW w:w="67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265,307</w:t>
            </w:r>
          </w:p>
        </w:tc>
        <w:tc>
          <w:tcPr>
            <w:tcW w:w="640" w:type="pct"/>
            <w:shd w:val="clear" w:color="auto" w:fill="auto"/>
            <w:noWrap/>
            <w:vAlign w:val="center"/>
            <w:hideMark/>
          </w:tcPr>
          <w:p w:rsidR="0048112A" w:rsidRDefault="003F2E0C">
            <w:pPr>
              <w:jc w:val="right"/>
              <w:rPr>
                <w:color w:val="000000"/>
                <w:sz w:val="24"/>
                <w:szCs w:val="24"/>
              </w:rPr>
            </w:pPr>
            <w:r w:rsidRPr="003F2E0C">
              <w:rPr>
                <w:color w:val="000000"/>
                <w:sz w:val="24"/>
                <w:szCs w:val="24"/>
              </w:rPr>
              <w:t>265,307</w:t>
            </w:r>
          </w:p>
        </w:tc>
        <w:tc>
          <w:tcPr>
            <w:tcW w:w="66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265,307</w:t>
            </w:r>
          </w:p>
        </w:tc>
      </w:tr>
      <w:tr w:rsidR="00C52AD7" w:rsidRPr="00627E54" w:rsidTr="00CE6620">
        <w:trPr>
          <w:trHeight w:val="600"/>
        </w:trPr>
        <w:tc>
          <w:tcPr>
            <w:tcW w:w="337" w:type="pct"/>
            <w:shd w:val="clear" w:color="auto" w:fill="auto"/>
            <w:noWrap/>
            <w:vAlign w:val="center"/>
            <w:hideMark/>
          </w:tcPr>
          <w:p w:rsidR="00C52AD7" w:rsidRPr="00627E54" w:rsidRDefault="003F2E0C" w:rsidP="004511B3">
            <w:pPr>
              <w:jc w:val="center"/>
              <w:rPr>
                <w:color w:val="000000"/>
                <w:sz w:val="24"/>
                <w:szCs w:val="24"/>
              </w:rPr>
            </w:pPr>
            <w:r w:rsidRPr="003F2E0C">
              <w:rPr>
                <w:color w:val="000000"/>
                <w:sz w:val="24"/>
                <w:szCs w:val="24"/>
              </w:rPr>
              <w:t>7</w:t>
            </w:r>
          </w:p>
        </w:tc>
        <w:tc>
          <w:tcPr>
            <w:tcW w:w="1855" w:type="pct"/>
            <w:shd w:val="clear" w:color="auto" w:fill="auto"/>
            <w:noWrap/>
            <w:vAlign w:val="center"/>
            <w:hideMark/>
          </w:tcPr>
          <w:p w:rsidR="00C52AD7" w:rsidRPr="00627E54" w:rsidRDefault="003F2E0C" w:rsidP="004511B3">
            <w:pPr>
              <w:jc w:val="both"/>
              <w:rPr>
                <w:color w:val="000000"/>
                <w:sz w:val="24"/>
                <w:szCs w:val="24"/>
              </w:rPr>
            </w:pPr>
            <w:r w:rsidRPr="003F2E0C">
              <w:rPr>
                <w:color w:val="000000"/>
                <w:sz w:val="24"/>
                <w:szCs w:val="24"/>
              </w:rPr>
              <w:t>Provision for doubtful debts</w:t>
            </w:r>
          </w:p>
        </w:tc>
        <w:tc>
          <w:tcPr>
            <w:tcW w:w="834" w:type="pct"/>
            <w:shd w:val="clear" w:color="auto" w:fill="auto"/>
            <w:vAlign w:val="center"/>
            <w:hideMark/>
          </w:tcPr>
          <w:p w:rsidR="0048112A" w:rsidRDefault="003F2E0C">
            <w:pPr>
              <w:jc w:val="center"/>
              <w:rPr>
                <w:color w:val="000000"/>
                <w:sz w:val="24"/>
                <w:szCs w:val="24"/>
              </w:rPr>
            </w:pPr>
            <w:r w:rsidRPr="003F2E0C">
              <w:rPr>
                <w:color w:val="000000"/>
                <w:sz w:val="24"/>
                <w:szCs w:val="24"/>
              </w:rPr>
              <w:t>Million VND</w:t>
            </w:r>
          </w:p>
        </w:tc>
        <w:tc>
          <w:tcPr>
            <w:tcW w:w="67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w:t>
            </w:r>
          </w:p>
        </w:tc>
        <w:tc>
          <w:tcPr>
            <w:tcW w:w="640" w:type="pct"/>
            <w:shd w:val="clear" w:color="auto" w:fill="auto"/>
            <w:noWrap/>
            <w:vAlign w:val="center"/>
            <w:hideMark/>
          </w:tcPr>
          <w:p w:rsidR="0048112A" w:rsidRDefault="003F2E0C">
            <w:pPr>
              <w:jc w:val="right"/>
              <w:rPr>
                <w:color w:val="000000"/>
                <w:sz w:val="24"/>
                <w:szCs w:val="24"/>
              </w:rPr>
            </w:pPr>
            <w:r w:rsidRPr="003F2E0C">
              <w:rPr>
                <w:color w:val="000000"/>
                <w:sz w:val="24"/>
                <w:szCs w:val="24"/>
              </w:rPr>
              <w:t>-</w:t>
            </w:r>
          </w:p>
        </w:tc>
        <w:tc>
          <w:tcPr>
            <w:tcW w:w="66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w:t>
            </w:r>
          </w:p>
        </w:tc>
      </w:tr>
      <w:tr w:rsidR="00C52AD7" w:rsidRPr="00627E54" w:rsidTr="00CE6620">
        <w:trPr>
          <w:trHeight w:val="600"/>
        </w:trPr>
        <w:tc>
          <w:tcPr>
            <w:tcW w:w="337" w:type="pct"/>
            <w:shd w:val="clear" w:color="auto" w:fill="auto"/>
            <w:noWrap/>
            <w:vAlign w:val="center"/>
            <w:hideMark/>
          </w:tcPr>
          <w:p w:rsidR="00C52AD7" w:rsidRPr="00627E54" w:rsidRDefault="003F2E0C" w:rsidP="004511B3">
            <w:pPr>
              <w:jc w:val="center"/>
              <w:rPr>
                <w:color w:val="000000"/>
                <w:sz w:val="24"/>
                <w:szCs w:val="24"/>
              </w:rPr>
            </w:pPr>
            <w:r w:rsidRPr="003F2E0C">
              <w:rPr>
                <w:color w:val="000000"/>
                <w:sz w:val="24"/>
                <w:szCs w:val="24"/>
              </w:rPr>
              <w:t>8</w:t>
            </w:r>
          </w:p>
        </w:tc>
        <w:tc>
          <w:tcPr>
            <w:tcW w:w="1855" w:type="pct"/>
            <w:shd w:val="clear" w:color="auto" w:fill="auto"/>
            <w:noWrap/>
            <w:vAlign w:val="center"/>
            <w:hideMark/>
          </w:tcPr>
          <w:p w:rsidR="00C52AD7" w:rsidRPr="00627E54" w:rsidRDefault="003F2E0C" w:rsidP="004511B3">
            <w:pPr>
              <w:jc w:val="both"/>
              <w:rPr>
                <w:color w:val="000000"/>
                <w:sz w:val="24"/>
                <w:szCs w:val="24"/>
              </w:rPr>
            </w:pPr>
            <w:r w:rsidRPr="003F2E0C">
              <w:rPr>
                <w:color w:val="000000"/>
                <w:sz w:val="24"/>
                <w:szCs w:val="24"/>
              </w:rPr>
              <w:t>Total revenue and other incomes</w:t>
            </w:r>
          </w:p>
        </w:tc>
        <w:tc>
          <w:tcPr>
            <w:tcW w:w="834" w:type="pct"/>
            <w:shd w:val="clear" w:color="auto" w:fill="auto"/>
            <w:vAlign w:val="center"/>
            <w:hideMark/>
          </w:tcPr>
          <w:p w:rsidR="0048112A" w:rsidRDefault="003F2E0C">
            <w:pPr>
              <w:jc w:val="center"/>
              <w:rPr>
                <w:color w:val="000000"/>
                <w:sz w:val="24"/>
                <w:szCs w:val="24"/>
              </w:rPr>
            </w:pPr>
            <w:r w:rsidRPr="003F2E0C">
              <w:rPr>
                <w:color w:val="000000"/>
                <w:sz w:val="24"/>
                <w:szCs w:val="24"/>
              </w:rPr>
              <w:t>Million VND</w:t>
            </w:r>
          </w:p>
        </w:tc>
        <w:tc>
          <w:tcPr>
            <w:tcW w:w="67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2,095,712</w:t>
            </w:r>
          </w:p>
        </w:tc>
        <w:tc>
          <w:tcPr>
            <w:tcW w:w="640" w:type="pct"/>
            <w:shd w:val="clear" w:color="auto" w:fill="auto"/>
            <w:noWrap/>
            <w:vAlign w:val="center"/>
            <w:hideMark/>
          </w:tcPr>
          <w:p w:rsidR="0048112A" w:rsidRDefault="003F2E0C">
            <w:pPr>
              <w:jc w:val="right"/>
              <w:rPr>
                <w:color w:val="000000"/>
                <w:sz w:val="24"/>
                <w:szCs w:val="24"/>
              </w:rPr>
            </w:pPr>
            <w:r w:rsidRPr="003F2E0C">
              <w:rPr>
                <w:color w:val="000000"/>
                <w:sz w:val="24"/>
                <w:szCs w:val="24"/>
              </w:rPr>
              <w:t>2,353,675</w:t>
            </w:r>
          </w:p>
        </w:tc>
        <w:tc>
          <w:tcPr>
            <w:tcW w:w="66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2,473,276</w:t>
            </w:r>
          </w:p>
        </w:tc>
      </w:tr>
      <w:tr w:rsidR="00C52AD7" w:rsidRPr="00627E54" w:rsidTr="00CE6620">
        <w:trPr>
          <w:trHeight w:val="600"/>
        </w:trPr>
        <w:tc>
          <w:tcPr>
            <w:tcW w:w="337" w:type="pct"/>
            <w:shd w:val="clear" w:color="auto" w:fill="auto"/>
            <w:noWrap/>
            <w:vAlign w:val="center"/>
            <w:hideMark/>
          </w:tcPr>
          <w:p w:rsidR="00C52AD7" w:rsidRPr="00627E54" w:rsidRDefault="00C52AD7" w:rsidP="004511B3">
            <w:pPr>
              <w:jc w:val="center"/>
              <w:rPr>
                <w:color w:val="000000"/>
                <w:sz w:val="24"/>
                <w:szCs w:val="24"/>
              </w:rPr>
            </w:pPr>
          </w:p>
        </w:tc>
        <w:tc>
          <w:tcPr>
            <w:tcW w:w="1855" w:type="pct"/>
            <w:shd w:val="clear" w:color="auto" w:fill="auto"/>
            <w:noWrap/>
            <w:vAlign w:val="center"/>
            <w:hideMark/>
          </w:tcPr>
          <w:p w:rsidR="00C52AD7" w:rsidRPr="00627E54" w:rsidRDefault="003F2E0C" w:rsidP="004511B3">
            <w:pPr>
              <w:jc w:val="both"/>
              <w:rPr>
                <w:color w:val="000000"/>
                <w:sz w:val="24"/>
                <w:szCs w:val="24"/>
              </w:rPr>
            </w:pPr>
            <w:r w:rsidRPr="003F2E0C">
              <w:rPr>
                <w:color w:val="000000"/>
                <w:sz w:val="24"/>
                <w:szCs w:val="24"/>
              </w:rPr>
              <w:t>In which, net revenue</w:t>
            </w:r>
          </w:p>
        </w:tc>
        <w:tc>
          <w:tcPr>
            <w:tcW w:w="834" w:type="pct"/>
            <w:shd w:val="clear" w:color="auto" w:fill="auto"/>
            <w:vAlign w:val="center"/>
            <w:hideMark/>
          </w:tcPr>
          <w:p w:rsidR="0048112A" w:rsidRDefault="003F2E0C">
            <w:pPr>
              <w:jc w:val="center"/>
              <w:rPr>
                <w:color w:val="000000"/>
                <w:sz w:val="24"/>
                <w:szCs w:val="24"/>
              </w:rPr>
            </w:pPr>
            <w:r w:rsidRPr="003F2E0C">
              <w:rPr>
                <w:color w:val="000000"/>
                <w:sz w:val="24"/>
                <w:szCs w:val="24"/>
              </w:rPr>
              <w:t>Million VND</w:t>
            </w:r>
          </w:p>
        </w:tc>
        <w:tc>
          <w:tcPr>
            <w:tcW w:w="67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2,027,912</w:t>
            </w:r>
          </w:p>
        </w:tc>
        <w:tc>
          <w:tcPr>
            <w:tcW w:w="640" w:type="pct"/>
            <w:shd w:val="clear" w:color="auto" w:fill="auto"/>
            <w:noWrap/>
            <w:vAlign w:val="center"/>
            <w:hideMark/>
          </w:tcPr>
          <w:p w:rsidR="0048112A" w:rsidRDefault="003F2E0C">
            <w:pPr>
              <w:jc w:val="right"/>
              <w:rPr>
                <w:color w:val="000000"/>
                <w:sz w:val="24"/>
                <w:szCs w:val="24"/>
              </w:rPr>
            </w:pPr>
            <w:r w:rsidRPr="003F2E0C">
              <w:rPr>
                <w:color w:val="000000"/>
                <w:sz w:val="24"/>
                <w:szCs w:val="24"/>
              </w:rPr>
              <w:t>2,286,939</w:t>
            </w:r>
          </w:p>
        </w:tc>
        <w:tc>
          <w:tcPr>
            <w:tcW w:w="66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2,403,999</w:t>
            </w:r>
          </w:p>
        </w:tc>
      </w:tr>
      <w:tr w:rsidR="00C52AD7" w:rsidRPr="00627E54" w:rsidTr="00CE6620">
        <w:trPr>
          <w:trHeight w:val="600"/>
        </w:trPr>
        <w:tc>
          <w:tcPr>
            <w:tcW w:w="337" w:type="pct"/>
            <w:shd w:val="clear" w:color="auto" w:fill="auto"/>
            <w:noWrap/>
            <w:vAlign w:val="center"/>
            <w:hideMark/>
          </w:tcPr>
          <w:p w:rsidR="00C52AD7" w:rsidRPr="00627E54" w:rsidRDefault="003F2E0C" w:rsidP="004511B3">
            <w:pPr>
              <w:jc w:val="center"/>
              <w:rPr>
                <w:color w:val="000000"/>
                <w:sz w:val="24"/>
                <w:szCs w:val="24"/>
              </w:rPr>
            </w:pPr>
            <w:r w:rsidRPr="003F2E0C">
              <w:rPr>
                <w:color w:val="000000"/>
                <w:sz w:val="24"/>
                <w:szCs w:val="24"/>
              </w:rPr>
              <w:t>9</w:t>
            </w:r>
          </w:p>
        </w:tc>
        <w:tc>
          <w:tcPr>
            <w:tcW w:w="1855" w:type="pct"/>
            <w:shd w:val="clear" w:color="auto" w:fill="auto"/>
            <w:noWrap/>
            <w:vAlign w:val="center"/>
            <w:hideMark/>
          </w:tcPr>
          <w:p w:rsidR="00C52AD7" w:rsidRPr="00627E54" w:rsidRDefault="003F2E0C" w:rsidP="004511B3">
            <w:pPr>
              <w:jc w:val="both"/>
              <w:rPr>
                <w:color w:val="000000"/>
                <w:sz w:val="24"/>
                <w:szCs w:val="24"/>
              </w:rPr>
            </w:pPr>
            <w:r w:rsidRPr="003F2E0C">
              <w:rPr>
                <w:color w:val="000000"/>
                <w:sz w:val="24"/>
                <w:szCs w:val="24"/>
              </w:rPr>
              <w:t>Total costs</w:t>
            </w:r>
          </w:p>
        </w:tc>
        <w:tc>
          <w:tcPr>
            <w:tcW w:w="834" w:type="pct"/>
            <w:shd w:val="clear" w:color="auto" w:fill="auto"/>
            <w:vAlign w:val="center"/>
            <w:hideMark/>
          </w:tcPr>
          <w:p w:rsidR="0048112A" w:rsidRDefault="003F2E0C">
            <w:pPr>
              <w:jc w:val="center"/>
              <w:rPr>
                <w:color w:val="000000"/>
                <w:sz w:val="24"/>
                <w:szCs w:val="24"/>
              </w:rPr>
            </w:pPr>
            <w:r w:rsidRPr="003F2E0C">
              <w:rPr>
                <w:color w:val="000000"/>
                <w:sz w:val="24"/>
                <w:szCs w:val="24"/>
              </w:rPr>
              <w:t>Million VND</w:t>
            </w:r>
          </w:p>
        </w:tc>
        <w:tc>
          <w:tcPr>
            <w:tcW w:w="67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1,910,970</w:t>
            </w:r>
          </w:p>
        </w:tc>
        <w:tc>
          <w:tcPr>
            <w:tcW w:w="640" w:type="pct"/>
            <w:shd w:val="clear" w:color="auto" w:fill="auto"/>
            <w:noWrap/>
            <w:vAlign w:val="center"/>
            <w:hideMark/>
          </w:tcPr>
          <w:p w:rsidR="0048112A" w:rsidRDefault="003F2E0C">
            <w:pPr>
              <w:jc w:val="right"/>
              <w:rPr>
                <w:color w:val="000000"/>
                <w:sz w:val="24"/>
                <w:szCs w:val="24"/>
              </w:rPr>
            </w:pPr>
            <w:r w:rsidRPr="003F2E0C">
              <w:rPr>
                <w:color w:val="000000"/>
                <w:sz w:val="24"/>
                <w:szCs w:val="24"/>
              </w:rPr>
              <w:t>2,137,456</w:t>
            </w:r>
          </w:p>
        </w:tc>
        <w:tc>
          <w:tcPr>
            <w:tcW w:w="66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2,242,744</w:t>
            </w:r>
          </w:p>
        </w:tc>
      </w:tr>
      <w:tr w:rsidR="00C52AD7" w:rsidRPr="00627E54" w:rsidTr="00CE6620">
        <w:trPr>
          <w:trHeight w:val="600"/>
        </w:trPr>
        <w:tc>
          <w:tcPr>
            <w:tcW w:w="337" w:type="pct"/>
            <w:shd w:val="clear" w:color="auto" w:fill="auto"/>
            <w:noWrap/>
            <w:vAlign w:val="center"/>
            <w:hideMark/>
          </w:tcPr>
          <w:p w:rsidR="00C52AD7" w:rsidRPr="00627E54" w:rsidRDefault="003F2E0C" w:rsidP="004511B3">
            <w:pPr>
              <w:jc w:val="center"/>
              <w:rPr>
                <w:color w:val="000000"/>
                <w:sz w:val="24"/>
                <w:szCs w:val="24"/>
              </w:rPr>
            </w:pPr>
            <w:r w:rsidRPr="003F2E0C">
              <w:rPr>
                <w:color w:val="000000"/>
                <w:sz w:val="24"/>
                <w:szCs w:val="24"/>
              </w:rPr>
              <w:t>10</w:t>
            </w:r>
          </w:p>
        </w:tc>
        <w:tc>
          <w:tcPr>
            <w:tcW w:w="1855" w:type="pct"/>
            <w:shd w:val="clear" w:color="auto" w:fill="auto"/>
            <w:noWrap/>
            <w:vAlign w:val="center"/>
            <w:hideMark/>
          </w:tcPr>
          <w:p w:rsidR="00C52AD7" w:rsidRPr="00627E54" w:rsidRDefault="003F2E0C" w:rsidP="004511B3">
            <w:pPr>
              <w:jc w:val="both"/>
              <w:rPr>
                <w:color w:val="000000"/>
                <w:sz w:val="24"/>
                <w:szCs w:val="24"/>
              </w:rPr>
            </w:pPr>
            <w:r w:rsidRPr="003F2E0C">
              <w:rPr>
                <w:color w:val="000000"/>
                <w:sz w:val="24"/>
                <w:szCs w:val="24"/>
              </w:rPr>
              <w:t>Before-tax profit</w:t>
            </w:r>
          </w:p>
        </w:tc>
        <w:tc>
          <w:tcPr>
            <w:tcW w:w="834" w:type="pct"/>
            <w:shd w:val="clear" w:color="auto" w:fill="auto"/>
            <w:vAlign w:val="center"/>
            <w:hideMark/>
          </w:tcPr>
          <w:p w:rsidR="0048112A" w:rsidRDefault="003F2E0C">
            <w:pPr>
              <w:jc w:val="center"/>
              <w:rPr>
                <w:color w:val="000000"/>
                <w:sz w:val="24"/>
                <w:szCs w:val="24"/>
              </w:rPr>
            </w:pPr>
            <w:r w:rsidRPr="003F2E0C">
              <w:rPr>
                <w:color w:val="000000"/>
                <w:sz w:val="24"/>
                <w:szCs w:val="24"/>
              </w:rPr>
              <w:t>Million VND</w:t>
            </w:r>
          </w:p>
        </w:tc>
        <w:tc>
          <w:tcPr>
            <w:tcW w:w="67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180,330</w:t>
            </w:r>
          </w:p>
        </w:tc>
        <w:tc>
          <w:tcPr>
            <w:tcW w:w="640" w:type="pct"/>
            <w:shd w:val="clear" w:color="auto" w:fill="auto"/>
            <w:noWrap/>
            <w:vAlign w:val="center"/>
            <w:hideMark/>
          </w:tcPr>
          <w:p w:rsidR="0048112A" w:rsidRDefault="003F2E0C">
            <w:pPr>
              <w:jc w:val="right"/>
              <w:rPr>
                <w:color w:val="000000"/>
                <w:sz w:val="24"/>
                <w:szCs w:val="24"/>
              </w:rPr>
            </w:pPr>
            <w:r w:rsidRPr="003F2E0C">
              <w:rPr>
                <w:color w:val="000000"/>
                <w:sz w:val="24"/>
                <w:szCs w:val="24"/>
              </w:rPr>
              <w:t>211,396</w:t>
            </w:r>
          </w:p>
        </w:tc>
        <w:tc>
          <w:tcPr>
            <w:tcW w:w="66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225,565</w:t>
            </w:r>
          </w:p>
        </w:tc>
      </w:tr>
      <w:tr w:rsidR="00C52AD7" w:rsidRPr="00627E54" w:rsidTr="00CE6620">
        <w:trPr>
          <w:trHeight w:val="390"/>
        </w:trPr>
        <w:tc>
          <w:tcPr>
            <w:tcW w:w="337" w:type="pct"/>
            <w:shd w:val="clear" w:color="auto" w:fill="auto"/>
            <w:noWrap/>
            <w:vAlign w:val="center"/>
            <w:hideMark/>
          </w:tcPr>
          <w:p w:rsidR="00C52AD7" w:rsidRPr="00627E54" w:rsidRDefault="003F2E0C" w:rsidP="004511B3">
            <w:pPr>
              <w:jc w:val="center"/>
              <w:rPr>
                <w:color w:val="000000"/>
                <w:sz w:val="24"/>
                <w:szCs w:val="24"/>
              </w:rPr>
            </w:pPr>
            <w:r w:rsidRPr="003F2E0C">
              <w:rPr>
                <w:color w:val="000000"/>
                <w:sz w:val="24"/>
                <w:szCs w:val="24"/>
              </w:rPr>
              <w:t>11</w:t>
            </w:r>
          </w:p>
        </w:tc>
        <w:tc>
          <w:tcPr>
            <w:tcW w:w="1855" w:type="pct"/>
            <w:shd w:val="clear" w:color="auto" w:fill="auto"/>
            <w:noWrap/>
            <w:vAlign w:val="center"/>
            <w:hideMark/>
          </w:tcPr>
          <w:p w:rsidR="00C52AD7" w:rsidRPr="00627E54" w:rsidRDefault="003F2E0C" w:rsidP="004511B3">
            <w:pPr>
              <w:jc w:val="both"/>
              <w:rPr>
                <w:color w:val="000000"/>
                <w:sz w:val="24"/>
                <w:szCs w:val="24"/>
              </w:rPr>
            </w:pPr>
            <w:r w:rsidRPr="003F2E0C">
              <w:rPr>
                <w:color w:val="000000"/>
                <w:sz w:val="24"/>
                <w:szCs w:val="24"/>
              </w:rPr>
              <w:t>Ration of before-tax profit/charter capital (11 = 10/2)</w:t>
            </w:r>
          </w:p>
        </w:tc>
        <w:tc>
          <w:tcPr>
            <w:tcW w:w="834" w:type="pct"/>
            <w:shd w:val="clear" w:color="auto" w:fill="auto"/>
            <w:vAlign w:val="center"/>
            <w:hideMark/>
          </w:tcPr>
          <w:p w:rsidR="0048112A" w:rsidRDefault="003F2E0C">
            <w:pPr>
              <w:jc w:val="center"/>
              <w:rPr>
                <w:color w:val="000000"/>
                <w:sz w:val="24"/>
                <w:szCs w:val="24"/>
              </w:rPr>
            </w:pPr>
            <w:r w:rsidRPr="003F2E0C">
              <w:rPr>
                <w:color w:val="000000"/>
                <w:sz w:val="24"/>
                <w:szCs w:val="24"/>
              </w:rPr>
              <w:t>(%)</w:t>
            </w:r>
          </w:p>
        </w:tc>
        <w:tc>
          <w:tcPr>
            <w:tcW w:w="67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13</w:t>
            </w:r>
            <w:r w:rsidR="006E4F19">
              <w:rPr>
                <w:color w:val="000000"/>
                <w:sz w:val="24"/>
                <w:szCs w:val="24"/>
              </w:rPr>
              <w:t>.</w:t>
            </w:r>
            <w:r w:rsidRPr="003F2E0C">
              <w:rPr>
                <w:color w:val="000000"/>
                <w:sz w:val="24"/>
                <w:szCs w:val="24"/>
              </w:rPr>
              <w:t>71%</w:t>
            </w:r>
          </w:p>
        </w:tc>
        <w:tc>
          <w:tcPr>
            <w:tcW w:w="640" w:type="pct"/>
            <w:shd w:val="clear" w:color="auto" w:fill="auto"/>
            <w:noWrap/>
            <w:vAlign w:val="center"/>
            <w:hideMark/>
          </w:tcPr>
          <w:p w:rsidR="0048112A" w:rsidRDefault="003F2E0C">
            <w:pPr>
              <w:jc w:val="right"/>
              <w:rPr>
                <w:color w:val="000000"/>
                <w:sz w:val="24"/>
                <w:szCs w:val="24"/>
              </w:rPr>
            </w:pPr>
            <w:r w:rsidRPr="003F2E0C">
              <w:rPr>
                <w:color w:val="000000"/>
                <w:sz w:val="24"/>
                <w:szCs w:val="24"/>
              </w:rPr>
              <w:t>16</w:t>
            </w:r>
            <w:r w:rsidR="006E4F19">
              <w:rPr>
                <w:color w:val="000000"/>
                <w:sz w:val="24"/>
                <w:szCs w:val="24"/>
              </w:rPr>
              <w:t>.</w:t>
            </w:r>
            <w:r w:rsidRPr="003F2E0C">
              <w:rPr>
                <w:color w:val="000000"/>
                <w:sz w:val="24"/>
                <w:szCs w:val="24"/>
              </w:rPr>
              <w:t>08%</w:t>
            </w:r>
          </w:p>
        </w:tc>
        <w:tc>
          <w:tcPr>
            <w:tcW w:w="66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17</w:t>
            </w:r>
            <w:r w:rsidR="006E4F19">
              <w:rPr>
                <w:color w:val="000000"/>
                <w:sz w:val="24"/>
                <w:szCs w:val="24"/>
              </w:rPr>
              <w:t>.</w:t>
            </w:r>
            <w:r w:rsidRPr="003F2E0C">
              <w:rPr>
                <w:color w:val="000000"/>
                <w:sz w:val="24"/>
                <w:szCs w:val="24"/>
              </w:rPr>
              <w:t>15%</w:t>
            </w:r>
          </w:p>
        </w:tc>
      </w:tr>
      <w:tr w:rsidR="00C52AD7" w:rsidRPr="00627E54" w:rsidTr="00CE6620">
        <w:trPr>
          <w:trHeight w:val="615"/>
        </w:trPr>
        <w:tc>
          <w:tcPr>
            <w:tcW w:w="337" w:type="pct"/>
            <w:shd w:val="clear" w:color="auto" w:fill="auto"/>
            <w:noWrap/>
            <w:vAlign w:val="center"/>
            <w:hideMark/>
          </w:tcPr>
          <w:p w:rsidR="00C52AD7" w:rsidRPr="00627E54" w:rsidRDefault="003F2E0C" w:rsidP="004511B3">
            <w:pPr>
              <w:jc w:val="center"/>
              <w:rPr>
                <w:color w:val="000000"/>
                <w:sz w:val="24"/>
                <w:szCs w:val="24"/>
              </w:rPr>
            </w:pPr>
            <w:r w:rsidRPr="003F2E0C">
              <w:rPr>
                <w:color w:val="000000"/>
                <w:sz w:val="24"/>
                <w:szCs w:val="24"/>
              </w:rPr>
              <w:t>12</w:t>
            </w:r>
          </w:p>
        </w:tc>
        <w:tc>
          <w:tcPr>
            <w:tcW w:w="1855" w:type="pct"/>
            <w:shd w:val="clear" w:color="auto" w:fill="auto"/>
            <w:noWrap/>
            <w:vAlign w:val="center"/>
            <w:hideMark/>
          </w:tcPr>
          <w:p w:rsidR="00C52AD7" w:rsidRPr="00627E54" w:rsidRDefault="003F2E0C" w:rsidP="004511B3">
            <w:pPr>
              <w:jc w:val="both"/>
              <w:rPr>
                <w:color w:val="000000"/>
                <w:sz w:val="24"/>
                <w:szCs w:val="24"/>
              </w:rPr>
            </w:pPr>
            <w:r w:rsidRPr="003F2E0C">
              <w:rPr>
                <w:color w:val="000000"/>
                <w:sz w:val="24"/>
                <w:szCs w:val="24"/>
              </w:rPr>
              <w:t>Income tax</w:t>
            </w:r>
          </w:p>
        </w:tc>
        <w:tc>
          <w:tcPr>
            <w:tcW w:w="834" w:type="pct"/>
            <w:shd w:val="clear" w:color="auto" w:fill="auto"/>
            <w:vAlign w:val="center"/>
            <w:hideMark/>
          </w:tcPr>
          <w:p w:rsidR="0048112A" w:rsidRDefault="003F2E0C">
            <w:pPr>
              <w:jc w:val="center"/>
              <w:rPr>
                <w:color w:val="000000"/>
                <w:sz w:val="24"/>
                <w:szCs w:val="24"/>
              </w:rPr>
            </w:pPr>
            <w:r w:rsidRPr="003F2E0C">
              <w:rPr>
                <w:color w:val="000000"/>
                <w:sz w:val="24"/>
                <w:szCs w:val="24"/>
              </w:rPr>
              <w:t>Million VND</w:t>
            </w:r>
          </w:p>
        </w:tc>
        <w:tc>
          <w:tcPr>
            <w:tcW w:w="67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33,873</w:t>
            </w:r>
          </w:p>
        </w:tc>
        <w:tc>
          <w:tcPr>
            <w:tcW w:w="640" w:type="pct"/>
            <w:shd w:val="clear" w:color="auto" w:fill="auto"/>
            <w:noWrap/>
            <w:vAlign w:val="center"/>
            <w:hideMark/>
          </w:tcPr>
          <w:p w:rsidR="0048112A" w:rsidRDefault="003F2E0C">
            <w:pPr>
              <w:jc w:val="right"/>
              <w:rPr>
                <w:color w:val="000000"/>
                <w:sz w:val="24"/>
                <w:szCs w:val="24"/>
              </w:rPr>
            </w:pPr>
            <w:r w:rsidRPr="003F2E0C">
              <w:rPr>
                <w:color w:val="000000"/>
                <w:sz w:val="24"/>
                <w:szCs w:val="24"/>
              </w:rPr>
              <w:t>41,008</w:t>
            </w:r>
          </w:p>
        </w:tc>
        <w:tc>
          <w:tcPr>
            <w:tcW w:w="66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39,614</w:t>
            </w:r>
          </w:p>
        </w:tc>
      </w:tr>
      <w:tr w:rsidR="00C52AD7" w:rsidRPr="00627E54" w:rsidTr="00CE6620">
        <w:trPr>
          <w:trHeight w:val="600"/>
        </w:trPr>
        <w:tc>
          <w:tcPr>
            <w:tcW w:w="337" w:type="pct"/>
            <w:shd w:val="clear" w:color="auto" w:fill="auto"/>
            <w:noWrap/>
            <w:vAlign w:val="center"/>
            <w:hideMark/>
          </w:tcPr>
          <w:p w:rsidR="00C52AD7" w:rsidRPr="00627E54" w:rsidRDefault="003F2E0C" w:rsidP="004511B3">
            <w:pPr>
              <w:jc w:val="center"/>
              <w:rPr>
                <w:color w:val="000000"/>
                <w:sz w:val="24"/>
                <w:szCs w:val="24"/>
              </w:rPr>
            </w:pPr>
            <w:r w:rsidRPr="003F2E0C">
              <w:rPr>
                <w:color w:val="000000"/>
                <w:sz w:val="24"/>
                <w:szCs w:val="24"/>
              </w:rPr>
              <w:t>13</w:t>
            </w:r>
          </w:p>
        </w:tc>
        <w:tc>
          <w:tcPr>
            <w:tcW w:w="1855" w:type="pct"/>
            <w:shd w:val="clear" w:color="auto" w:fill="auto"/>
            <w:noWrap/>
            <w:vAlign w:val="center"/>
            <w:hideMark/>
          </w:tcPr>
          <w:p w:rsidR="00C52AD7" w:rsidRPr="00627E54" w:rsidRDefault="003F2E0C" w:rsidP="004511B3">
            <w:pPr>
              <w:jc w:val="both"/>
              <w:rPr>
                <w:color w:val="000000"/>
                <w:sz w:val="24"/>
                <w:szCs w:val="24"/>
              </w:rPr>
            </w:pPr>
            <w:r w:rsidRPr="003F2E0C">
              <w:rPr>
                <w:color w:val="000000"/>
                <w:sz w:val="24"/>
                <w:szCs w:val="24"/>
              </w:rPr>
              <w:t>After-tax profit</w:t>
            </w:r>
          </w:p>
        </w:tc>
        <w:tc>
          <w:tcPr>
            <w:tcW w:w="834" w:type="pct"/>
            <w:shd w:val="clear" w:color="auto" w:fill="auto"/>
            <w:vAlign w:val="center"/>
            <w:hideMark/>
          </w:tcPr>
          <w:p w:rsidR="0048112A" w:rsidRDefault="003F2E0C">
            <w:pPr>
              <w:jc w:val="center"/>
              <w:rPr>
                <w:color w:val="000000"/>
                <w:sz w:val="24"/>
                <w:szCs w:val="24"/>
              </w:rPr>
            </w:pPr>
            <w:r w:rsidRPr="003F2E0C">
              <w:rPr>
                <w:color w:val="000000"/>
                <w:sz w:val="24"/>
                <w:szCs w:val="24"/>
              </w:rPr>
              <w:t>Million VND</w:t>
            </w:r>
          </w:p>
        </w:tc>
        <w:tc>
          <w:tcPr>
            <w:tcW w:w="67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146,457</w:t>
            </w:r>
          </w:p>
        </w:tc>
        <w:tc>
          <w:tcPr>
            <w:tcW w:w="640" w:type="pct"/>
            <w:shd w:val="clear" w:color="auto" w:fill="auto"/>
            <w:noWrap/>
            <w:vAlign w:val="center"/>
            <w:hideMark/>
          </w:tcPr>
          <w:p w:rsidR="0048112A" w:rsidRDefault="003F2E0C">
            <w:pPr>
              <w:jc w:val="right"/>
              <w:rPr>
                <w:color w:val="000000"/>
                <w:sz w:val="24"/>
                <w:szCs w:val="24"/>
              </w:rPr>
            </w:pPr>
            <w:r w:rsidRPr="003F2E0C">
              <w:rPr>
                <w:color w:val="000000"/>
                <w:sz w:val="24"/>
                <w:szCs w:val="24"/>
              </w:rPr>
              <w:t>170,388</w:t>
            </w:r>
          </w:p>
        </w:tc>
        <w:tc>
          <w:tcPr>
            <w:tcW w:w="66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185,951</w:t>
            </w:r>
          </w:p>
        </w:tc>
      </w:tr>
      <w:tr w:rsidR="00C52AD7" w:rsidRPr="00627E54" w:rsidTr="00CE6620">
        <w:trPr>
          <w:trHeight w:val="615"/>
        </w:trPr>
        <w:tc>
          <w:tcPr>
            <w:tcW w:w="337" w:type="pct"/>
            <w:shd w:val="clear" w:color="auto" w:fill="auto"/>
            <w:noWrap/>
            <w:vAlign w:val="center"/>
            <w:hideMark/>
          </w:tcPr>
          <w:p w:rsidR="00C52AD7" w:rsidRPr="00627E54" w:rsidRDefault="003F2E0C" w:rsidP="004511B3">
            <w:pPr>
              <w:jc w:val="center"/>
              <w:rPr>
                <w:color w:val="000000"/>
                <w:sz w:val="24"/>
                <w:szCs w:val="24"/>
              </w:rPr>
            </w:pPr>
            <w:r w:rsidRPr="003F2E0C">
              <w:rPr>
                <w:color w:val="000000"/>
                <w:sz w:val="24"/>
                <w:szCs w:val="24"/>
              </w:rPr>
              <w:t>14</w:t>
            </w:r>
          </w:p>
        </w:tc>
        <w:tc>
          <w:tcPr>
            <w:tcW w:w="1855" w:type="pct"/>
            <w:shd w:val="clear" w:color="auto" w:fill="auto"/>
            <w:noWrap/>
            <w:vAlign w:val="center"/>
            <w:hideMark/>
          </w:tcPr>
          <w:p w:rsidR="00C52AD7" w:rsidRPr="00627E54" w:rsidRDefault="003100B9" w:rsidP="004511B3">
            <w:pPr>
              <w:jc w:val="both"/>
              <w:rPr>
                <w:color w:val="000000"/>
                <w:sz w:val="24"/>
                <w:szCs w:val="24"/>
              </w:rPr>
            </w:pPr>
            <w:r>
              <w:rPr>
                <w:color w:val="000000"/>
                <w:sz w:val="24"/>
                <w:szCs w:val="24"/>
              </w:rPr>
              <w:t>Return on Assets (</w:t>
            </w:r>
            <w:r w:rsidR="003F2E0C" w:rsidRPr="003F2E0C">
              <w:rPr>
                <w:color w:val="000000"/>
                <w:sz w:val="24"/>
                <w:szCs w:val="24"/>
              </w:rPr>
              <w:t>ROA</w:t>
            </w:r>
            <w:r>
              <w:rPr>
                <w:color w:val="000000"/>
                <w:sz w:val="24"/>
                <w:szCs w:val="24"/>
              </w:rPr>
              <w:t>)</w:t>
            </w:r>
          </w:p>
        </w:tc>
        <w:tc>
          <w:tcPr>
            <w:tcW w:w="834" w:type="pct"/>
            <w:shd w:val="clear" w:color="auto" w:fill="auto"/>
            <w:vAlign w:val="center"/>
            <w:hideMark/>
          </w:tcPr>
          <w:p w:rsidR="0048112A" w:rsidRDefault="003F2E0C">
            <w:pPr>
              <w:jc w:val="center"/>
              <w:rPr>
                <w:rFonts w:eastAsia="Times New Roman"/>
                <w:color w:val="000000"/>
                <w:sz w:val="24"/>
                <w:szCs w:val="24"/>
              </w:rPr>
            </w:pPr>
            <w:r w:rsidRPr="003F2E0C">
              <w:rPr>
                <w:rFonts w:eastAsia="Times New Roman"/>
                <w:color w:val="000000"/>
                <w:sz w:val="24"/>
                <w:szCs w:val="24"/>
              </w:rPr>
              <w:t>(%)</w:t>
            </w:r>
          </w:p>
        </w:tc>
        <w:tc>
          <w:tcPr>
            <w:tcW w:w="672" w:type="pct"/>
            <w:shd w:val="clear" w:color="auto" w:fill="auto"/>
            <w:noWrap/>
            <w:vAlign w:val="center"/>
            <w:hideMark/>
          </w:tcPr>
          <w:p w:rsidR="0048112A" w:rsidRDefault="003F2E0C">
            <w:pPr>
              <w:jc w:val="right"/>
              <w:rPr>
                <w:rFonts w:eastAsia="Times New Roman"/>
                <w:color w:val="000000"/>
                <w:sz w:val="24"/>
                <w:szCs w:val="24"/>
              </w:rPr>
            </w:pPr>
            <w:r w:rsidRPr="003F2E0C">
              <w:rPr>
                <w:rFonts w:eastAsia="Times New Roman"/>
                <w:color w:val="000000"/>
                <w:sz w:val="24"/>
                <w:szCs w:val="24"/>
              </w:rPr>
              <w:t>7</w:t>
            </w:r>
            <w:r w:rsidR="006E4F19">
              <w:rPr>
                <w:rFonts w:eastAsia="Times New Roman"/>
                <w:color w:val="000000"/>
                <w:sz w:val="24"/>
                <w:szCs w:val="24"/>
              </w:rPr>
              <w:t>.</w:t>
            </w:r>
            <w:r w:rsidRPr="003F2E0C">
              <w:rPr>
                <w:rFonts w:eastAsia="Times New Roman"/>
                <w:color w:val="000000"/>
                <w:sz w:val="24"/>
                <w:szCs w:val="24"/>
              </w:rPr>
              <w:t>18%</w:t>
            </w:r>
          </w:p>
        </w:tc>
        <w:tc>
          <w:tcPr>
            <w:tcW w:w="640" w:type="pct"/>
            <w:shd w:val="clear" w:color="auto" w:fill="auto"/>
            <w:noWrap/>
            <w:vAlign w:val="center"/>
            <w:hideMark/>
          </w:tcPr>
          <w:p w:rsidR="0048112A" w:rsidRDefault="003F2E0C">
            <w:pPr>
              <w:jc w:val="right"/>
              <w:rPr>
                <w:rFonts w:eastAsia="Times New Roman"/>
                <w:color w:val="000000"/>
                <w:sz w:val="24"/>
                <w:szCs w:val="24"/>
              </w:rPr>
            </w:pPr>
            <w:r w:rsidRPr="003F2E0C">
              <w:rPr>
                <w:rFonts w:eastAsia="Times New Roman"/>
                <w:color w:val="000000"/>
                <w:sz w:val="24"/>
                <w:szCs w:val="24"/>
              </w:rPr>
              <w:t>8</w:t>
            </w:r>
            <w:r w:rsidR="006E4F19">
              <w:rPr>
                <w:rFonts w:eastAsia="Times New Roman"/>
                <w:color w:val="000000"/>
                <w:sz w:val="24"/>
                <w:szCs w:val="24"/>
              </w:rPr>
              <w:t>.</w:t>
            </w:r>
            <w:r w:rsidRPr="003F2E0C">
              <w:rPr>
                <w:rFonts w:eastAsia="Times New Roman"/>
                <w:color w:val="000000"/>
                <w:sz w:val="24"/>
                <w:szCs w:val="24"/>
              </w:rPr>
              <w:t>16%</w:t>
            </w:r>
          </w:p>
        </w:tc>
        <w:tc>
          <w:tcPr>
            <w:tcW w:w="662" w:type="pct"/>
            <w:shd w:val="clear" w:color="auto" w:fill="auto"/>
            <w:noWrap/>
            <w:vAlign w:val="center"/>
            <w:hideMark/>
          </w:tcPr>
          <w:p w:rsidR="0048112A" w:rsidRDefault="003F2E0C">
            <w:pPr>
              <w:jc w:val="right"/>
              <w:rPr>
                <w:rFonts w:eastAsia="Times New Roman"/>
                <w:color w:val="000000"/>
                <w:sz w:val="24"/>
                <w:szCs w:val="24"/>
              </w:rPr>
            </w:pPr>
            <w:r w:rsidRPr="003F2E0C">
              <w:rPr>
                <w:rFonts w:eastAsia="Times New Roman"/>
                <w:color w:val="000000"/>
                <w:sz w:val="24"/>
                <w:szCs w:val="24"/>
              </w:rPr>
              <w:t>8</w:t>
            </w:r>
            <w:r w:rsidR="006E4F19">
              <w:rPr>
                <w:rFonts w:eastAsia="Times New Roman"/>
                <w:color w:val="000000"/>
                <w:sz w:val="24"/>
                <w:szCs w:val="24"/>
              </w:rPr>
              <w:t>.</w:t>
            </w:r>
            <w:r w:rsidRPr="003F2E0C">
              <w:rPr>
                <w:rFonts w:eastAsia="Times New Roman"/>
                <w:color w:val="000000"/>
                <w:sz w:val="24"/>
                <w:szCs w:val="24"/>
              </w:rPr>
              <w:t>87%</w:t>
            </w:r>
          </w:p>
        </w:tc>
      </w:tr>
      <w:tr w:rsidR="00C52AD7" w:rsidRPr="00627E54" w:rsidTr="00CE6620">
        <w:trPr>
          <w:trHeight w:val="615"/>
        </w:trPr>
        <w:tc>
          <w:tcPr>
            <w:tcW w:w="337" w:type="pct"/>
            <w:shd w:val="clear" w:color="auto" w:fill="auto"/>
            <w:noWrap/>
            <w:vAlign w:val="center"/>
            <w:hideMark/>
          </w:tcPr>
          <w:p w:rsidR="00C52AD7" w:rsidRPr="00627E54" w:rsidRDefault="003F2E0C" w:rsidP="004511B3">
            <w:pPr>
              <w:jc w:val="center"/>
              <w:rPr>
                <w:color w:val="000000"/>
                <w:sz w:val="24"/>
                <w:szCs w:val="24"/>
              </w:rPr>
            </w:pPr>
            <w:r w:rsidRPr="003F2E0C">
              <w:rPr>
                <w:color w:val="000000"/>
                <w:sz w:val="24"/>
                <w:szCs w:val="24"/>
              </w:rPr>
              <w:t>15</w:t>
            </w:r>
          </w:p>
        </w:tc>
        <w:tc>
          <w:tcPr>
            <w:tcW w:w="1855" w:type="pct"/>
            <w:shd w:val="clear" w:color="auto" w:fill="auto"/>
            <w:noWrap/>
            <w:vAlign w:val="center"/>
            <w:hideMark/>
          </w:tcPr>
          <w:p w:rsidR="00C52AD7" w:rsidRPr="00627E54" w:rsidRDefault="003100B9" w:rsidP="004511B3">
            <w:pPr>
              <w:jc w:val="both"/>
              <w:rPr>
                <w:color w:val="000000"/>
                <w:sz w:val="24"/>
                <w:szCs w:val="24"/>
              </w:rPr>
            </w:pPr>
            <w:r>
              <w:rPr>
                <w:color w:val="000000"/>
                <w:sz w:val="24"/>
                <w:szCs w:val="24"/>
              </w:rPr>
              <w:t>Return on Equity (</w:t>
            </w:r>
            <w:r w:rsidR="003F2E0C" w:rsidRPr="003F2E0C">
              <w:rPr>
                <w:color w:val="000000"/>
                <w:sz w:val="24"/>
                <w:szCs w:val="24"/>
              </w:rPr>
              <w:t>ROE</w:t>
            </w:r>
            <w:r>
              <w:rPr>
                <w:color w:val="000000"/>
                <w:sz w:val="24"/>
                <w:szCs w:val="24"/>
              </w:rPr>
              <w:t>)</w:t>
            </w:r>
            <w:r w:rsidR="003F2E0C" w:rsidRPr="003F2E0C">
              <w:rPr>
                <w:color w:val="000000"/>
                <w:sz w:val="24"/>
                <w:szCs w:val="24"/>
              </w:rPr>
              <w:t xml:space="preserve"> </w:t>
            </w:r>
          </w:p>
        </w:tc>
        <w:tc>
          <w:tcPr>
            <w:tcW w:w="834" w:type="pct"/>
            <w:shd w:val="clear" w:color="auto" w:fill="auto"/>
            <w:vAlign w:val="center"/>
            <w:hideMark/>
          </w:tcPr>
          <w:p w:rsidR="0048112A" w:rsidRDefault="003F2E0C">
            <w:pPr>
              <w:jc w:val="center"/>
              <w:rPr>
                <w:rFonts w:eastAsia="Times New Roman"/>
                <w:color w:val="000000"/>
                <w:sz w:val="24"/>
                <w:szCs w:val="24"/>
              </w:rPr>
            </w:pPr>
            <w:r w:rsidRPr="003F2E0C">
              <w:rPr>
                <w:rFonts w:eastAsia="Times New Roman"/>
                <w:color w:val="000000"/>
                <w:sz w:val="24"/>
                <w:szCs w:val="24"/>
              </w:rPr>
              <w:t>(%)</w:t>
            </w:r>
          </w:p>
        </w:tc>
        <w:tc>
          <w:tcPr>
            <w:tcW w:w="672" w:type="pct"/>
            <w:shd w:val="clear" w:color="auto" w:fill="auto"/>
            <w:noWrap/>
            <w:vAlign w:val="center"/>
            <w:hideMark/>
          </w:tcPr>
          <w:p w:rsidR="0048112A" w:rsidRDefault="003F2E0C">
            <w:pPr>
              <w:jc w:val="right"/>
              <w:rPr>
                <w:rFonts w:eastAsia="Times New Roman"/>
                <w:color w:val="000000"/>
                <w:sz w:val="24"/>
                <w:szCs w:val="24"/>
              </w:rPr>
            </w:pPr>
            <w:r w:rsidRPr="003F2E0C">
              <w:rPr>
                <w:rFonts w:eastAsia="Times New Roman"/>
                <w:color w:val="000000"/>
                <w:sz w:val="24"/>
                <w:szCs w:val="24"/>
              </w:rPr>
              <w:t>11</w:t>
            </w:r>
            <w:r w:rsidR="006E4F19">
              <w:rPr>
                <w:rFonts w:eastAsia="Times New Roman"/>
                <w:color w:val="000000"/>
                <w:sz w:val="24"/>
                <w:szCs w:val="24"/>
              </w:rPr>
              <w:t>.</w:t>
            </w:r>
            <w:r w:rsidRPr="003F2E0C">
              <w:rPr>
                <w:rFonts w:eastAsia="Times New Roman"/>
                <w:color w:val="000000"/>
                <w:sz w:val="24"/>
                <w:szCs w:val="24"/>
              </w:rPr>
              <w:t>14%</w:t>
            </w:r>
          </w:p>
        </w:tc>
        <w:tc>
          <w:tcPr>
            <w:tcW w:w="640" w:type="pct"/>
            <w:shd w:val="clear" w:color="auto" w:fill="auto"/>
            <w:noWrap/>
            <w:vAlign w:val="center"/>
            <w:hideMark/>
          </w:tcPr>
          <w:p w:rsidR="0048112A" w:rsidRDefault="003F2E0C">
            <w:pPr>
              <w:jc w:val="right"/>
              <w:rPr>
                <w:rFonts w:eastAsia="Times New Roman"/>
                <w:color w:val="000000"/>
                <w:sz w:val="24"/>
                <w:szCs w:val="24"/>
              </w:rPr>
            </w:pPr>
            <w:r w:rsidRPr="003F2E0C">
              <w:rPr>
                <w:rFonts w:eastAsia="Times New Roman"/>
                <w:color w:val="000000"/>
                <w:sz w:val="24"/>
                <w:szCs w:val="24"/>
              </w:rPr>
              <w:t>12</w:t>
            </w:r>
            <w:r w:rsidR="006E4F19">
              <w:rPr>
                <w:rFonts w:eastAsia="Times New Roman"/>
                <w:color w:val="000000"/>
                <w:sz w:val="24"/>
                <w:szCs w:val="24"/>
              </w:rPr>
              <w:t>.</w:t>
            </w:r>
            <w:r w:rsidRPr="003F2E0C">
              <w:rPr>
                <w:rFonts w:eastAsia="Times New Roman"/>
                <w:color w:val="000000"/>
                <w:sz w:val="24"/>
                <w:szCs w:val="24"/>
              </w:rPr>
              <w:t>96%</w:t>
            </w:r>
          </w:p>
        </w:tc>
        <w:tc>
          <w:tcPr>
            <w:tcW w:w="662" w:type="pct"/>
            <w:shd w:val="clear" w:color="auto" w:fill="auto"/>
            <w:noWrap/>
            <w:vAlign w:val="center"/>
            <w:hideMark/>
          </w:tcPr>
          <w:p w:rsidR="0048112A" w:rsidRDefault="003F2E0C">
            <w:pPr>
              <w:jc w:val="right"/>
              <w:rPr>
                <w:rFonts w:eastAsia="Times New Roman"/>
                <w:color w:val="000000"/>
                <w:sz w:val="24"/>
                <w:szCs w:val="24"/>
              </w:rPr>
            </w:pPr>
            <w:r w:rsidRPr="003F2E0C">
              <w:rPr>
                <w:rFonts w:eastAsia="Times New Roman"/>
                <w:color w:val="000000"/>
                <w:sz w:val="24"/>
                <w:szCs w:val="24"/>
              </w:rPr>
              <w:t>14</w:t>
            </w:r>
            <w:r w:rsidR="006E4F19">
              <w:rPr>
                <w:rFonts w:eastAsia="Times New Roman"/>
                <w:color w:val="000000"/>
                <w:sz w:val="24"/>
                <w:szCs w:val="24"/>
              </w:rPr>
              <w:t>.</w:t>
            </w:r>
            <w:r w:rsidRPr="003F2E0C">
              <w:rPr>
                <w:rFonts w:eastAsia="Times New Roman"/>
                <w:color w:val="000000"/>
                <w:sz w:val="24"/>
                <w:szCs w:val="24"/>
              </w:rPr>
              <w:t>14%</w:t>
            </w:r>
          </w:p>
        </w:tc>
      </w:tr>
      <w:tr w:rsidR="00C52AD7" w:rsidRPr="00627E54" w:rsidTr="00CE6620">
        <w:trPr>
          <w:trHeight w:val="615"/>
        </w:trPr>
        <w:tc>
          <w:tcPr>
            <w:tcW w:w="337" w:type="pct"/>
            <w:shd w:val="clear" w:color="auto" w:fill="auto"/>
            <w:noWrap/>
            <w:vAlign w:val="center"/>
            <w:hideMark/>
          </w:tcPr>
          <w:p w:rsidR="00C52AD7" w:rsidRPr="00627E54" w:rsidRDefault="003F2E0C" w:rsidP="004511B3">
            <w:pPr>
              <w:jc w:val="center"/>
              <w:rPr>
                <w:color w:val="000000"/>
                <w:sz w:val="24"/>
                <w:szCs w:val="24"/>
              </w:rPr>
            </w:pPr>
            <w:r w:rsidRPr="003F2E0C">
              <w:rPr>
                <w:color w:val="000000"/>
                <w:sz w:val="24"/>
                <w:szCs w:val="24"/>
              </w:rPr>
              <w:t>16</w:t>
            </w:r>
          </w:p>
        </w:tc>
        <w:tc>
          <w:tcPr>
            <w:tcW w:w="1855" w:type="pct"/>
            <w:shd w:val="clear" w:color="auto" w:fill="auto"/>
            <w:noWrap/>
            <w:vAlign w:val="center"/>
            <w:hideMark/>
          </w:tcPr>
          <w:p w:rsidR="00C52AD7" w:rsidRPr="00627E54" w:rsidRDefault="003100B9" w:rsidP="004511B3">
            <w:pPr>
              <w:jc w:val="both"/>
              <w:rPr>
                <w:color w:val="000000"/>
                <w:sz w:val="24"/>
                <w:szCs w:val="24"/>
              </w:rPr>
            </w:pPr>
            <w:r>
              <w:rPr>
                <w:color w:val="000000"/>
                <w:sz w:val="24"/>
                <w:szCs w:val="24"/>
              </w:rPr>
              <w:t>Return on Sales (</w:t>
            </w:r>
            <w:r w:rsidR="003F2E0C" w:rsidRPr="003F2E0C">
              <w:rPr>
                <w:color w:val="000000"/>
                <w:sz w:val="24"/>
                <w:szCs w:val="24"/>
              </w:rPr>
              <w:t>ROS</w:t>
            </w:r>
            <w:r>
              <w:rPr>
                <w:color w:val="000000"/>
                <w:sz w:val="24"/>
                <w:szCs w:val="24"/>
              </w:rPr>
              <w:t>)</w:t>
            </w:r>
          </w:p>
        </w:tc>
        <w:tc>
          <w:tcPr>
            <w:tcW w:w="834" w:type="pct"/>
            <w:shd w:val="clear" w:color="auto" w:fill="auto"/>
            <w:vAlign w:val="center"/>
            <w:hideMark/>
          </w:tcPr>
          <w:p w:rsidR="0048112A" w:rsidRDefault="003F2E0C">
            <w:pPr>
              <w:jc w:val="center"/>
              <w:rPr>
                <w:rFonts w:eastAsia="Times New Roman"/>
                <w:color w:val="000000"/>
                <w:sz w:val="24"/>
                <w:szCs w:val="24"/>
              </w:rPr>
            </w:pPr>
            <w:r w:rsidRPr="003F2E0C">
              <w:rPr>
                <w:rFonts w:eastAsia="Times New Roman"/>
                <w:color w:val="000000"/>
                <w:sz w:val="24"/>
                <w:szCs w:val="24"/>
              </w:rPr>
              <w:t>(%)</w:t>
            </w:r>
          </w:p>
        </w:tc>
        <w:tc>
          <w:tcPr>
            <w:tcW w:w="672" w:type="pct"/>
            <w:shd w:val="clear" w:color="auto" w:fill="auto"/>
            <w:noWrap/>
            <w:vAlign w:val="center"/>
            <w:hideMark/>
          </w:tcPr>
          <w:p w:rsidR="0048112A" w:rsidRDefault="003F2E0C">
            <w:pPr>
              <w:jc w:val="right"/>
              <w:rPr>
                <w:rFonts w:eastAsia="Times New Roman"/>
                <w:color w:val="000000"/>
                <w:sz w:val="24"/>
                <w:szCs w:val="24"/>
              </w:rPr>
            </w:pPr>
            <w:r w:rsidRPr="003F2E0C">
              <w:rPr>
                <w:rFonts w:eastAsia="Times New Roman"/>
                <w:color w:val="000000"/>
                <w:sz w:val="24"/>
                <w:szCs w:val="24"/>
              </w:rPr>
              <w:t>7</w:t>
            </w:r>
            <w:r w:rsidR="006E4F19">
              <w:rPr>
                <w:rFonts w:eastAsia="Times New Roman"/>
                <w:color w:val="000000"/>
                <w:sz w:val="24"/>
                <w:szCs w:val="24"/>
              </w:rPr>
              <w:t>.</w:t>
            </w:r>
            <w:r w:rsidRPr="003F2E0C">
              <w:rPr>
                <w:rFonts w:eastAsia="Times New Roman"/>
                <w:color w:val="000000"/>
                <w:sz w:val="24"/>
                <w:szCs w:val="24"/>
              </w:rPr>
              <w:t>22%</w:t>
            </w:r>
          </w:p>
        </w:tc>
        <w:tc>
          <w:tcPr>
            <w:tcW w:w="640" w:type="pct"/>
            <w:shd w:val="clear" w:color="auto" w:fill="auto"/>
            <w:noWrap/>
            <w:vAlign w:val="center"/>
            <w:hideMark/>
          </w:tcPr>
          <w:p w:rsidR="0048112A" w:rsidRDefault="003F2E0C">
            <w:pPr>
              <w:jc w:val="right"/>
              <w:rPr>
                <w:rFonts w:eastAsia="Times New Roman"/>
                <w:color w:val="000000"/>
                <w:sz w:val="24"/>
                <w:szCs w:val="24"/>
              </w:rPr>
            </w:pPr>
            <w:r w:rsidRPr="003F2E0C">
              <w:rPr>
                <w:rFonts w:eastAsia="Times New Roman"/>
                <w:color w:val="000000"/>
                <w:sz w:val="24"/>
                <w:szCs w:val="24"/>
              </w:rPr>
              <w:t>7</w:t>
            </w:r>
            <w:r w:rsidR="006E4F19">
              <w:rPr>
                <w:rFonts w:eastAsia="Times New Roman"/>
                <w:color w:val="000000"/>
                <w:sz w:val="24"/>
                <w:szCs w:val="24"/>
              </w:rPr>
              <w:t>.</w:t>
            </w:r>
            <w:r w:rsidRPr="003F2E0C">
              <w:rPr>
                <w:rFonts w:eastAsia="Times New Roman"/>
                <w:color w:val="000000"/>
                <w:sz w:val="24"/>
                <w:szCs w:val="24"/>
              </w:rPr>
              <w:t>45%</w:t>
            </w:r>
          </w:p>
        </w:tc>
        <w:tc>
          <w:tcPr>
            <w:tcW w:w="662" w:type="pct"/>
            <w:shd w:val="clear" w:color="auto" w:fill="auto"/>
            <w:noWrap/>
            <w:vAlign w:val="center"/>
            <w:hideMark/>
          </w:tcPr>
          <w:p w:rsidR="0048112A" w:rsidRDefault="003F2E0C">
            <w:pPr>
              <w:jc w:val="right"/>
              <w:rPr>
                <w:rFonts w:eastAsia="Times New Roman"/>
                <w:color w:val="000000"/>
                <w:sz w:val="24"/>
                <w:szCs w:val="24"/>
              </w:rPr>
            </w:pPr>
            <w:r w:rsidRPr="003F2E0C">
              <w:rPr>
                <w:rFonts w:eastAsia="Times New Roman"/>
                <w:color w:val="000000"/>
                <w:sz w:val="24"/>
                <w:szCs w:val="24"/>
              </w:rPr>
              <w:t>7</w:t>
            </w:r>
            <w:r w:rsidR="006E4F19">
              <w:rPr>
                <w:rFonts w:eastAsia="Times New Roman"/>
                <w:color w:val="000000"/>
                <w:sz w:val="24"/>
                <w:szCs w:val="24"/>
              </w:rPr>
              <w:t>.</w:t>
            </w:r>
            <w:r w:rsidRPr="003F2E0C">
              <w:rPr>
                <w:rFonts w:eastAsia="Times New Roman"/>
                <w:color w:val="000000"/>
                <w:sz w:val="24"/>
                <w:szCs w:val="24"/>
              </w:rPr>
              <w:t>74%</w:t>
            </w:r>
          </w:p>
        </w:tc>
      </w:tr>
      <w:tr w:rsidR="00C52AD7" w:rsidRPr="00627E54" w:rsidTr="00CE6620">
        <w:trPr>
          <w:trHeight w:val="615"/>
        </w:trPr>
        <w:tc>
          <w:tcPr>
            <w:tcW w:w="337" w:type="pct"/>
            <w:shd w:val="clear" w:color="auto" w:fill="auto"/>
            <w:noWrap/>
            <w:vAlign w:val="center"/>
            <w:hideMark/>
          </w:tcPr>
          <w:p w:rsidR="00C52AD7" w:rsidRPr="00627E54" w:rsidRDefault="003F2E0C" w:rsidP="004511B3">
            <w:pPr>
              <w:jc w:val="center"/>
              <w:rPr>
                <w:color w:val="000000"/>
                <w:sz w:val="24"/>
                <w:szCs w:val="24"/>
              </w:rPr>
            </w:pPr>
            <w:r w:rsidRPr="003F2E0C">
              <w:rPr>
                <w:color w:val="000000"/>
                <w:sz w:val="24"/>
                <w:szCs w:val="24"/>
              </w:rPr>
              <w:t>17</w:t>
            </w:r>
          </w:p>
        </w:tc>
        <w:tc>
          <w:tcPr>
            <w:tcW w:w="1855" w:type="pct"/>
            <w:shd w:val="clear" w:color="auto" w:fill="auto"/>
            <w:noWrap/>
            <w:vAlign w:val="center"/>
            <w:hideMark/>
          </w:tcPr>
          <w:p w:rsidR="00C52AD7" w:rsidRPr="00627E54" w:rsidRDefault="003F2E0C" w:rsidP="004511B3">
            <w:pPr>
              <w:jc w:val="both"/>
              <w:rPr>
                <w:color w:val="000000"/>
                <w:sz w:val="24"/>
                <w:szCs w:val="24"/>
              </w:rPr>
            </w:pPr>
            <w:r w:rsidRPr="003F2E0C">
              <w:rPr>
                <w:color w:val="000000"/>
                <w:sz w:val="24"/>
                <w:szCs w:val="24"/>
              </w:rPr>
              <w:t>Estimated provision of funds</w:t>
            </w:r>
          </w:p>
          <w:p w:rsidR="00C52AD7" w:rsidRPr="00627E54" w:rsidRDefault="003F2E0C" w:rsidP="004511B3">
            <w:pPr>
              <w:jc w:val="both"/>
              <w:rPr>
                <w:color w:val="000000"/>
                <w:sz w:val="24"/>
                <w:szCs w:val="24"/>
              </w:rPr>
            </w:pPr>
            <w:r w:rsidRPr="003F2E0C">
              <w:rPr>
                <w:color w:val="000000"/>
                <w:sz w:val="24"/>
                <w:szCs w:val="24"/>
              </w:rPr>
              <w:t>(15%/ of after-tax profit)</w:t>
            </w:r>
          </w:p>
        </w:tc>
        <w:tc>
          <w:tcPr>
            <w:tcW w:w="834" w:type="pct"/>
            <w:shd w:val="clear" w:color="auto" w:fill="auto"/>
            <w:vAlign w:val="center"/>
            <w:hideMark/>
          </w:tcPr>
          <w:p w:rsidR="0048112A" w:rsidRDefault="003F2E0C">
            <w:pPr>
              <w:jc w:val="center"/>
              <w:rPr>
                <w:color w:val="000000"/>
                <w:sz w:val="24"/>
                <w:szCs w:val="24"/>
              </w:rPr>
            </w:pPr>
            <w:r w:rsidRPr="003F2E0C">
              <w:rPr>
                <w:color w:val="000000"/>
                <w:sz w:val="24"/>
                <w:szCs w:val="24"/>
              </w:rPr>
              <w:t>Million VND</w:t>
            </w:r>
          </w:p>
        </w:tc>
        <w:tc>
          <w:tcPr>
            <w:tcW w:w="67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21,969</w:t>
            </w:r>
          </w:p>
        </w:tc>
        <w:tc>
          <w:tcPr>
            <w:tcW w:w="640" w:type="pct"/>
            <w:shd w:val="clear" w:color="auto" w:fill="auto"/>
            <w:noWrap/>
            <w:vAlign w:val="center"/>
            <w:hideMark/>
          </w:tcPr>
          <w:p w:rsidR="0048112A" w:rsidRDefault="003F2E0C">
            <w:pPr>
              <w:jc w:val="right"/>
              <w:rPr>
                <w:color w:val="000000"/>
                <w:sz w:val="24"/>
                <w:szCs w:val="24"/>
              </w:rPr>
            </w:pPr>
            <w:r w:rsidRPr="003F2E0C">
              <w:rPr>
                <w:color w:val="000000"/>
                <w:sz w:val="24"/>
                <w:szCs w:val="24"/>
              </w:rPr>
              <w:t>25,558</w:t>
            </w:r>
          </w:p>
        </w:tc>
        <w:tc>
          <w:tcPr>
            <w:tcW w:w="66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27,893</w:t>
            </w:r>
          </w:p>
        </w:tc>
      </w:tr>
      <w:tr w:rsidR="00C52AD7" w:rsidRPr="00627E54" w:rsidTr="00CE6620">
        <w:trPr>
          <w:trHeight w:val="585"/>
        </w:trPr>
        <w:tc>
          <w:tcPr>
            <w:tcW w:w="337" w:type="pct"/>
            <w:shd w:val="clear" w:color="auto" w:fill="auto"/>
            <w:noWrap/>
            <w:vAlign w:val="center"/>
            <w:hideMark/>
          </w:tcPr>
          <w:p w:rsidR="00C52AD7" w:rsidRPr="00627E54" w:rsidRDefault="003F2E0C" w:rsidP="004511B3">
            <w:pPr>
              <w:jc w:val="center"/>
              <w:rPr>
                <w:color w:val="000000"/>
                <w:sz w:val="24"/>
                <w:szCs w:val="24"/>
              </w:rPr>
            </w:pPr>
            <w:r w:rsidRPr="003F2E0C">
              <w:rPr>
                <w:color w:val="000000"/>
                <w:sz w:val="24"/>
                <w:szCs w:val="24"/>
              </w:rPr>
              <w:t>18</w:t>
            </w:r>
          </w:p>
        </w:tc>
        <w:tc>
          <w:tcPr>
            <w:tcW w:w="1855" w:type="pct"/>
            <w:shd w:val="clear" w:color="auto" w:fill="auto"/>
            <w:noWrap/>
            <w:vAlign w:val="center"/>
            <w:hideMark/>
          </w:tcPr>
          <w:p w:rsidR="00C52AD7" w:rsidRPr="00627E54" w:rsidRDefault="003F2E0C" w:rsidP="004511B3">
            <w:pPr>
              <w:jc w:val="both"/>
              <w:rPr>
                <w:color w:val="000000"/>
                <w:sz w:val="24"/>
                <w:szCs w:val="24"/>
              </w:rPr>
            </w:pPr>
            <w:r w:rsidRPr="003F2E0C">
              <w:rPr>
                <w:color w:val="000000"/>
                <w:sz w:val="24"/>
                <w:szCs w:val="24"/>
              </w:rPr>
              <w:t>Expected dividend profits</w:t>
            </w:r>
          </w:p>
        </w:tc>
        <w:tc>
          <w:tcPr>
            <w:tcW w:w="834" w:type="pct"/>
            <w:shd w:val="clear" w:color="auto" w:fill="auto"/>
            <w:vAlign w:val="center"/>
            <w:hideMark/>
          </w:tcPr>
          <w:p w:rsidR="0048112A" w:rsidRDefault="003F2E0C">
            <w:pPr>
              <w:jc w:val="center"/>
              <w:rPr>
                <w:color w:val="000000"/>
                <w:sz w:val="24"/>
                <w:szCs w:val="24"/>
              </w:rPr>
            </w:pPr>
            <w:r w:rsidRPr="003F2E0C">
              <w:rPr>
                <w:color w:val="000000"/>
                <w:sz w:val="24"/>
                <w:szCs w:val="24"/>
              </w:rPr>
              <w:t>Million VND</w:t>
            </w:r>
          </w:p>
        </w:tc>
        <w:tc>
          <w:tcPr>
            <w:tcW w:w="67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124,488</w:t>
            </w:r>
          </w:p>
        </w:tc>
        <w:tc>
          <w:tcPr>
            <w:tcW w:w="640" w:type="pct"/>
            <w:shd w:val="clear" w:color="auto" w:fill="auto"/>
            <w:noWrap/>
            <w:vAlign w:val="center"/>
            <w:hideMark/>
          </w:tcPr>
          <w:p w:rsidR="0048112A" w:rsidRDefault="003F2E0C">
            <w:pPr>
              <w:jc w:val="right"/>
              <w:rPr>
                <w:color w:val="000000"/>
                <w:sz w:val="24"/>
                <w:szCs w:val="24"/>
              </w:rPr>
            </w:pPr>
            <w:r w:rsidRPr="003F2E0C">
              <w:rPr>
                <w:color w:val="000000"/>
                <w:sz w:val="24"/>
                <w:szCs w:val="24"/>
              </w:rPr>
              <w:t>144,830</w:t>
            </w:r>
          </w:p>
        </w:tc>
        <w:tc>
          <w:tcPr>
            <w:tcW w:w="66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158,058</w:t>
            </w:r>
          </w:p>
        </w:tc>
      </w:tr>
      <w:tr w:rsidR="00C52AD7" w:rsidRPr="00627E54" w:rsidTr="00CE6620">
        <w:trPr>
          <w:trHeight w:val="465"/>
        </w:trPr>
        <w:tc>
          <w:tcPr>
            <w:tcW w:w="337" w:type="pct"/>
            <w:shd w:val="clear" w:color="auto" w:fill="auto"/>
            <w:noWrap/>
            <w:vAlign w:val="center"/>
            <w:hideMark/>
          </w:tcPr>
          <w:p w:rsidR="00C52AD7" w:rsidRPr="00627E54" w:rsidRDefault="003F2E0C" w:rsidP="004511B3">
            <w:pPr>
              <w:jc w:val="center"/>
              <w:rPr>
                <w:color w:val="000000"/>
                <w:sz w:val="24"/>
                <w:szCs w:val="24"/>
              </w:rPr>
            </w:pPr>
            <w:r w:rsidRPr="003F2E0C">
              <w:rPr>
                <w:color w:val="000000"/>
                <w:sz w:val="24"/>
                <w:szCs w:val="24"/>
              </w:rPr>
              <w:t>19</w:t>
            </w:r>
          </w:p>
        </w:tc>
        <w:tc>
          <w:tcPr>
            <w:tcW w:w="1855" w:type="pct"/>
            <w:shd w:val="clear" w:color="auto" w:fill="auto"/>
            <w:noWrap/>
            <w:vAlign w:val="center"/>
            <w:hideMark/>
          </w:tcPr>
          <w:p w:rsidR="00C52AD7" w:rsidRPr="00627E54" w:rsidRDefault="003F2E0C" w:rsidP="004511B3">
            <w:pPr>
              <w:jc w:val="both"/>
              <w:rPr>
                <w:color w:val="000000"/>
                <w:sz w:val="24"/>
                <w:szCs w:val="24"/>
              </w:rPr>
            </w:pPr>
            <w:r w:rsidRPr="003F2E0C">
              <w:rPr>
                <w:color w:val="000000"/>
                <w:sz w:val="24"/>
                <w:szCs w:val="24"/>
              </w:rPr>
              <w:t xml:space="preserve">Expected dividend rate </w:t>
            </w:r>
          </w:p>
          <w:p w:rsidR="00C52AD7" w:rsidRPr="00627E54" w:rsidRDefault="003F2E0C" w:rsidP="004511B3">
            <w:pPr>
              <w:jc w:val="both"/>
              <w:rPr>
                <w:color w:val="000000"/>
                <w:sz w:val="24"/>
                <w:szCs w:val="24"/>
              </w:rPr>
            </w:pPr>
            <w:r w:rsidRPr="003F2E0C">
              <w:rPr>
                <w:color w:val="000000"/>
                <w:sz w:val="24"/>
                <w:szCs w:val="24"/>
              </w:rPr>
              <w:t>(16 = 15/2)</w:t>
            </w:r>
          </w:p>
        </w:tc>
        <w:tc>
          <w:tcPr>
            <w:tcW w:w="834" w:type="pct"/>
            <w:shd w:val="clear" w:color="auto" w:fill="auto"/>
            <w:vAlign w:val="center"/>
            <w:hideMark/>
          </w:tcPr>
          <w:p w:rsidR="0048112A" w:rsidRDefault="003F2E0C">
            <w:pPr>
              <w:jc w:val="center"/>
              <w:rPr>
                <w:color w:val="000000"/>
                <w:sz w:val="24"/>
                <w:szCs w:val="24"/>
              </w:rPr>
            </w:pPr>
            <w:r w:rsidRPr="003F2E0C">
              <w:rPr>
                <w:color w:val="000000"/>
                <w:sz w:val="24"/>
                <w:szCs w:val="24"/>
              </w:rPr>
              <w:t>(%)</w:t>
            </w:r>
          </w:p>
        </w:tc>
        <w:tc>
          <w:tcPr>
            <w:tcW w:w="67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9</w:t>
            </w:r>
            <w:r w:rsidR="00E72F39">
              <w:rPr>
                <w:color w:val="000000"/>
                <w:sz w:val="24"/>
                <w:szCs w:val="24"/>
              </w:rPr>
              <w:t>,</w:t>
            </w:r>
            <w:r w:rsidRPr="003F2E0C">
              <w:rPr>
                <w:color w:val="000000"/>
                <w:sz w:val="24"/>
                <w:szCs w:val="24"/>
              </w:rPr>
              <w:t>47%</w:t>
            </w:r>
          </w:p>
        </w:tc>
        <w:tc>
          <w:tcPr>
            <w:tcW w:w="640" w:type="pct"/>
            <w:shd w:val="clear" w:color="auto" w:fill="auto"/>
            <w:noWrap/>
            <w:vAlign w:val="center"/>
            <w:hideMark/>
          </w:tcPr>
          <w:p w:rsidR="0048112A" w:rsidRDefault="003F2E0C">
            <w:pPr>
              <w:jc w:val="right"/>
              <w:rPr>
                <w:color w:val="000000"/>
                <w:sz w:val="24"/>
                <w:szCs w:val="24"/>
              </w:rPr>
            </w:pPr>
            <w:r w:rsidRPr="003F2E0C">
              <w:rPr>
                <w:color w:val="000000"/>
                <w:sz w:val="24"/>
                <w:szCs w:val="24"/>
              </w:rPr>
              <w:t>11</w:t>
            </w:r>
            <w:r w:rsidR="00E72F39">
              <w:rPr>
                <w:color w:val="000000"/>
                <w:sz w:val="24"/>
                <w:szCs w:val="24"/>
              </w:rPr>
              <w:t>,</w:t>
            </w:r>
            <w:r w:rsidRPr="003F2E0C">
              <w:rPr>
                <w:color w:val="000000"/>
                <w:sz w:val="24"/>
                <w:szCs w:val="24"/>
              </w:rPr>
              <w:t>01%</w:t>
            </w:r>
          </w:p>
        </w:tc>
        <w:tc>
          <w:tcPr>
            <w:tcW w:w="66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12</w:t>
            </w:r>
            <w:r w:rsidR="00E72F39">
              <w:rPr>
                <w:color w:val="000000"/>
                <w:sz w:val="24"/>
                <w:szCs w:val="24"/>
              </w:rPr>
              <w:t>,</w:t>
            </w:r>
            <w:r w:rsidRPr="003F2E0C">
              <w:rPr>
                <w:color w:val="000000"/>
                <w:sz w:val="24"/>
                <w:szCs w:val="24"/>
              </w:rPr>
              <w:t>02%</w:t>
            </w:r>
          </w:p>
        </w:tc>
      </w:tr>
      <w:tr w:rsidR="00C52AD7" w:rsidRPr="00627E54" w:rsidTr="00CE6620">
        <w:trPr>
          <w:trHeight w:val="600"/>
        </w:trPr>
        <w:tc>
          <w:tcPr>
            <w:tcW w:w="337" w:type="pct"/>
            <w:shd w:val="clear" w:color="auto" w:fill="auto"/>
            <w:noWrap/>
            <w:vAlign w:val="center"/>
            <w:hideMark/>
          </w:tcPr>
          <w:p w:rsidR="00C52AD7" w:rsidRPr="00627E54" w:rsidRDefault="003F2E0C" w:rsidP="004511B3">
            <w:pPr>
              <w:jc w:val="center"/>
              <w:rPr>
                <w:color w:val="000000"/>
                <w:sz w:val="24"/>
                <w:szCs w:val="24"/>
              </w:rPr>
            </w:pPr>
            <w:r w:rsidRPr="003F2E0C">
              <w:rPr>
                <w:color w:val="000000"/>
                <w:sz w:val="24"/>
                <w:szCs w:val="24"/>
              </w:rPr>
              <w:t>20</w:t>
            </w:r>
          </w:p>
        </w:tc>
        <w:tc>
          <w:tcPr>
            <w:tcW w:w="1855" w:type="pct"/>
            <w:shd w:val="clear" w:color="auto" w:fill="auto"/>
            <w:noWrap/>
            <w:vAlign w:val="center"/>
            <w:hideMark/>
          </w:tcPr>
          <w:p w:rsidR="00C52AD7" w:rsidRPr="00627E54" w:rsidRDefault="003F2E0C" w:rsidP="004511B3">
            <w:pPr>
              <w:jc w:val="both"/>
              <w:rPr>
                <w:color w:val="000000"/>
                <w:sz w:val="24"/>
                <w:szCs w:val="24"/>
              </w:rPr>
            </w:pPr>
            <w:r w:rsidRPr="003F2E0C">
              <w:rPr>
                <w:color w:val="000000"/>
                <w:sz w:val="24"/>
                <w:szCs w:val="24"/>
              </w:rPr>
              <w:t>State budget contribution</w:t>
            </w:r>
          </w:p>
        </w:tc>
        <w:tc>
          <w:tcPr>
            <w:tcW w:w="834" w:type="pct"/>
            <w:shd w:val="clear" w:color="auto" w:fill="auto"/>
            <w:vAlign w:val="center"/>
            <w:hideMark/>
          </w:tcPr>
          <w:p w:rsidR="0048112A" w:rsidRDefault="003F2E0C">
            <w:pPr>
              <w:jc w:val="center"/>
              <w:rPr>
                <w:color w:val="000000"/>
                <w:sz w:val="24"/>
                <w:szCs w:val="24"/>
              </w:rPr>
            </w:pPr>
            <w:r w:rsidRPr="003F2E0C">
              <w:rPr>
                <w:color w:val="000000"/>
                <w:sz w:val="24"/>
                <w:szCs w:val="24"/>
              </w:rPr>
              <w:t>Million VND</w:t>
            </w:r>
          </w:p>
        </w:tc>
        <w:tc>
          <w:tcPr>
            <w:tcW w:w="67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63,356</w:t>
            </w:r>
          </w:p>
        </w:tc>
        <w:tc>
          <w:tcPr>
            <w:tcW w:w="640" w:type="pct"/>
            <w:shd w:val="clear" w:color="auto" w:fill="auto"/>
            <w:noWrap/>
            <w:vAlign w:val="center"/>
            <w:hideMark/>
          </w:tcPr>
          <w:p w:rsidR="0048112A" w:rsidRDefault="003F2E0C">
            <w:pPr>
              <w:jc w:val="right"/>
              <w:rPr>
                <w:color w:val="000000"/>
                <w:sz w:val="24"/>
                <w:szCs w:val="24"/>
              </w:rPr>
            </w:pPr>
            <w:r w:rsidRPr="003F2E0C">
              <w:rPr>
                <w:color w:val="000000"/>
                <w:sz w:val="24"/>
                <w:szCs w:val="24"/>
              </w:rPr>
              <w:t>71,965</w:t>
            </w:r>
          </w:p>
        </w:tc>
        <w:tc>
          <w:tcPr>
            <w:tcW w:w="66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72,045</w:t>
            </w:r>
          </w:p>
        </w:tc>
      </w:tr>
      <w:tr w:rsidR="00C52AD7" w:rsidRPr="00627E54" w:rsidTr="00CE6620">
        <w:trPr>
          <w:trHeight w:val="465"/>
        </w:trPr>
        <w:tc>
          <w:tcPr>
            <w:tcW w:w="337" w:type="pct"/>
            <w:shd w:val="clear" w:color="auto" w:fill="auto"/>
            <w:noWrap/>
            <w:vAlign w:val="center"/>
            <w:hideMark/>
          </w:tcPr>
          <w:p w:rsidR="00C52AD7" w:rsidRPr="00627E54" w:rsidRDefault="003F2E0C" w:rsidP="004511B3">
            <w:pPr>
              <w:jc w:val="center"/>
              <w:rPr>
                <w:color w:val="000000"/>
                <w:sz w:val="24"/>
                <w:szCs w:val="24"/>
              </w:rPr>
            </w:pPr>
            <w:r w:rsidRPr="003F2E0C">
              <w:rPr>
                <w:color w:val="000000"/>
                <w:sz w:val="24"/>
                <w:szCs w:val="24"/>
              </w:rPr>
              <w:t>21</w:t>
            </w:r>
          </w:p>
        </w:tc>
        <w:tc>
          <w:tcPr>
            <w:tcW w:w="1855" w:type="pct"/>
            <w:shd w:val="clear" w:color="auto" w:fill="auto"/>
            <w:noWrap/>
            <w:vAlign w:val="center"/>
            <w:hideMark/>
          </w:tcPr>
          <w:p w:rsidR="00C52AD7" w:rsidRPr="00627E54" w:rsidRDefault="003F2E0C" w:rsidP="004511B3">
            <w:pPr>
              <w:jc w:val="both"/>
              <w:rPr>
                <w:color w:val="000000"/>
                <w:sz w:val="24"/>
                <w:szCs w:val="24"/>
              </w:rPr>
            </w:pPr>
            <w:r w:rsidRPr="003F2E0C">
              <w:rPr>
                <w:color w:val="000000"/>
                <w:sz w:val="24"/>
                <w:szCs w:val="24"/>
              </w:rPr>
              <w:t>Total employees</w:t>
            </w:r>
          </w:p>
        </w:tc>
        <w:tc>
          <w:tcPr>
            <w:tcW w:w="834" w:type="pct"/>
            <w:shd w:val="clear" w:color="auto" w:fill="auto"/>
            <w:noWrap/>
            <w:vAlign w:val="center"/>
            <w:hideMark/>
          </w:tcPr>
          <w:p w:rsidR="0048112A" w:rsidRDefault="003F2E0C">
            <w:pPr>
              <w:jc w:val="center"/>
              <w:rPr>
                <w:color w:val="000000"/>
                <w:sz w:val="24"/>
                <w:szCs w:val="24"/>
              </w:rPr>
            </w:pPr>
            <w:r w:rsidRPr="003F2E0C">
              <w:rPr>
                <w:color w:val="000000"/>
                <w:sz w:val="24"/>
                <w:szCs w:val="24"/>
              </w:rPr>
              <w:t>Person</w:t>
            </w:r>
          </w:p>
        </w:tc>
        <w:tc>
          <w:tcPr>
            <w:tcW w:w="67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1,815</w:t>
            </w:r>
          </w:p>
        </w:tc>
        <w:tc>
          <w:tcPr>
            <w:tcW w:w="640" w:type="pct"/>
            <w:shd w:val="clear" w:color="auto" w:fill="auto"/>
            <w:noWrap/>
            <w:vAlign w:val="center"/>
            <w:hideMark/>
          </w:tcPr>
          <w:p w:rsidR="0048112A" w:rsidRDefault="003F2E0C">
            <w:pPr>
              <w:jc w:val="right"/>
              <w:rPr>
                <w:color w:val="000000"/>
                <w:sz w:val="24"/>
                <w:szCs w:val="24"/>
              </w:rPr>
            </w:pPr>
            <w:r w:rsidRPr="003F2E0C">
              <w:rPr>
                <w:color w:val="000000"/>
                <w:sz w:val="24"/>
                <w:szCs w:val="24"/>
              </w:rPr>
              <w:t>1,865</w:t>
            </w:r>
          </w:p>
        </w:tc>
        <w:tc>
          <w:tcPr>
            <w:tcW w:w="662" w:type="pct"/>
            <w:shd w:val="clear" w:color="auto" w:fill="auto"/>
            <w:noWrap/>
            <w:vAlign w:val="center"/>
            <w:hideMark/>
          </w:tcPr>
          <w:p w:rsidR="0048112A" w:rsidRDefault="003F2E0C">
            <w:pPr>
              <w:jc w:val="right"/>
              <w:rPr>
                <w:color w:val="000000"/>
                <w:sz w:val="24"/>
                <w:szCs w:val="24"/>
              </w:rPr>
            </w:pPr>
            <w:r w:rsidRPr="003F2E0C">
              <w:rPr>
                <w:color w:val="000000"/>
                <w:sz w:val="24"/>
                <w:szCs w:val="24"/>
              </w:rPr>
              <w:t>1,885</w:t>
            </w:r>
          </w:p>
        </w:tc>
      </w:tr>
      <w:tr w:rsidR="00C52AD7" w:rsidRPr="00627E54" w:rsidTr="00CE6620">
        <w:trPr>
          <w:trHeight w:val="600"/>
        </w:trPr>
        <w:tc>
          <w:tcPr>
            <w:tcW w:w="337" w:type="pct"/>
            <w:tcBorders>
              <w:bottom w:val="single" w:sz="4" w:space="0" w:color="auto"/>
            </w:tcBorders>
            <w:shd w:val="clear" w:color="auto" w:fill="auto"/>
            <w:noWrap/>
            <w:vAlign w:val="center"/>
            <w:hideMark/>
          </w:tcPr>
          <w:p w:rsidR="00C52AD7" w:rsidRPr="00627E54" w:rsidRDefault="003F2E0C" w:rsidP="004511B3">
            <w:pPr>
              <w:jc w:val="center"/>
              <w:rPr>
                <w:color w:val="000000"/>
                <w:sz w:val="24"/>
                <w:szCs w:val="24"/>
              </w:rPr>
            </w:pPr>
            <w:r w:rsidRPr="003F2E0C">
              <w:rPr>
                <w:color w:val="000000"/>
                <w:sz w:val="24"/>
                <w:szCs w:val="24"/>
              </w:rPr>
              <w:t>22</w:t>
            </w:r>
          </w:p>
        </w:tc>
        <w:tc>
          <w:tcPr>
            <w:tcW w:w="1855" w:type="pct"/>
            <w:tcBorders>
              <w:bottom w:val="single" w:sz="4" w:space="0" w:color="auto"/>
            </w:tcBorders>
            <w:shd w:val="clear" w:color="auto" w:fill="auto"/>
            <w:noWrap/>
            <w:vAlign w:val="center"/>
            <w:hideMark/>
          </w:tcPr>
          <w:p w:rsidR="00C52AD7" w:rsidRPr="00627E54" w:rsidRDefault="003F2E0C" w:rsidP="004511B3">
            <w:pPr>
              <w:jc w:val="both"/>
              <w:rPr>
                <w:color w:val="000000"/>
                <w:sz w:val="24"/>
                <w:szCs w:val="24"/>
              </w:rPr>
            </w:pPr>
            <w:r w:rsidRPr="003F2E0C">
              <w:rPr>
                <w:color w:val="000000"/>
                <w:sz w:val="24"/>
                <w:szCs w:val="24"/>
              </w:rPr>
              <w:t>Average employee income (person/month)</w:t>
            </w:r>
          </w:p>
        </w:tc>
        <w:tc>
          <w:tcPr>
            <w:tcW w:w="834" w:type="pct"/>
            <w:tcBorders>
              <w:bottom w:val="single" w:sz="4" w:space="0" w:color="auto"/>
            </w:tcBorders>
            <w:shd w:val="clear" w:color="auto" w:fill="auto"/>
            <w:vAlign w:val="center"/>
            <w:hideMark/>
          </w:tcPr>
          <w:p w:rsidR="0048112A" w:rsidRDefault="003F2E0C">
            <w:pPr>
              <w:jc w:val="center"/>
              <w:rPr>
                <w:color w:val="000000"/>
                <w:sz w:val="24"/>
                <w:szCs w:val="24"/>
              </w:rPr>
            </w:pPr>
            <w:r w:rsidRPr="003F2E0C">
              <w:rPr>
                <w:color w:val="000000"/>
                <w:sz w:val="24"/>
                <w:szCs w:val="24"/>
              </w:rPr>
              <w:t>Thousand VND</w:t>
            </w:r>
          </w:p>
        </w:tc>
        <w:tc>
          <w:tcPr>
            <w:tcW w:w="672" w:type="pct"/>
            <w:tcBorders>
              <w:bottom w:val="single" w:sz="4" w:space="0" w:color="auto"/>
            </w:tcBorders>
            <w:shd w:val="clear" w:color="auto" w:fill="auto"/>
            <w:noWrap/>
            <w:vAlign w:val="center"/>
            <w:hideMark/>
          </w:tcPr>
          <w:p w:rsidR="0048112A" w:rsidRDefault="003F2E0C">
            <w:pPr>
              <w:jc w:val="right"/>
              <w:rPr>
                <w:color w:val="000000"/>
                <w:sz w:val="24"/>
                <w:szCs w:val="24"/>
              </w:rPr>
            </w:pPr>
            <w:r w:rsidRPr="003F2E0C">
              <w:rPr>
                <w:color w:val="000000"/>
                <w:sz w:val="24"/>
                <w:szCs w:val="24"/>
              </w:rPr>
              <w:t>9,750</w:t>
            </w:r>
          </w:p>
        </w:tc>
        <w:tc>
          <w:tcPr>
            <w:tcW w:w="640" w:type="pct"/>
            <w:tcBorders>
              <w:bottom w:val="single" w:sz="4" w:space="0" w:color="auto"/>
            </w:tcBorders>
            <w:shd w:val="clear" w:color="auto" w:fill="auto"/>
            <w:noWrap/>
            <w:vAlign w:val="center"/>
            <w:hideMark/>
          </w:tcPr>
          <w:p w:rsidR="0048112A" w:rsidRDefault="003F2E0C">
            <w:pPr>
              <w:jc w:val="right"/>
              <w:rPr>
                <w:color w:val="000000"/>
                <w:sz w:val="24"/>
                <w:szCs w:val="24"/>
              </w:rPr>
            </w:pPr>
            <w:r w:rsidRPr="003F2E0C">
              <w:rPr>
                <w:color w:val="000000"/>
                <w:sz w:val="24"/>
                <w:szCs w:val="24"/>
              </w:rPr>
              <w:t>10,460</w:t>
            </w:r>
          </w:p>
        </w:tc>
        <w:tc>
          <w:tcPr>
            <w:tcW w:w="662" w:type="pct"/>
            <w:tcBorders>
              <w:bottom w:val="single" w:sz="4" w:space="0" w:color="auto"/>
            </w:tcBorders>
            <w:shd w:val="clear" w:color="auto" w:fill="auto"/>
            <w:noWrap/>
            <w:vAlign w:val="center"/>
            <w:hideMark/>
          </w:tcPr>
          <w:p w:rsidR="0048112A" w:rsidRDefault="003F2E0C">
            <w:pPr>
              <w:jc w:val="right"/>
              <w:rPr>
                <w:color w:val="000000"/>
                <w:sz w:val="24"/>
                <w:szCs w:val="24"/>
              </w:rPr>
            </w:pPr>
            <w:r w:rsidRPr="003F2E0C">
              <w:rPr>
                <w:color w:val="000000"/>
                <w:sz w:val="24"/>
                <w:szCs w:val="24"/>
              </w:rPr>
              <w:t>10,838</w:t>
            </w:r>
          </w:p>
        </w:tc>
      </w:tr>
      <w:tr w:rsidR="00C52AD7" w:rsidRPr="00627E54" w:rsidTr="004511B3">
        <w:trPr>
          <w:trHeight w:val="600"/>
        </w:trPr>
        <w:tc>
          <w:tcPr>
            <w:tcW w:w="5000" w:type="pct"/>
            <w:gridSpan w:val="6"/>
            <w:tcBorders>
              <w:top w:val="single" w:sz="4" w:space="0" w:color="auto"/>
              <w:left w:val="nil"/>
              <w:bottom w:val="nil"/>
              <w:right w:val="nil"/>
            </w:tcBorders>
            <w:shd w:val="clear" w:color="auto" w:fill="auto"/>
            <w:noWrap/>
            <w:vAlign w:val="center"/>
            <w:hideMark/>
          </w:tcPr>
          <w:p w:rsidR="00230CFF" w:rsidRDefault="003F2E0C">
            <w:pPr>
              <w:spacing w:before="120" w:after="120" w:line="320" w:lineRule="exact"/>
              <w:ind w:hanging="108"/>
              <w:jc w:val="both"/>
              <w:rPr>
                <w:color w:val="000000"/>
                <w:sz w:val="24"/>
                <w:szCs w:val="24"/>
              </w:rPr>
            </w:pPr>
            <w:r w:rsidRPr="003F2E0C">
              <w:rPr>
                <w:i/>
                <w:sz w:val="24"/>
                <w:szCs w:val="24"/>
              </w:rPr>
              <w:t>Source: Equitization Project of SASCO</w:t>
            </w:r>
          </w:p>
        </w:tc>
      </w:tr>
    </w:tbl>
    <w:p w:rsidR="00230CFF" w:rsidRDefault="00C52AD7">
      <w:pPr>
        <w:spacing w:before="120" w:after="120" w:line="320" w:lineRule="exact"/>
        <w:rPr>
          <w:sz w:val="26"/>
          <w:szCs w:val="26"/>
        </w:rPr>
      </w:pPr>
      <w:r w:rsidRPr="00C82C73">
        <w:rPr>
          <w:i/>
          <w:iCs/>
          <w:sz w:val="26"/>
          <w:szCs w:val="26"/>
          <w:u w:val="single"/>
        </w:rPr>
        <w:t>Note</w:t>
      </w:r>
      <w:r w:rsidRPr="00C82C73">
        <w:rPr>
          <w:i/>
          <w:iCs/>
          <w:sz w:val="26"/>
          <w:szCs w:val="26"/>
        </w:rPr>
        <w:t>: The business plan does not include all the provision for doubtful debts</w:t>
      </w:r>
      <w:r w:rsidR="00B34537">
        <w:rPr>
          <w:i/>
          <w:iCs/>
          <w:sz w:val="26"/>
          <w:szCs w:val="26"/>
        </w:rPr>
        <w:t>.</w:t>
      </w:r>
    </w:p>
    <w:p w:rsidR="00230CFF" w:rsidRDefault="00230CFF">
      <w:pPr>
        <w:spacing w:before="120" w:after="120" w:line="320" w:lineRule="exact"/>
        <w:rPr>
          <w:b/>
          <w:color w:val="000000"/>
          <w:sz w:val="26"/>
          <w:szCs w:val="26"/>
        </w:rPr>
      </w:pPr>
    </w:p>
    <w:p w:rsidR="00230CFF" w:rsidRDefault="00C52AD7">
      <w:pPr>
        <w:spacing w:before="120" w:after="120" w:line="320" w:lineRule="exact"/>
        <w:rPr>
          <w:b/>
          <w:color w:val="000000"/>
          <w:sz w:val="26"/>
          <w:szCs w:val="26"/>
        </w:rPr>
      </w:pPr>
      <w:r w:rsidRPr="00C82C73">
        <w:rPr>
          <w:b/>
          <w:color w:val="000000"/>
          <w:sz w:val="26"/>
          <w:szCs w:val="26"/>
        </w:rPr>
        <w:lastRenderedPageBreak/>
        <w:t>In 2014</w:t>
      </w:r>
    </w:p>
    <w:p w:rsidR="00230CFF" w:rsidRDefault="00C52AD7">
      <w:pPr>
        <w:spacing w:before="120" w:after="120" w:line="320" w:lineRule="exact"/>
        <w:rPr>
          <w:color w:val="000000"/>
          <w:sz w:val="26"/>
          <w:szCs w:val="26"/>
        </w:rPr>
      </w:pPr>
      <w:r w:rsidRPr="00C82C73">
        <w:rPr>
          <w:b/>
          <w:color w:val="000000"/>
          <w:sz w:val="26"/>
          <w:szCs w:val="26"/>
        </w:rPr>
        <w:t>Airport market</w:t>
      </w:r>
    </w:p>
    <w:p w:rsidR="00230CFF" w:rsidRDefault="00C52AD7">
      <w:pPr>
        <w:numPr>
          <w:ilvl w:val="0"/>
          <w:numId w:val="74"/>
        </w:numPr>
        <w:tabs>
          <w:tab w:val="left" w:pos="360"/>
        </w:tabs>
        <w:spacing w:before="120" w:after="120" w:line="320" w:lineRule="exact"/>
        <w:ind w:left="360"/>
        <w:jc w:val="both"/>
        <w:rPr>
          <w:color w:val="000000"/>
          <w:sz w:val="26"/>
          <w:szCs w:val="26"/>
        </w:rPr>
      </w:pPr>
      <w:r w:rsidRPr="00C82C73">
        <w:rPr>
          <w:color w:val="000000"/>
          <w:sz w:val="26"/>
          <w:szCs w:val="26"/>
        </w:rPr>
        <w:t>The Company will still consolidate and maintain the growth rate in the target market although there have been some fluctuations significantly affect</w:t>
      </w:r>
      <w:r w:rsidR="003100B9">
        <w:rPr>
          <w:color w:val="000000"/>
          <w:sz w:val="26"/>
          <w:szCs w:val="26"/>
        </w:rPr>
        <w:t>ing</w:t>
      </w:r>
      <w:r w:rsidRPr="00C82C73">
        <w:rPr>
          <w:color w:val="000000"/>
          <w:sz w:val="26"/>
          <w:szCs w:val="26"/>
        </w:rPr>
        <w:t xml:space="preserve"> the business performance, in particular: </w:t>
      </w:r>
    </w:p>
    <w:p w:rsidR="00230CFF" w:rsidRDefault="00C52AD7">
      <w:pPr>
        <w:numPr>
          <w:ilvl w:val="0"/>
          <w:numId w:val="74"/>
        </w:numPr>
        <w:tabs>
          <w:tab w:val="left" w:pos="360"/>
        </w:tabs>
        <w:spacing w:before="120" w:after="120" w:line="320" w:lineRule="exact"/>
        <w:ind w:left="360"/>
        <w:jc w:val="both"/>
        <w:rPr>
          <w:color w:val="000000"/>
          <w:sz w:val="26"/>
          <w:szCs w:val="26"/>
        </w:rPr>
      </w:pPr>
      <w:r w:rsidRPr="00C82C73">
        <w:rPr>
          <w:color w:val="000000"/>
          <w:sz w:val="26"/>
          <w:szCs w:val="26"/>
        </w:rPr>
        <w:t>Tan Son Nhat Domestic Terminal was repaired for 3 months, disrupting some business locations of the Company there and leading to the decrease of revenue by 48 billion VND, respectively by 2</w:t>
      </w:r>
      <w:r w:rsidR="00D22127">
        <w:rPr>
          <w:color w:val="000000"/>
          <w:sz w:val="26"/>
          <w:szCs w:val="26"/>
        </w:rPr>
        <w:t>.</w:t>
      </w:r>
      <w:r w:rsidRPr="00C82C73">
        <w:rPr>
          <w:color w:val="000000"/>
          <w:sz w:val="26"/>
          <w:szCs w:val="26"/>
        </w:rPr>
        <w:t>4% compared to that in 2013</w:t>
      </w:r>
      <w:r w:rsidR="00B34537">
        <w:rPr>
          <w:color w:val="000000"/>
          <w:sz w:val="26"/>
          <w:szCs w:val="26"/>
        </w:rPr>
        <w:t>.</w:t>
      </w:r>
    </w:p>
    <w:p w:rsidR="00230CFF" w:rsidRDefault="00C52AD7">
      <w:pPr>
        <w:numPr>
          <w:ilvl w:val="0"/>
          <w:numId w:val="74"/>
        </w:numPr>
        <w:tabs>
          <w:tab w:val="left" w:pos="360"/>
        </w:tabs>
        <w:spacing w:before="120" w:after="120" w:line="320" w:lineRule="exact"/>
        <w:ind w:left="360"/>
        <w:jc w:val="both"/>
        <w:rPr>
          <w:color w:val="000000"/>
          <w:sz w:val="26"/>
          <w:szCs w:val="26"/>
        </w:rPr>
      </w:pPr>
      <w:r w:rsidRPr="00C82C73">
        <w:rPr>
          <w:color w:val="000000"/>
          <w:sz w:val="26"/>
          <w:szCs w:val="26"/>
        </w:rPr>
        <w:t xml:space="preserve">The instability in </w:t>
      </w:r>
      <w:r w:rsidR="004560DE">
        <w:rPr>
          <w:color w:val="000000"/>
          <w:sz w:val="26"/>
          <w:szCs w:val="26"/>
        </w:rPr>
        <w:t xml:space="preserve">the East Sea has reduced </w:t>
      </w:r>
      <w:r w:rsidRPr="00C82C73">
        <w:rPr>
          <w:color w:val="000000"/>
          <w:sz w:val="26"/>
          <w:szCs w:val="26"/>
        </w:rPr>
        <w:t>international passenger traffic through Tan Son Nhat Airport (especially Chinese and Russian) and directly affected the business operations at the International Terminal</w:t>
      </w:r>
      <w:r w:rsidR="004457EC">
        <w:rPr>
          <w:color w:val="000000"/>
          <w:sz w:val="26"/>
          <w:szCs w:val="26"/>
        </w:rPr>
        <w:t>.</w:t>
      </w:r>
      <w:r w:rsidRPr="00C82C73">
        <w:rPr>
          <w:color w:val="000000"/>
          <w:sz w:val="26"/>
          <w:szCs w:val="26"/>
        </w:rPr>
        <w:t xml:space="preserve"> In the first 06 months of 2014, the number of Chinese and Russian passengers fell by 8%, decreasing the revenue by 15 billion</w:t>
      </w:r>
      <w:r w:rsidR="004560DE">
        <w:rPr>
          <w:color w:val="000000"/>
          <w:sz w:val="26"/>
          <w:szCs w:val="26"/>
        </w:rPr>
        <w:t xml:space="preserve"> Dongs</w:t>
      </w:r>
      <w:r w:rsidRPr="00C82C73">
        <w:rPr>
          <w:color w:val="000000"/>
          <w:sz w:val="26"/>
          <w:szCs w:val="26"/>
        </w:rPr>
        <w:t>, respectively 1</w:t>
      </w:r>
      <w:r w:rsidR="00D22127">
        <w:rPr>
          <w:color w:val="000000"/>
          <w:sz w:val="26"/>
          <w:szCs w:val="26"/>
        </w:rPr>
        <w:t>.</w:t>
      </w:r>
      <w:r w:rsidRPr="00C82C73">
        <w:rPr>
          <w:color w:val="000000"/>
          <w:sz w:val="26"/>
          <w:szCs w:val="26"/>
        </w:rPr>
        <w:t>84% compared to the same period</w:t>
      </w:r>
      <w:r w:rsidR="00B34537">
        <w:rPr>
          <w:color w:val="000000"/>
          <w:sz w:val="26"/>
          <w:szCs w:val="26"/>
        </w:rPr>
        <w:t>.</w:t>
      </w:r>
    </w:p>
    <w:p w:rsidR="00230CFF" w:rsidRDefault="004560DE">
      <w:pPr>
        <w:spacing w:before="120" w:after="120" w:line="320" w:lineRule="exact"/>
        <w:rPr>
          <w:color w:val="000000"/>
          <w:sz w:val="26"/>
          <w:szCs w:val="26"/>
        </w:rPr>
      </w:pPr>
      <w:r>
        <w:rPr>
          <w:b/>
          <w:color w:val="000000"/>
          <w:sz w:val="26"/>
          <w:szCs w:val="26"/>
        </w:rPr>
        <w:t>Out-of-</w:t>
      </w:r>
      <w:r w:rsidR="00C52AD7" w:rsidRPr="00C82C73">
        <w:rPr>
          <w:b/>
          <w:color w:val="000000"/>
          <w:sz w:val="26"/>
          <w:szCs w:val="26"/>
        </w:rPr>
        <w:t>airport market</w:t>
      </w:r>
    </w:p>
    <w:p w:rsidR="00230CFF" w:rsidRDefault="00C52AD7">
      <w:pPr>
        <w:numPr>
          <w:ilvl w:val="0"/>
          <w:numId w:val="74"/>
        </w:numPr>
        <w:tabs>
          <w:tab w:val="left" w:pos="360"/>
        </w:tabs>
        <w:spacing w:before="120" w:after="120" w:line="320" w:lineRule="exact"/>
        <w:ind w:left="360"/>
        <w:jc w:val="both"/>
        <w:rPr>
          <w:color w:val="000000"/>
          <w:sz w:val="26"/>
          <w:szCs w:val="26"/>
        </w:rPr>
      </w:pPr>
      <w:r w:rsidRPr="00C82C73">
        <w:rPr>
          <w:color w:val="000000"/>
          <w:sz w:val="26"/>
          <w:szCs w:val="26"/>
        </w:rPr>
        <w:t>The Company keeps growing with revenue rise by 16 billion</w:t>
      </w:r>
      <w:r w:rsidR="004560DE">
        <w:rPr>
          <w:color w:val="000000"/>
          <w:sz w:val="26"/>
          <w:szCs w:val="26"/>
        </w:rPr>
        <w:t xml:space="preserve"> Dongs</w:t>
      </w:r>
      <w:r w:rsidRPr="00C82C73">
        <w:rPr>
          <w:color w:val="000000"/>
          <w:sz w:val="26"/>
          <w:szCs w:val="26"/>
        </w:rPr>
        <w:t>, respectively 3</w:t>
      </w:r>
      <w:r w:rsidR="00D22127">
        <w:rPr>
          <w:color w:val="000000"/>
          <w:sz w:val="26"/>
          <w:szCs w:val="26"/>
        </w:rPr>
        <w:t>.</w:t>
      </w:r>
      <w:r w:rsidRPr="00C82C73">
        <w:rPr>
          <w:color w:val="000000"/>
          <w:sz w:val="26"/>
          <w:szCs w:val="26"/>
        </w:rPr>
        <w:t>18% higher than 2013</w:t>
      </w:r>
      <w:r w:rsidR="004560DE">
        <w:rPr>
          <w:color w:val="000000"/>
          <w:sz w:val="26"/>
          <w:szCs w:val="26"/>
        </w:rPr>
        <w:t>.</w:t>
      </w:r>
    </w:p>
    <w:p w:rsidR="00230CFF" w:rsidRDefault="00C52AD7">
      <w:pPr>
        <w:spacing w:before="120" w:after="120" w:line="320" w:lineRule="exact"/>
        <w:jc w:val="both"/>
        <w:rPr>
          <w:color w:val="000000"/>
          <w:sz w:val="26"/>
          <w:szCs w:val="26"/>
        </w:rPr>
      </w:pPr>
      <w:r w:rsidRPr="00C82C73">
        <w:rPr>
          <w:color w:val="000000"/>
          <w:sz w:val="26"/>
          <w:szCs w:val="26"/>
        </w:rPr>
        <w:t xml:space="preserve">From the above analysis, the Company estimates that the revenue plan in 2014 will fall by 108 billion </w:t>
      </w:r>
      <w:r w:rsidR="004560DE">
        <w:rPr>
          <w:color w:val="000000"/>
          <w:sz w:val="26"/>
          <w:szCs w:val="26"/>
        </w:rPr>
        <w:t>Dongs</w:t>
      </w:r>
      <w:r w:rsidRPr="00C82C73">
        <w:rPr>
          <w:color w:val="000000"/>
          <w:sz w:val="26"/>
          <w:szCs w:val="26"/>
        </w:rPr>
        <w:t>, respectively 5</w:t>
      </w:r>
      <w:r w:rsidR="00D22127">
        <w:rPr>
          <w:color w:val="000000"/>
          <w:sz w:val="26"/>
          <w:szCs w:val="26"/>
        </w:rPr>
        <w:t>.</w:t>
      </w:r>
      <w:r w:rsidRPr="00C82C73">
        <w:rPr>
          <w:color w:val="000000"/>
          <w:sz w:val="26"/>
          <w:szCs w:val="26"/>
        </w:rPr>
        <w:t>02% down compared to that in 2013</w:t>
      </w:r>
      <w:r w:rsidR="00B34537">
        <w:rPr>
          <w:color w:val="000000"/>
          <w:sz w:val="26"/>
          <w:szCs w:val="26"/>
        </w:rPr>
        <w:t>.</w:t>
      </w:r>
    </w:p>
    <w:p w:rsidR="00230CFF" w:rsidRDefault="00C52AD7">
      <w:pPr>
        <w:spacing w:before="120" w:after="120" w:line="320" w:lineRule="exact"/>
        <w:rPr>
          <w:b/>
          <w:color w:val="000000"/>
          <w:sz w:val="26"/>
          <w:szCs w:val="26"/>
        </w:rPr>
      </w:pPr>
      <w:r w:rsidRPr="00C82C73">
        <w:rPr>
          <w:b/>
          <w:color w:val="000000"/>
          <w:sz w:val="26"/>
          <w:szCs w:val="26"/>
        </w:rPr>
        <w:t>In 2015 and 2016</w:t>
      </w:r>
    </w:p>
    <w:p w:rsidR="00230CFF" w:rsidRDefault="00C52AD7">
      <w:pPr>
        <w:spacing w:before="120" w:after="120" w:line="320" w:lineRule="exact"/>
        <w:rPr>
          <w:color w:val="000000"/>
          <w:sz w:val="26"/>
          <w:szCs w:val="26"/>
        </w:rPr>
      </w:pPr>
      <w:r w:rsidRPr="00C82C73">
        <w:rPr>
          <w:b/>
          <w:color w:val="000000"/>
          <w:sz w:val="26"/>
          <w:szCs w:val="26"/>
        </w:rPr>
        <w:t>Airport market</w:t>
      </w:r>
    </w:p>
    <w:p w:rsidR="00230CFF" w:rsidRDefault="00C52AD7">
      <w:pPr>
        <w:spacing w:before="120" w:after="120" w:line="320" w:lineRule="exact"/>
        <w:jc w:val="both"/>
        <w:rPr>
          <w:color w:val="000000"/>
          <w:sz w:val="26"/>
          <w:szCs w:val="26"/>
        </w:rPr>
      </w:pPr>
      <w:r w:rsidRPr="00C82C73">
        <w:rPr>
          <w:color w:val="000000"/>
          <w:sz w:val="26"/>
          <w:szCs w:val="26"/>
        </w:rPr>
        <w:t>The Company will continue developing the target market on the basis of:</w:t>
      </w:r>
    </w:p>
    <w:p w:rsidR="00230CFF" w:rsidRDefault="0075391C">
      <w:pPr>
        <w:numPr>
          <w:ilvl w:val="0"/>
          <w:numId w:val="74"/>
        </w:numPr>
        <w:tabs>
          <w:tab w:val="left" w:pos="360"/>
        </w:tabs>
        <w:spacing w:before="120" w:after="120" w:line="320" w:lineRule="exact"/>
        <w:ind w:left="360"/>
        <w:jc w:val="both"/>
        <w:rPr>
          <w:color w:val="000000"/>
          <w:sz w:val="26"/>
          <w:szCs w:val="26"/>
        </w:rPr>
      </w:pPr>
      <w:r w:rsidRPr="00C82C73">
        <w:rPr>
          <w:color w:val="000000"/>
          <w:sz w:val="26"/>
          <w:szCs w:val="26"/>
        </w:rPr>
        <w:t>Passenger traffic through Tan Son Nhat Airport in 2015 will go up by 6</w:t>
      </w:r>
      <w:r>
        <w:rPr>
          <w:color w:val="000000"/>
          <w:sz w:val="26"/>
          <w:szCs w:val="26"/>
        </w:rPr>
        <w:t>.8% in comparis</w:t>
      </w:r>
      <w:r w:rsidRPr="00C82C73">
        <w:rPr>
          <w:color w:val="000000"/>
          <w:sz w:val="26"/>
          <w:szCs w:val="26"/>
        </w:rPr>
        <w:t>on with 2014, and in</w:t>
      </w:r>
      <w:r>
        <w:rPr>
          <w:color w:val="000000"/>
          <w:sz w:val="26"/>
          <w:szCs w:val="26"/>
        </w:rPr>
        <w:t xml:space="preserve"> 2016 rise by 6% in comparis</w:t>
      </w:r>
      <w:r w:rsidRPr="00C82C73">
        <w:rPr>
          <w:color w:val="000000"/>
          <w:sz w:val="26"/>
          <w:szCs w:val="26"/>
        </w:rPr>
        <w:t>on with 2015</w:t>
      </w:r>
      <w:r>
        <w:rPr>
          <w:color w:val="000000"/>
          <w:sz w:val="26"/>
          <w:szCs w:val="26"/>
        </w:rPr>
        <w:t>.</w:t>
      </w:r>
    </w:p>
    <w:p w:rsidR="00230CFF" w:rsidRDefault="00C52AD7">
      <w:pPr>
        <w:numPr>
          <w:ilvl w:val="0"/>
          <w:numId w:val="74"/>
        </w:numPr>
        <w:tabs>
          <w:tab w:val="left" w:pos="360"/>
        </w:tabs>
        <w:spacing w:before="120" w:after="120" w:line="320" w:lineRule="exact"/>
        <w:ind w:left="360"/>
        <w:jc w:val="both"/>
        <w:rPr>
          <w:color w:val="000000"/>
          <w:sz w:val="26"/>
          <w:szCs w:val="26"/>
        </w:rPr>
      </w:pPr>
      <w:r w:rsidRPr="00C82C73">
        <w:rPr>
          <w:color w:val="000000"/>
          <w:sz w:val="26"/>
          <w:szCs w:val="26"/>
        </w:rPr>
        <w:t>Operation in Domestic terminal will recover and steadily grow</w:t>
      </w:r>
      <w:r w:rsidR="00B34537">
        <w:rPr>
          <w:color w:val="000000"/>
          <w:sz w:val="26"/>
          <w:szCs w:val="26"/>
        </w:rPr>
        <w:t>.</w:t>
      </w:r>
    </w:p>
    <w:p w:rsidR="00230CFF" w:rsidRDefault="0057164E">
      <w:pPr>
        <w:numPr>
          <w:ilvl w:val="0"/>
          <w:numId w:val="74"/>
        </w:numPr>
        <w:tabs>
          <w:tab w:val="left" w:pos="360"/>
        </w:tabs>
        <w:spacing w:before="120" w:after="120" w:line="320" w:lineRule="exact"/>
        <w:ind w:left="360"/>
        <w:jc w:val="both"/>
        <w:rPr>
          <w:color w:val="000000"/>
          <w:sz w:val="26"/>
          <w:szCs w:val="26"/>
        </w:rPr>
      </w:pPr>
      <w:r>
        <w:rPr>
          <w:color w:val="000000"/>
          <w:sz w:val="26"/>
          <w:szCs w:val="26"/>
        </w:rPr>
        <w:t xml:space="preserve">In July </w:t>
      </w:r>
      <w:r w:rsidR="00C52AD7" w:rsidRPr="00C82C73">
        <w:rPr>
          <w:color w:val="000000"/>
          <w:sz w:val="26"/>
          <w:szCs w:val="26"/>
        </w:rPr>
        <w:t>2015, International Terminal of Tan So</w:t>
      </w:r>
      <w:r>
        <w:rPr>
          <w:color w:val="000000"/>
          <w:sz w:val="26"/>
          <w:szCs w:val="26"/>
        </w:rPr>
        <w:t>n Nhat Airport will be expanded; T</w:t>
      </w:r>
      <w:r w:rsidR="00C52AD7" w:rsidRPr="00C82C73">
        <w:rPr>
          <w:color w:val="000000"/>
          <w:sz w:val="26"/>
          <w:szCs w:val="26"/>
        </w:rPr>
        <w:t>he Company will expand the area of ​​duty free business of about 500 m</w:t>
      </w:r>
      <w:r w:rsidR="00C52AD7" w:rsidRPr="004457EC">
        <w:rPr>
          <w:color w:val="000000"/>
          <w:sz w:val="26"/>
          <w:szCs w:val="26"/>
          <w:vertAlign w:val="superscript"/>
        </w:rPr>
        <w:t>2</w:t>
      </w:r>
      <w:r w:rsidR="00C52AD7" w:rsidRPr="00C82C73">
        <w:rPr>
          <w:color w:val="000000"/>
          <w:sz w:val="26"/>
          <w:szCs w:val="26"/>
        </w:rPr>
        <w:t>, so duty free sales will increase by 67 billion</w:t>
      </w:r>
      <w:r>
        <w:rPr>
          <w:color w:val="000000"/>
          <w:sz w:val="26"/>
          <w:szCs w:val="26"/>
        </w:rPr>
        <w:t xml:space="preserve"> Dongs</w:t>
      </w:r>
      <w:r w:rsidR="00C52AD7" w:rsidRPr="00C82C73">
        <w:rPr>
          <w:color w:val="000000"/>
          <w:sz w:val="26"/>
          <w:szCs w:val="26"/>
        </w:rPr>
        <w:t>, respectively 7</w:t>
      </w:r>
      <w:r w:rsidR="00D22127">
        <w:rPr>
          <w:color w:val="000000"/>
          <w:sz w:val="26"/>
          <w:szCs w:val="26"/>
        </w:rPr>
        <w:t>.</w:t>
      </w:r>
      <w:r w:rsidR="00C52AD7" w:rsidRPr="00C82C73">
        <w:rPr>
          <w:color w:val="000000"/>
          <w:sz w:val="26"/>
          <w:szCs w:val="26"/>
        </w:rPr>
        <w:t>78% increase compared to 2014</w:t>
      </w:r>
      <w:r w:rsidR="00B34537">
        <w:rPr>
          <w:color w:val="000000"/>
          <w:sz w:val="26"/>
          <w:szCs w:val="26"/>
        </w:rPr>
        <w:t>.</w:t>
      </w:r>
    </w:p>
    <w:p w:rsidR="00230CFF" w:rsidRDefault="0057164E">
      <w:pPr>
        <w:spacing w:before="120" w:after="120" w:line="320" w:lineRule="exact"/>
        <w:rPr>
          <w:color w:val="000000"/>
          <w:sz w:val="26"/>
          <w:szCs w:val="26"/>
        </w:rPr>
      </w:pPr>
      <w:r>
        <w:rPr>
          <w:b/>
          <w:color w:val="000000"/>
          <w:sz w:val="26"/>
          <w:szCs w:val="26"/>
        </w:rPr>
        <w:t>Out-of-</w:t>
      </w:r>
      <w:r w:rsidR="00C52AD7" w:rsidRPr="00C82C73">
        <w:rPr>
          <w:b/>
          <w:color w:val="000000"/>
          <w:sz w:val="26"/>
          <w:szCs w:val="26"/>
        </w:rPr>
        <w:t>airport market</w:t>
      </w:r>
    </w:p>
    <w:p w:rsidR="00230CFF" w:rsidRDefault="00C52AD7">
      <w:pPr>
        <w:numPr>
          <w:ilvl w:val="0"/>
          <w:numId w:val="75"/>
        </w:numPr>
        <w:spacing w:before="120" w:after="120" w:line="320" w:lineRule="exact"/>
        <w:ind w:left="360"/>
        <w:jc w:val="both"/>
        <w:rPr>
          <w:color w:val="000000"/>
          <w:sz w:val="26"/>
          <w:szCs w:val="26"/>
        </w:rPr>
      </w:pPr>
      <w:r w:rsidRPr="00C82C73">
        <w:rPr>
          <w:color w:val="000000"/>
          <w:sz w:val="26"/>
          <w:szCs w:val="26"/>
        </w:rPr>
        <w:t>The Company will maintain the growth rate of average annual revenue at 4</w:t>
      </w:r>
      <w:r w:rsidR="00D22127">
        <w:rPr>
          <w:color w:val="000000"/>
          <w:sz w:val="26"/>
          <w:szCs w:val="26"/>
        </w:rPr>
        <w:t>.</w:t>
      </w:r>
      <w:r w:rsidRPr="00C82C73">
        <w:rPr>
          <w:color w:val="000000"/>
          <w:sz w:val="26"/>
          <w:szCs w:val="26"/>
        </w:rPr>
        <w:t>55% (2014 -2016</w:t>
      </w:r>
      <w:r w:rsidR="0057164E">
        <w:rPr>
          <w:color w:val="000000"/>
          <w:sz w:val="26"/>
          <w:szCs w:val="26"/>
        </w:rPr>
        <w:t>) out of which</w:t>
      </w:r>
      <w:r w:rsidRPr="00C82C73">
        <w:rPr>
          <w:color w:val="000000"/>
          <w:sz w:val="26"/>
          <w:szCs w:val="26"/>
        </w:rPr>
        <w:t xml:space="preserve"> export business is expected to be extended in 2015 and 2016</w:t>
      </w:r>
      <w:r w:rsidR="0057164E">
        <w:rPr>
          <w:color w:val="000000"/>
          <w:sz w:val="26"/>
          <w:szCs w:val="26"/>
        </w:rPr>
        <w:t>; I</w:t>
      </w:r>
      <w:r w:rsidRPr="00C82C73">
        <w:rPr>
          <w:color w:val="000000"/>
          <w:sz w:val="26"/>
          <w:szCs w:val="26"/>
        </w:rPr>
        <w:t xml:space="preserve">nvestment and trade promotion between Vietnam and Europe will increase the Company’s </w:t>
      </w:r>
      <w:r w:rsidR="0075391C" w:rsidRPr="00C82C73">
        <w:rPr>
          <w:color w:val="000000"/>
          <w:sz w:val="26"/>
          <w:szCs w:val="26"/>
        </w:rPr>
        <w:t>export</w:t>
      </w:r>
      <w:r w:rsidRPr="00C82C73">
        <w:rPr>
          <w:color w:val="000000"/>
          <w:sz w:val="26"/>
          <w:szCs w:val="26"/>
        </w:rPr>
        <w:t xml:space="preserve"> revenue by 10 billion</w:t>
      </w:r>
      <w:r w:rsidR="0057164E">
        <w:rPr>
          <w:color w:val="000000"/>
          <w:sz w:val="26"/>
          <w:szCs w:val="26"/>
        </w:rPr>
        <w:t xml:space="preserve"> Dongs per </w:t>
      </w:r>
      <w:r w:rsidRPr="00C82C73">
        <w:rPr>
          <w:color w:val="000000"/>
          <w:sz w:val="26"/>
          <w:szCs w:val="26"/>
        </w:rPr>
        <w:t>year, respectively 200% rise compared to the same period</w:t>
      </w:r>
      <w:r w:rsidR="00B34537">
        <w:rPr>
          <w:color w:val="000000"/>
          <w:sz w:val="26"/>
          <w:szCs w:val="26"/>
        </w:rPr>
        <w:t>.</w:t>
      </w:r>
    </w:p>
    <w:p w:rsidR="00230CFF" w:rsidRDefault="00C52AD7">
      <w:pPr>
        <w:spacing w:before="120" w:after="120" w:line="320" w:lineRule="exact"/>
        <w:ind w:left="360" w:hanging="360"/>
        <w:jc w:val="both"/>
        <w:rPr>
          <w:color w:val="000000"/>
          <w:sz w:val="26"/>
          <w:szCs w:val="26"/>
        </w:rPr>
      </w:pPr>
      <w:r w:rsidRPr="00C82C73">
        <w:rPr>
          <w:color w:val="000000"/>
          <w:sz w:val="26"/>
          <w:szCs w:val="26"/>
        </w:rPr>
        <w:t>Operation costs will be set up basing on:</w:t>
      </w:r>
    </w:p>
    <w:p w:rsidR="00230CFF" w:rsidRDefault="00C52AD7">
      <w:pPr>
        <w:numPr>
          <w:ilvl w:val="0"/>
          <w:numId w:val="75"/>
        </w:numPr>
        <w:spacing w:before="120" w:after="120" w:line="320" w:lineRule="exact"/>
        <w:ind w:left="360"/>
        <w:jc w:val="both"/>
        <w:rPr>
          <w:color w:val="000000"/>
          <w:sz w:val="26"/>
          <w:szCs w:val="26"/>
        </w:rPr>
      </w:pPr>
      <w:r w:rsidRPr="00C82C73">
        <w:rPr>
          <w:color w:val="000000"/>
          <w:sz w:val="26"/>
          <w:szCs w:val="26"/>
        </w:rPr>
        <w:t>Norms established and applied by the Company for many years</w:t>
      </w:r>
      <w:r w:rsidR="0057164E">
        <w:rPr>
          <w:color w:val="000000"/>
          <w:sz w:val="26"/>
          <w:szCs w:val="26"/>
        </w:rPr>
        <w:t>.</w:t>
      </w:r>
    </w:p>
    <w:p w:rsidR="00230CFF" w:rsidRDefault="00C52AD7">
      <w:pPr>
        <w:numPr>
          <w:ilvl w:val="0"/>
          <w:numId w:val="75"/>
        </w:numPr>
        <w:spacing w:before="120" w:after="120" w:line="320" w:lineRule="exact"/>
        <w:ind w:left="360"/>
        <w:jc w:val="both"/>
        <w:rPr>
          <w:color w:val="000000"/>
          <w:sz w:val="26"/>
          <w:szCs w:val="26"/>
        </w:rPr>
      </w:pPr>
      <w:r w:rsidRPr="00C82C73">
        <w:rPr>
          <w:sz w:val="26"/>
          <w:szCs w:val="26"/>
        </w:rPr>
        <w:t xml:space="preserve">The </w:t>
      </w:r>
      <w:r w:rsidRPr="00C82C73">
        <w:rPr>
          <w:color w:val="000000"/>
          <w:sz w:val="26"/>
          <w:szCs w:val="26"/>
        </w:rPr>
        <w:t>balance on the actual needs of the business activities and performance in each type</w:t>
      </w:r>
      <w:r w:rsidR="00B34537">
        <w:rPr>
          <w:color w:val="000000"/>
          <w:sz w:val="26"/>
          <w:szCs w:val="26"/>
        </w:rPr>
        <w:t>.</w:t>
      </w:r>
    </w:p>
    <w:p w:rsidR="00230CFF" w:rsidRDefault="00C52AD7">
      <w:pPr>
        <w:spacing w:before="120" w:after="120" w:line="320" w:lineRule="exact"/>
        <w:jc w:val="both"/>
        <w:rPr>
          <w:i/>
          <w:sz w:val="26"/>
          <w:szCs w:val="26"/>
        </w:rPr>
      </w:pPr>
      <w:r w:rsidRPr="00C82C73">
        <w:rPr>
          <w:i/>
          <w:sz w:val="26"/>
          <w:szCs w:val="26"/>
          <w:u w:val="single"/>
        </w:rPr>
        <w:lastRenderedPageBreak/>
        <w:t>Note</w:t>
      </w:r>
      <w:r w:rsidRPr="00C82C73">
        <w:rPr>
          <w:i/>
          <w:sz w:val="26"/>
          <w:szCs w:val="26"/>
        </w:rPr>
        <w:t>: The above-mentioned plans do not include the estimation of the influence of the East Sea situation, the fluctuations of political conflict, epidemics in region and the world on business activities of the Company</w:t>
      </w:r>
      <w:r w:rsidR="00B34537">
        <w:rPr>
          <w:i/>
          <w:sz w:val="26"/>
          <w:szCs w:val="26"/>
        </w:rPr>
        <w:t>.</w:t>
      </w:r>
    </w:p>
    <w:p w:rsidR="00230CFF" w:rsidRDefault="00C52AD7">
      <w:pPr>
        <w:pStyle w:val="Heading2"/>
        <w:numPr>
          <w:ilvl w:val="1"/>
          <w:numId w:val="38"/>
        </w:numPr>
        <w:spacing w:before="120" w:after="120" w:line="320" w:lineRule="exact"/>
        <w:ind w:left="360" w:hanging="360"/>
        <w:jc w:val="left"/>
        <w:rPr>
          <w:iCs/>
          <w:sz w:val="26"/>
          <w:szCs w:val="26"/>
        </w:rPr>
      </w:pPr>
      <w:bookmarkStart w:id="181" w:name="_Toc395711270"/>
      <w:r w:rsidRPr="00C82C73">
        <w:rPr>
          <w:iCs/>
          <w:sz w:val="26"/>
          <w:szCs w:val="26"/>
        </w:rPr>
        <w:t>Financial plan</w:t>
      </w:r>
      <w:bookmarkEnd w:id="181"/>
    </w:p>
    <w:p w:rsidR="00230CFF" w:rsidRDefault="00C52AD7">
      <w:pPr>
        <w:spacing w:before="120" w:after="120" w:line="320" w:lineRule="exact"/>
        <w:jc w:val="both"/>
        <w:rPr>
          <w:sz w:val="26"/>
          <w:szCs w:val="26"/>
        </w:rPr>
      </w:pPr>
      <w:r w:rsidRPr="00C82C73">
        <w:rPr>
          <w:color w:val="000000"/>
          <w:sz w:val="26"/>
          <w:szCs w:val="26"/>
        </w:rPr>
        <w:t>Based on the strategic orientation</w:t>
      </w:r>
      <w:r w:rsidR="0057164E">
        <w:rPr>
          <w:color w:val="000000"/>
          <w:sz w:val="26"/>
          <w:szCs w:val="26"/>
        </w:rPr>
        <w:t xml:space="preserve"> in the period of 2014 – 2016 in</w:t>
      </w:r>
      <w:r w:rsidRPr="00C82C73">
        <w:rPr>
          <w:color w:val="000000"/>
          <w:sz w:val="26"/>
          <w:szCs w:val="26"/>
        </w:rPr>
        <w:t xml:space="preserve"> aviation</w:t>
      </w:r>
      <w:r w:rsidR="0057164E">
        <w:rPr>
          <w:color w:val="000000"/>
          <w:sz w:val="26"/>
          <w:szCs w:val="26"/>
        </w:rPr>
        <w:t xml:space="preserve"> industry</w:t>
      </w:r>
      <w:r w:rsidRPr="00C82C73">
        <w:rPr>
          <w:color w:val="000000"/>
          <w:sz w:val="26"/>
          <w:szCs w:val="26"/>
        </w:rPr>
        <w:t>, strategy of basic construction, expected loan plan and debt payment of project, the Company establishes the financial plan with the following targets:</w:t>
      </w:r>
    </w:p>
    <w:p w:rsidR="00230CFF" w:rsidRDefault="00C52AD7">
      <w:pPr>
        <w:pStyle w:val="Caption"/>
        <w:tabs>
          <w:tab w:val="right" w:pos="9720"/>
        </w:tabs>
        <w:spacing w:before="120" w:after="120" w:line="320" w:lineRule="exact"/>
        <w:rPr>
          <w:szCs w:val="26"/>
        </w:rPr>
      </w:pPr>
      <w:bookmarkStart w:id="182" w:name="_Toc393169909"/>
      <w:r w:rsidRPr="00C82C73">
        <w:rPr>
          <w:i/>
          <w:szCs w:val="26"/>
        </w:rPr>
        <w:t xml:space="preserve">Table </w:t>
      </w:r>
      <w:r w:rsidR="00412FC6" w:rsidRPr="00412FC6">
        <w:rPr>
          <w:bCs w:val="0"/>
          <w:i/>
          <w:szCs w:val="26"/>
        </w:rPr>
        <w:t>15</w:t>
      </w:r>
      <w:r w:rsidRPr="00C82C73">
        <w:rPr>
          <w:i/>
          <w:szCs w:val="26"/>
        </w:rPr>
        <w:t>: Financial Plan of the Company in 2014 – 2016</w:t>
      </w:r>
      <w:bookmarkEnd w:id="182"/>
      <w:r w:rsidR="00CE6620">
        <w:rPr>
          <w:i/>
          <w:szCs w:val="26"/>
        </w:rPr>
        <w:tab/>
      </w:r>
      <w:r w:rsidRPr="00C82C73">
        <w:rPr>
          <w:b w:val="0"/>
          <w:i/>
          <w:szCs w:val="26"/>
        </w:rPr>
        <w:t>Unit: Million VND</w:t>
      </w:r>
    </w:p>
    <w:tbl>
      <w:tblPr>
        <w:tblW w:w="4878" w:type="pct"/>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606"/>
        <w:gridCol w:w="4452"/>
        <w:gridCol w:w="1512"/>
        <w:gridCol w:w="1441"/>
        <w:gridCol w:w="1709"/>
      </w:tblGrid>
      <w:tr w:rsidR="00C52AD7" w:rsidRPr="00C82C73" w:rsidTr="004511B3">
        <w:trPr>
          <w:trHeight w:val="420"/>
          <w:tblHeader/>
        </w:trPr>
        <w:tc>
          <w:tcPr>
            <w:tcW w:w="312" w:type="pct"/>
            <w:shd w:val="clear" w:color="auto" w:fill="012367"/>
            <w:noWrap/>
            <w:hideMark/>
          </w:tcPr>
          <w:p w:rsidR="0048112A" w:rsidRDefault="00C52AD7">
            <w:pPr>
              <w:spacing w:before="120" w:after="120"/>
              <w:jc w:val="center"/>
              <w:rPr>
                <w:b/>
                <w:bCs/>
                <w:sz w:val="26"/>
                <w:szCs w:val="26"/>
              </w:rPr>
            </w:pPr>
            <w:r w:rsidRPr="00C82C73">
              <w:rPr>
                <w:b/>
                <w:bCs/>
                <w:sz w:val="26"/>
                <w:szCs w:val="26"/>
              </w:rPr>
              <w:t>No</w:t>
            </w:r>
            <w:r w:rsidR="00E72F39">
              <w:rPr>
                <w:b/>
                <w:bCs/>
                <w:sz w:val="26"/>
                <w:szCs w:val="26"/>
              </w:rPr>
              <w:t>,</w:t>
            </w:r>
          </w:p>
        </w:tc>
        <w:tc>
          <w:tcPr>
            <w:tcW w:w="2290" w:type="pct"/>
            <w:shd w:val="clear" w:color="auto" w:fill="012367"/>
            <w:noWrap/>
            <w:hideMark/>
          </w:tcPr>
          <w:p w:rsidR="0048112A" w:rsidRDefault="00C52AD7">
            <w:pPr>
              <w:spacing w:before="120" w:after="120"/>
              <w:jc w:val="center"/>
              <w:rPr>
                <w:b/>
                <w:bCs/>
                <w:sz w:val="26"/>
                <w:szCs w:val="26"/>
              </w:rPr>
            </w:pPr>
            <w:r w:rsidRPr="00C82C73">
              <w:rPr>
                <w:b/>
                <w:bCs/>
                <w:sz w:val="26"/>
                <w:szCs w:val="26"/>
              </w:rPr>
              <w:t xml:space="preserve">Items </w:t>
            </w:r>
          </w:p>
        </w:tc>
        <w:tc>
          <w:tcPr>
            <w:tcW w:w="778" w:type="pct"/>
            <w:shd w:val="clear" w:color="auto" w:fill="012367"/>
            <w:noWrap/>
            <w:hideMark/>
          </w:tcPr>
          <w:p w:rsidR="0048112A" w:rsidRDefault="00DC089C">
            <w:pPr>
              <w:spacing w:before="120" w:after="120"/>
              <w:jc w:val="center"/>
              <w:rPr>
                <w:b/>
                <w:bCs/>
                <w:sz w:val="26"/>
                <w:szCs w:val="26"/>
              </w:rPr>
            </w:pPr>
            <w:r>
              <w:rPr>
                <w:b/>
                <w:bCs/>
                <w:sz w:val="26"/>
                <w:szCs w:val="26"/>
              </w:rPr>
              <w:t>31/12/</w:t>
            </w:r>
            <w:r w:rsidR="00C52AD7" w:rsidRPr="00C82C73">
              <w:rPr>
                <w:b/>
                <w:bCs/>
                <w:sz w:val="26"/>
                <w:szCs w:val="26"/>
              </w:rPr>
              <w:t>2014</w:t>
            </w:r>
          </w:p>
        </w:tc>
        <w:tc>
          <w:tcPr>
            <w:tcW w:w="741" w:type="pct"/>
            <w:shd w:val="clear" w:color="auto" w:fill="012367"/>
            <w:noWrap/>
            <w:hideMark/>
          </w:tcPr>
          <w:p w:rsidR="0048112A" w:rsidRDefault="00DC089C">
            <w:pPr>
              <w:spacing w:before="120" w:after="120"/>
              <w:jc w:val="center"/>
              <w:rPr>
                <w:b/>
                <w:bCs/>
                <w:sz w:val="26"/>
                <w:szCs w:val="26"/>
              </w:rPr>
            </w:pPr>
            <w:r>
              <w:rPr>
                <w:b/>
                <w:bCs/>
                <w:sz w:val="26"/>
                <w:szCs w:val="26"/>
              </w:rPr>
              <w:t>31/12/</w:t>
            </w:r>
            <w:r w:rsidR="00C52AD7" w:rsidRPr="00C82C73">
              <w:rPr>
                <w:b/>
                <w:bCs/>
                <w:sz w:val="26"/>
                <w:szCs w:val="26"/>
              </w:rPr>
              <w:t>2015</w:t>
            </w:r>
          </w:p>
        </w:tc>
        <w:tc>
          <w:tcPr>
            <w:tcW w:w="879" w:type="pct"/>
            <w:shd w:val="clear" w:color="auto" w:fill="012367"/>
            <w:noWrap/>
            <w:hideMark/>
          </w:tcPr>
          <w:p w:rsidR="0048112A" w:rsidRDefault="00DC089C">
            <w:pPr>
              <w:spacing w:before="120" w:after="120"/>
              <w:jc w:val="center"/>
              <w:rPr>
                <w:b/>
                <w:bCs/>
                <w:sz w:val="26"/>
                <w:szCs w:val="26"/>
              </w:rPr>
            </w:pPr>
            <w:r>
              <w:rPr>
                <w:b/>
                <w:bCs/>
                <w:sz w:val="26"/>
                <w:szCs w:val="26"/>
              </w:rPr>
              <w:t>31/12/</w:t>
            </w:r>
            <w:r w:rsidR="00C52AD7" w:rsidRPr="00C82C73">
              <w:rPr>
                <w:b/>
                <w:bCs/>
                <w:sz w:val="26"/>
                <w:szCs w:val="26"/>
              </w:rPr>
              <w:t>2016</w:t>
            </w:r>
          </w:p>
        </w:tc>
      </w:tr>
      <w:tr w:rsidR="00C52AD7" w:rsidRPr="00C82C73" w:rsidTr="004511B3">
        <w:trPr>
          <w:trHeight w:val="420"/>
        </w:trPr>
        <w:tc>
          <w:tcPr>
            <w:tcW w:w="312" w:type="pct"/>
            <w:shd w:val="clear" w:color="auto" w:fill="auto"/>
            <w:noWrap/>
            <w:hideMark/>
          </w:tcPr>
          <w:p w:rsidR="0048112A" w:rsidRDefault="00C52AD7">
            <w:pPr>
              <w:spacing w:before="120" w:after="120"/>
              <w:jc w:val="center"/>
              <w:rPr>
                <w:b/>
                <w:bCs/>
                <w:color w:val="000000"/>
                <w:sz w:val="26"/>
                <w:szCs w:val="26"/>
              </w:rPr>
            </w:pPr>
            <w:r w:rsidRPr="00C82C73">
              <w:rPr>
                <w:b/>
                <w:bCs/>
                <w:color w:val="000000"/>
                <w:sz w:val="26"/>
                <w:szCs w:val="26"/>
              </w:rPr>
              <w:t> </w:t>
            </w:r>
          </w:p>
        </w:tc>
        <w:tc>
          <w:tcPr>
            <w:tcW w:w="2290" w:type="pct"/>
            <w:shd w:val="clear" w:color="auto" w:fill="auto"/>
            <w:noWrap/>
            <w:hideMark/>
          </w:tcPr>
          <w:p w:rsidR="0048112A" w:rsidRDefault="00C52AD7">
            <w:pPr>
              <w:spacing w:before="120" w:after="120"/>
              <w:rPr>
                <w:b/>
                <w:bCs/>
                <w:color w:val="000000"/>
                <w:sz w:val="26"/>
                <w:szCs w:val="26"/>
              </w:rPr>
            </w:pPr>
            <w:r w:rsidRPr="00C82C73">
              <w:rPr>
                <w:b/>
                <w:bCs/>
                <w:color w:val="000000"/>
                <w:sz w:val="26"/>
                <w:szCs w:val="26"/>
              </w:rPr>
              <w:t>TOTAL ASSETS</w:t>
            </w:r>
          </w:p>
        </w:tc>
        <w:tc>
          <w:tcPr>
            <w:tcW w:w="778" w:type="pct"/>
            <w:shd w:val="clear" w:color="auto" w:fill="auto"/>
            <w:noWrap/>
            <w:hideMark/>
          </w:tcPr>
          <w:p w:rsidR="0048112A" w:rsidRDefault="00C52AD7">
            <w:pPr>
              <w:spacing w:before="120" w:after="120"/>
              <w:jc w:val="right"/>
              <w:rPr>
                <w:b/>
                <w:bCs/>
                <w:color w:val="000000"/>
                <w:sz w:val="26"/>
                <w:szCs w:val="26"/>
              </w:rPr>
            </w:pPr>
            <w:r w:rsidRPr="00C82C73">
              <w:rPr>
                <w:b/>
                <w:bCs/>
                <w:color w:val="000000"/>
                <w:sz w:val="26"/>
                <w:szCs w:val="26"/>
              </w:rPr>
              <w:t>2</w:t>
            </w:r>
            <w:r w:rsidR="00E72F39">
              <w:rPr>
                <w:b/>
                <w:bCs/>
                <w:color w:val="000000"/>
                <w:sz w:val="26"/>
                <w:szCs w:val="26"/>
              </w:rPr>
              <w:t>,</w:t>
            </w:r>
            <w:r w:rsidRPr="00C82C73">
              <w:rPr>
                <w:b/>
                <w:bCs/>
                <w:color w:val="000000"/>
                <w:sz w:val="26"/>
                <w:szCs w:val="26"/>
              </w:rPr>
              <w:t>039</w:t>
            </w:r>
            <w:r w:rsidR="00E72F39">
              <w:rPr>
                <w:b/>
                <w:bCs/>
                <w:color w:val="000000"/>
                <w:sz w:val="26"/>
                <w:szCs w:val="26"/>
              </w:rPr>
              <w:t>,</w:t>
            </w:r>
            <w:r w:rsidRPr="00C82C73">
              <w:rPr>
                <w:b/>
                <w:bCs/>
                <w:color w:val="000000"/>
                <w:sz w:val="26"/>
                <w:szCs w:val="26"/>
              </w:rPr>
              <w:t>285</w:t>
            </w:r>
          </w:p>
        </w:tc>
        <w:tc>
          <w:tcPr>
            <w:tcW w:w="741" w:type="pct"/>
            <w:shd w:val="clear" w:color="auto" w:fill="auto"/>
            <w:noWrap/>
            <w:hideMark/>
          </w:tcPr>
          <w:p w:rsidR="0048112A" w:rsidRDefault="00C52AD7">
            <w:pPr>
              <w:spacing w:before="120" w:after="120"/>
              <w:jc w:val="right"/>
              <w:rPr>
                <w:b/>
                <w:bCs/>
                <w:color w:val="000000"/>
                <w:sz w:val="26"/>
                <w:szCs w:val="26"/>
              </w:rPr>
            </w:pPr>
            <w:r w:rsidRPr="00C82C73">
              <w:rPr>
                <w:b/>
                <w:bCs/>
                <w:color w:val="000000"/>
                <w:sz w:val="26"/>
                <w:szCs w:val="26"/>
              </w:rPr>
              <w:t>2</w:t>
            </w:r>
            <w:r w:rsidR="00E72F39">
              <w:rPr>
                <w:b/>
                <w:bCs/>
                <w:color w:val="000000"/>
                <w:sz w:val="26"/>
                <w:szCs w:val="26"/>
              </w:rPr>
              <w:t>,</w:t>
            </w:r>
            <w:r w:rsidRPr="00C82C73">
              <w:rPr>
                <w:b/>
                <w:bCs/>
                <w:color w:val="000000"/>
                <w:sz w:val="26"/>
                <w:szCs w:val="26"/>
              </w:rPr>
              <w:t>088</w:t>
            </w:r>
            <w:r w:rsidR="00E72F39">
              <w:rPr>
                <w:b/>
                <w:bCs/>
                <w:color w:val="000000"/>
                <w:sz w:val="26"/>
                <w:szCs w:val="26"/>
              </w:rPr>
              <w:t>,</w:t>
            </w:r>
            <w:r w:rsidRPr="00C82C73">
              <w:rPr>
                <w:b/>
                <w:bCs/>
                <w:color w:val="000000"/>
                <w:sz w:val="26"/>
                <w:szCs w:val="26"/>
              </w:rPr>
              <w:t>042</w:t>
            </w:r>
          </w:p>
        </w:tc>
        <w:tc>
          <w:tcPr>
            <w:tcW w:w="879" w:type="pct"/>
            <w:shd w:val="clear" w:color="auto" w:fill="auto"/>
            <w:noWrap/>
            <w:hideMark/>
          </w:tcPr>
          <w:p w:rsidR="0048112A" w:rsidRDefault="00C52AD7">
            <w:pPr>
              <w:spacing w:before="120" w:after="120"/>
              <w:jc w:val="right"/>
              <w:rPr>
                <w:b/>
                <w:bCs/>
                <w:color w:val="000000"/>
                <w:sz w:val="26"/>
                <w:szCs w:val="26"/>
              </w:rPr>
            </w:pPr>
            <w:r w:rsidRPr="00C82C73">
              <w:rPr>
                <w:b/>
                <w:bCs/>
                <w:color w:val="000000"/>
                <w:sz w:val="26"/>
                <w:szCs w:val="26"/>
              </w:rPr>
              <w:t>2</w:t>
            </w:r>
            <w:r w:rsidR="00E72F39">
              <w:rPr>
                <w:b/>
                <w:bCs/>
                <w:color w:val="000000"/>
                <w:sz w:val="26"/>
                <w:szCs w:val="26"/>
              </w:rPr>
              <w:t>,</w:t>
            </w:r>
            <w:r w:rsidRPr="00C82C73">
              <w:rPr>
                <w:b/>
                <w:bCs/>
                <w:color w:val="000000"/>
                <w:sz w:val="26"/>
                <w:szCs w:val="26"/>
              </w:rPr>
              <w:t>096</w:t>
            </w:r>
            <w:r w:rsidR="00E72F39">
              <w:rPr>
                <w:b/>
                <w:bCs/>
                <w:color w:val="000000"/>
                <w:sz w:val="26"/>
                <w:szCs w:val="26"/>
              </w:rPr>
              <w:t>,</w:t>
            </w:r>
            <w:r w:rsidRPr="00C82C73">
              <w:rPr>
                <w:b/>
                <w:bCs/>
                <w:color w:val="000000"/>
                <w:sz w:val="26"/>
                <w:szCs w:val="26"/>
              </w:rPr>
              <w:t>689</w:t>
            </w:r>
          </w:p>
        </w:tc>
      </w:tr>
      <w:tr w:rsidR="00C52AD7" w:rsidRPr="00C82C73" w:rsidTr="004511B3">
        <w:trPr>
          <w:trHeight w:val="420"/>
        </w:trPr>
        <w:tc>
          <w:tcPr>
            <w:tcW w:w="312" w:type="pct"/>
            <w:shd w:val="clear" w:color="auto" w:fill="auto"/>
            <w:noWrap/>
            <w:hideMark/>
          </w:tcPr>
          <w:p w:rsidR="0048112A" w:rsidRDefault="00C52AD7">
            <w:pPr>
              <w:spacing w:before="120" w:after="120"/>
              <w:jc w:val="center"/>
              <w:rPr>
                <w:b/>
                <w:bCs/>
                <w:color w:val="000000"/>
                <w:sz w:val="26"/>
                <w:szCs w:val="26"/>
              </w:rPr>
            </w:pPr>
            <w:r w:rsidRPr="00C82C73">
              <w:rPr>
                <w:b/>
                <w:bCs/>
                <w:color w:val="000000"/>
                <w:sz w:val="26"/>
                <w:szCs w:val="26"/>
              </w:rPr>
              <w:t>I</w:t>
            </w:r>
          </w:p>
        </w:tc>
        <w:tc>
          <w:tcPr>
            <w:tcW w:w="2290" w:type="pct"/>
            <w:shd w:val="clear" w:color="auto" w:fill="auto"/>
            <w:noWrap/>
            <w:hideMark/>
          </w:tcPr>
          <w:p w:rsidR="0048112A" w:rsidRDefault="00C52AD7">
            <w:pPr>
              <w:spacing w:before="120" w:after="120"/>
              <w:rPr>
                <w:b/>
                <w:bCs/>
                <w:color w:val="000000"/>
                <w:sz w:val="26"/>
                <w:szCs w:val="26"/>
              </w:rPr>
            </w:pPr>
            <w:r w:rsidRPr="00C82C73">
              <w:rPr>
                <w:b/>
                <w:bCs/>
                <w:color w:val="000000"/>
                <w:sz w:val="26"/>
                <w:szCs w:val="26"/>
              </w:rPr>
              <w:t>Short-term assets</w:t>
            </w:r>
          </w:p>
        </w:tc>
        <w:tc>
          <w:tcPr>
            <w:tcW w:w="778" w:type="pct"/>
            <w:shd w:val="clear" w:color="auto" w:fill="auto"/>
            <w:noWrap/>
            <w:hideMark/>
          </w:tcPr>
          <w:p w:rsidR="0048112A" w:rsidRDefault="00C52AD7">
            <w:pPr>
              <w:spacing w:before="120" w:after="120"/>
              <w:jc w:val="right"/>
              <w:rPr>
                <w:b/>
                <w:bCs/>
                <w:color w:val="000000"/>
                <w:sz w:val="26"/>
                <w:szCs w:val="26"/>
              </w:rPr>
            </w:pPr>
            <w:r w:rsidRPr="00C82C73">
              <w:rPr>
                <w:b/>
                <w:bCs/>
                <w:color w:val="000000"/>
                <w:sz w:val="26"/>
                <w:szCs w:val="26"/>
              </w:rPr>
              <w:t>1</w:t>
            </w:r>
            <w:r w:rsidR="00E72F39">
              <w:rPr>
                <w:b/>
                <w:bCs/>
                <w:color w:val="000000"/>
                <w:sz w:val="26"/>
                <w:szCs w:val="26"/>
              </w:rPr>
              <w:t>,</w:t>
            </w:r>
            <w:r w:rsidRPr="00C82C73">
              <w:rPr>
                <w:b/>
                <w:bCs/>
                <w:color w:val="000000"/>
                <w:sz w:val="26"/>
                <w:szCs w:val="26"/>
              </w:rPr>
              <w:t>127</w:t>
            </w:r>
            <w:r w:rsidR="00E72F39">
              <w:rPr>
                <w:b/>
                <w:bCs/>
                <w:color w:val="000000"/>
                <w:sz w:val="26"/>
                <w:szCs w:val="26"/>
              </w:rPr>
              <w:t>,</w:t>
            </w:r>
            <w:r w:rsidRPr="00C82C73">
              <w:rPr>
                <w:b/>
                <w:bCs/>
                <w:color w:val="000000"/>
                <w:sz w:val="26"/>
                <w:szCs w:val="26"/>
              </w:rPr>
              <w:t>121</w:t>
            </w:r>
          </w:p>
        </w:tc>
        <w:tc>
          <w:tcPr>
            <w:tcW w:w="741" w:type="pct"/>
            <w:shd w:val="clear" w:color="auto" w:fill="auto"/>
            <w:noWrap/>
            <w:hideMark/>
          </w:tcPr>
          <w:p w:rsidR="0048112A" w:rsidRDefault="00C52AD7">
            <w:pPr>
              <w:spacing w:before="120" w:after="120"/>
              <w:jc w:val="right"/>
              <w:rPr>
                <w:b/>
                <w:bCs/>
                <w:color w:val="000000"/>
                <w:sz w:val="26"/>
                <w:szCs w:val="26"/>
              </w:rPr>
            </w:pPr>
            <w:r w:rsidRPr="00C82C73">
              <w:rPr>
                <w:b/>
                <w:bCs/>
                <w:color w:val="000000"/>
                <w:sz w:val="26"/>
                <w:szCs w:val="26"/>
              </w:rPr>
              <w:t>1</w:t>
            </w:r>
            <w:r w:rsidR="00E72F39">
              <w:rPr>
                <w:b/>
                <w:bCs/>
                <w:color w:val="000000"/>
                <w:sz w:val="26"/>
                <w:szCs w:val="26"/>
              </w:rPr>
              <w:t>,</w:t>
            </w:r>
            <w:r w:rsidRPr="00C82C73">
              <w:rPr>
                <w:b/>
                <w:bCs/>
                <w:color w:val="000000"/>
                <w:sz w:val="26"/>
                <w:szCs w:val="26"/>
              </w:rPr>
              <w:t>055</w:t>
            </w:r>
            <w:r w:rsidR="00E72F39">
              <w:rPr>
                <w:b/>
                <w:bCs/>
                <w:color w:val="000000"/>
                <w:sz w:val="26"/>
                <w:szCs w:val="26"/>
              </w:rPr>
              <w:t>,</w:t>
            </w:r>
            <w:r w:rsidRPr="00C82C73">
              <w:rPr>
                <w:b/>
                <w:bCs/>
                <w:color w:val="000000"/>
                <w:sz w:val="26"/>
                <w:szCs w:val="26"/>
              </w:rPr>
              <w:t>006</w:t>
            </w:r>
          </w:p>
        </w:tc>
        <w:tc>
          <w:tcPr>
            <w:tcW w:w="879" w:type="pct"/>
            <w:shd w:val="clear" w:color="auto" w:fill="auto"/>
            <w:noWrap/>
            <w:hideMark/>
          </w:tcPr>
          <w:p w:rsidR="0048112A" w:rsidRDefault="00C52AD7">
            <w:pPr>
              <w:spacing w:before="120" w:after="120"/>
              <w:jc w:val="right"/>
              <w:rPr>
                <w:b/>
                <w:bCs/>
                <w:color w:val="000000"/>
                <w:sz w:val="26"/>
                <w:szCs w:val="26"/>
              </w:rPr>
            </w:pPr>
            <w:r w:rsidRPr="00C82C73">
              <w:rPr>
                <w:b/>
                <w:bCs/>
                <w:color w:val="000000"/>
                <w:sz w:val="26"/>
                <w:szCs w:val="26"/>
              </w:rPr>
              <w:t>1</w:t>
            </w:r>
            <w:r w:rsidR="00E72F39">
              <w:rPr>
                <w:b/>
                <w:bCs/>
                <w:color w:val="000000"/>
                <w:sz w:val="26"/>
                <w:szCs w:val="26"/>
              </w:rPr>
              <w:t>,</w:t>
            </w:r>
            <w:r w:rsidRPr="00C82C73">
              <w:rPr>
                <w:b/>
                <w:bCs/>
                <w:color w:val="000000"/>
                <w:sz w:val="26"/>
                <w:szCs w:val="26"/>
              </w:rPr>
              <w:t>029</w:t>
            </w:r>
            <w:r w:rsidR="00E72F39">
              <w:rPr>
                <w:b/>
                <w:bCs/>
                <w:color w:val="000000"/>
                <w:sz w:val="26"/>
                <w:szCs w:val="26"/>
              </w:rPr>
              <w:t>,</w:t>
            </w:r>
            <w:r w:rsidRPr="00C82C73">
              <w:rPr>
                <w:b/>
                <w:bCs/>
                <w:color w:val="000000"/>
                <w:sz w:val="26"/>
                <w:szCs w:val="26"/>
              </w:rPr>
              <w:t>515</w:t>
            </w:r>
          </w:p>
        </w:tc>
      </w:tr>
      <w:tr w:rsidR="00C52AD7" w:rsidRPr="00C82C73" w:rsidTr="004511B3">
        <w:trPr>
          <w:trHeight w:val="420"/>
        </w:trPr>
        <w:tc>
          <w:tcPr>
            <w:tcW w:w="312" w:type="pct"/>
            <w:shd w:val="clear" w:color="auto" w:fill="auto"/>
            <w:noWrap/>
            <w:hideMark/>
          </w:tcPr>
          <w:p w:rsidR="0048112A" w:rsidRDefault="00C52AD7">
            <w:pPr>
              <w:spacing w:before="120" w:after="120"/>
              <w:jc w:val="center"/>
              <w:rPr>
                <w:color w:val="000000"/>
                <w:sz w:val="26"/>
                <w:szCs w:val="26"/>
              </w:rPr>
            </w:pPr>
            <w:r w:rsidRPr="00C82C73">
              <w:rPr>
                <w:color w:val="000000"/>
                <w:sz w:val="26"/>
                <w:szCs w:val="26"/>
              </w:rPr>
              <w:t>1</w:t>
            </w:r>
          </w:p>
        </w:tc>
        <w:tc>
          <w:tcPr>
            <w:tcW w:w="2290" w:type="pct"/>
            <w:shd w:val="clear" w:color="auto" w:fill="auto"/>
            <w:noWrap/>
            <w:hideMark/>
          </w:tcPr>
          <w:p w:rsidR="0048112A" w:rsidRDefault="00C52AD7">
            <w:pPr>
              <w:spacing w:before="120" w:after="120"/>
              <w:rPr>
                <w:color w:val="000000"/>
                <w:sz w:val="26"/>
                <w:szCs w:val="26"/>
              </w:rPr>
            </w:pPr>
            <w:r w:rsidRPr="00C82C73">
              <w:rPr>
                <w:color w:val="000000"/>
                <w:sz w:val="26"/>
                <w:szCs w:val="26"/>
              </w:rPr>
              <w:t>Cash and cash equivalents</w:t>
            </w:r>
          </w:p>
        </w:tc>
        <w:tc>
          <w:tcPr>
            <w:tcW w:w="778" w:type="pct"/>
            <w:shd w:val="clear" w:color="auto" w:fill="auto"/>
            <w:noWrap/>
            <w:hideMark/>
          </w:tcPr>
          <w:p w:rsidR="0048112A" w:rsidRDefault="00C52AD7">
            <w:pPr>
              <w:spacing w:before="120" w:after="120"/>
              <w:jc w:val="right"/>
              <w:rPr>
                <w:color w:val="000000"/>
                <w:sz w:val="26"/>
                <w:szCs w:val="26"/>
              </w:rPr>
            </w:pPr>
            <w:r w:rsidRPr="00C82C73">
              <w:rPr>
                <w:color w:val="000000"/>
                <w:sz w:val="26"/>
                <w:szCs w:val="26"/>
              </w:rPr>
              <w:t>325</w:t>
            </w:r>
            <w:r w:rsidR="00E72F39">
              <w:rPr>
                <w:color w:val="000000"/>
                <w:sz w:val="26"/>
                <w:szCs w:val="26"/>
              </w:rPr>
              <w:t>,</w:t>
            </w:r>
            <w:r w:rsidRPr="00C82C73">
              <w:rPr>
                <w:color w:val="000000"/>
                <w:sz w:val="26"/>
                <w:szCs w:val="26"/>
              </w:rPr>
              <w:t>818</w:t>
            </w:r>
          </w:p>
        </w:tc>
        <w:tc>
          <w:tcPr>
            <w:tcW w:w="741" w:type="pct"/>
            <w:shd w:val="clear" w:color="auto" w:fill="auto"/>
            <w:noWrap/>
            <w:hideMark/>
          </w:tcPr>
          <w:p w:rsidR="0048112A" w:rsidRDefault="00C52AD7">
            <w:pPr>
              <w:spacing w:before="120" w:after="120"/>
              <w:jc w:val="right"/>
              <w:rPr>
                <w:color w:val="000000"/>
                <w:sz w:val="26"/>
                <w:szCs w:val="26"/>
              </w:rPr>
            </w:pPr>
            <w:r w:rsidRPr="00C82C73">
              <w:rPr>
                <w:color w:val="000000"/>
                <w:sz w:val="26"/>
                <w:szCs w:val="26"/>
              </w:rPr>
              <w:t>189</w:t>
            </w:r>
            <w:r w:rsidR="00E72F39">
              <w:rPr>
                <w:color w:val="000000"/>
                <w:sz w:val="26"/>
                <w:szCs w:val="26"/>
              </w:rPr>
              <w:t>,</w:t>
            </w:r>
            <w:r w:rsidRPr="00C82C73">
              <w:rPr>
                <w:color w:val="000000"/>
                <w:sz w:val="26"/>
                <w:szCs w:val="26"/>
              </w:rPr>
              <w:t>026</w:t>
            </w:r>
          </w:p>
        </w:tc>
        <w:tc>
          <w:tcPr>
            <w:tcW w:w="879" w:type="pct"/>
            <w:shd w:val="clear" w:color="auto" w:fill="auto"/>
            <w:noWrap/>
            <w:hideMark/>
          </w:tcPr>
          <w:p w:rsidR="0048112A" w:rsidRDefault="00C52AD7">
            <w:pPr>
              <w:spacing w:before="120" w:after="120"/>
              <w:jc w:val="right"/>
              <w:rPr>
                <w:color w:val="000000"/>
                <w:sz w:val="26"/>
                <w:szCs w:val="26"/>
              </w:rPr>
            </w:pPr>
            <w:r w:rsidRPr="00C82C73">
              <w:rPr>
                <w:color w:val="000000"/>
                <w:sz w:val="26"/>
                <w:szCs w:val="26"/>
              </w:rPr>
              <w:t>173</w:t>
            </w:r>
            <w:r w:rsidR="00E72F39">
              <w:rPr>
                <w:color w:val="000000"/>
                <w:sz w:val="26"/>
                <w:szCs w:val="26"/>
              </w:rPr>
              <w:t>,</w:t>
            </w:r>
            <w:r w:rsidRPr="00C82C73">
              <w:rPr>
                <w:color w:val="000000"/>
                <w:sz w:val="26"/>
                <w:szCs w:val="26"/>
              </w:rPr>
              <w:t>827</w:t>
            </w:r>
          </w:p>
        </w:tc>
      </w:tr>
      <w:tr w:rsidR="00C52AD7" w:rsidRPr="00C82C73" w:rsidTr="004511B3">
        <w:trPr>
          <w:trHeight w:val="420"/>
        </w:trPr>
        <w:tc>
          <w:tcPr>
            <w:tcW w:w="312" w:type="pct"/>
            <w:shd w:val="clear" w:color="auto" w:fill="auto"/>
            <w:noWrap/>
            <w:hideMark/>
          </w:tcPr>
          <w:p w:rsidR="0048112A" w:rsidRDefault="00C52AD7">
            <w:pPr>
              <w:spacing w:before="120" w:after="120"/>
              <w:jc w:val="center"/>
              <w:rPr>
                <w:color w:val="000000"/>
                <w:sz w:val="26"/>
                <w:szCs w:val="26"/>
              </w:rPr>
            </w:pPr>
            <w:r w:rsidRPr="00C82C73">
              <w:rPr>
                <w:color w:val="000000"/>
                <w:sz w:val="26"/>
                <w:szCs w:val="26"/>
              </w:rPr>
              <w:t>2</w:t>
            </w:r>
          </w:p>
        </w:tc>
        <w:tc>
          <w:tcPr>
            <w:tcW w:w="2290" w:type="pct"/>
            <w:shd w:val="clear" w:color="auto" w:fill="auto"/>
            <w:noWrap/>
            <w:hideMark/>
          </w:tcPr>
          <w:p w:rsidR="0048112A" w:rsidRDefault="00C52AD7">
            <w:pPr>
              <w:spacing w:before="120" w:after="120"/>
              <w:rPr>
                <w:color w:val="000000"/>
                <w:sz w:val="26"/>
                <w:szCs w:val="26"/>
              </w:rPr>
            </w:pPr>
            <w:r w:rsidRPr="00C82C73">
              <w:rPr>
                <w:color w:val="000000"/>
                <w:sz w:val="26"/>
                <w:szCs w:val="26"/>
              </w:rPr>
              <w:t>Short-term investment</w:t>
            </w:r>
          </w:p>
        </w:tc>
        <w:tc>
          <w:tcPr>
            <w:tcW w:w="778" w:type="pct"/>
            <w:shd w:val="clear" w:color="auto" w:fill="auto"/>
            <w:noWrap/>
            <w:hideMark/>
          </w:tcPr>
          <w:p w:rsidR="0048112A" w:rsidRDefault="00C52AD7">
            <w:pPr>
              <w:spacing w:before="120" w:after="120"/>
              <w:jc w:val="right"/>
              <w:rPr>
                <w:color w:val="000000"/>
                <w:sz w:val="26"/>
                <w:szCs w:val="26"/>
              </w:rPr>
            </w:pPr>
            <w:r w:rsidRPr="00C82C73">
              <w:rPr>
                <w:color w:val="000000"/>
                <w:sz w:val="26"/>
                <w:szCs w:val="26"/>
              </w:rPr>
              <w:t>196</w:t>
            </w:r>
            <w:r w:rsidR="00E72F39">
              <w:rPr>
                <w:color w:val="000000"/>
                <w:sz w:val="26"/>
                <w:szCs w:val="26"/>
              </w:rPr>
              <w:t>,</w:t>
            </w:r>
            <w:r w:rsidRPr="00C82C73">
              <w:rPr>
                <w:color w:val="000000"/>
                <w:sz w:val="26"/>
                <w:szCs w:val="26"/>
              </w:rPr>
              <w:t>681</w:t>
            </w:r>
          </w:p>
        </w:tc>
        <w:tc>
          <w:tcPr>
            <w:tcW w:w="741" w:type="pct"/>
            <w:shd w:val="clear" w:color="auto" w:fill="auto"/>
            <w:noWrap/>
            <w:hideMark/>
          </w:tcPr>
          <w:p w:rsidR="0048112A" w:rsidRDefault="00C52AD7">
            <w:pPr>
              <w:spacing w:before="120" w:after="120"/>
              <w:jc w:val="right"/>
              <w:rPr>
                <w:color w:val="000000"/>
                <w:sz w:val="26"/>
                <w:szCs w:val="26"/>
              </w:rPr>
            </w:pPr>
            <w:r w:rsidRPr="00C82C73">
              <w:rPr>
                <w:color w:val="000000"/>
                <w:sz w:val="26"/>
                <w:szCs w:val="26"/>
              </w:rPr>
              <w:t>220</w:t>
            </w:r>
            <w:r w:rsidR="00E72F39">
              <w:rPr>
                <w:color w:val="000000"/>
                <w:sz w:val="26"/>
                <w:szCs w:val="26"/>
              </w:rPr>
              <w:t>,</w:t>
            </w:r>
            <w:r w:rsidRPr="00C82C73">
              <w:rPr>
                <w:color w:val="000000"/>
                <w:sz w:val="26"/>
                <w:szCs w:val="26"/>
              </w:rPr>
              <w:t>000</w:t>
            </w:r>
          </w:p>
        </w:tc>
        <w:tc>
          <w:tcPr>
            <w:tcW w:w="879" w:type="pct"/>
            <w:shd w:val="clear" w:color="auto" w:fill="auto"/>
            <w:noWrap/>
            <w:hideMark/>
          </w:tcPr>
          <w:p w:rsidR="0048112A" w:rsidRDefault="00C52AD7">
            <w:pPr>
              <w:spacing w:before="120" w:after="120"/>
              <w:jc w:val="right"/>
              <w:rPr>
                <w:color w:val="000000"/>
                <w:sz w:val="26"/>
                <w:szCs w:val="26"/>
              </w:rPr>
            </w:pPr>
            <w:r w:rsidRPr="00C82C73">
              <w:rPr>
                <w:color w:val="000000"/>
                <w:sz w:val="26"/>
                <w:szCs w:val="26"/>
              </w:rPr>
              <w:t>192</w:t>
            </w:r>
            <w:r w:rsidR="00E72F39">
              <w:rPr>
                <w:color w:val="000000"/>
                <w:sz w:val="26"/>
                <w:szCs w:val="26"/>
              </w:rPr>
              <w:t>,</w:t>
            </w:r>
            <w:r w:rsidRPr="00C82C73">
              <w:rPr>
                <w:color w:val="000000"/>
                <w:sz w:val="26"/>
                <w:szCs w:val="26"/>
              </w:rPr>
              <w:t>000</w:t>
            </w:r>
          </w:p>
        </w:tc>
      </w:tr>
      <w:tr w:rsidR="00C52AD7" w:rsidRPr="00C82C73" w:rsidTr="004511B3">
        <w:trPr>
          <w:trHeight w:val="420"/>
        </w:trPr>
        <w:tc>
          <w:tcPr>
            <w:tcW w:w="312" w:type="pct"/>
            <w:shd w:val="clear" w:color="auto" w:fill="auto"/>
            <w:noWrap/>
            <w:hideMark/>
          </w:tcPr>
          <w:p w:rsidR="0048112A" w:rsidRDefault="00C52AD7">
            <w:pPr>
              <w:spacing w:before="120" w:after="120"/>
              <w:jc w:val="center"/>
              <w:rPr>
                <w:color w:val="000000"/>
                <w:sz w:val="26"/>
                <w:szCs w:val="26"/>
              </w:rPr>
            </w:pPr>
            <w:r w:rsidRPr="00C82C73">
              <w:rPr>
                <w:color w:val="000000"/>
                <w:sz w:val="26"/>
                <w:szCs w:val="26"/>
              </w:rPr>
              <w:t>3</w:t>
            </w:r>
          </w:p>
        </w:tc>
        <w:tc>
          <w:tcPr>
            <w:tcW w:w="2290" w:type="pct"/>
            <w:shd w:val="clear" w:color="auto" w:fill="auto"/>
            <w:noWrap/>
            <w:hideMark/>
          </w:tcPr>
          <w:p w:rsidR="0048112A" w:rsidRDefault="00C52AD7">
            <w:pPr>
              <w:spacing w:before="120" w:after="120"/>
              <w:rPr>
                <w:color w:val="000000"/>
                <w:sz w:val="26"/>
                <w:szCs w:val="26"/>
              </w:rPr>
            </w:pPr>
            <w:r w:rsidRPr="00C82C73">
              <w:rPr>
                <w:color w:val="000000"/>
                <w:sz w:val="26"/>
                <w:szCs w:val="26"/>
              </w:rPr>
              <w:t>Receivables (short-term + long term)</w:t>
            </w:r>
          </w:p>
        </w:tc>
        <w:tc>
          <w:tcPr>
            <w:tcW w:w="778" w:type="pct"/>
            <w:shd w:val="clear" w:color="auto" w:fill="auto"/>
            <w:noWrap/>
            <w:hideMark/>
          </w:tcPr>
          <w:p w:rsidR="0048112A" w:rsidRDefault="00C52AD7">
            <w:pPr>
              <w:spacing w:before="120" w:after="120"/>
              <w:jc w:val="right"/>
              <w:rPr>
                <w:color w:val="000000"/>
                <w:sz w:val="26"/>
                <w:szCs w:val="26"/>
              </w:rPr>
            </w:pPr>
            <w:r w:rsidRPr="00C82C73">
              <w:rPr>
                <w:color w:val="000000"/>
                <w:sz w:val="26"/>
                <w:szCs w:val="26"/>
              </w:rPr>
              <w:t>353</w:t>
            </w:r>
            <w:r w:rsidR="00E72F39">
              <w:rPr>
                <w:color w:val="000000"/>
                <w:sz w:val="26"/>
                <w:szCs w:val="26"/>
              </w:rPr>
              <w:t>,</w:t>
            </w:r>
            <w:r w:rsidRPr="00C82C73">
              <w:rPr>
                <w:color w:val="000000"/>
                <w:sz w:val="26"/>
                <w:szCs w:val="26"/>
              </w:rPr>
              <w:t>921</w:t>
            </w:r>
          </w:p>
        </w:tc>
        <w:tc>
          <w:tcPr>
            <w:tcW w:w="741" w:type="pct"/>
            <w:shd w:val="clear" w:color="auto" w:fill="auto"/>
            <w:noWrap/>
            <w:hideMark/>
          </w:tcPr>
          <w:p w:rsidR="0048112A" w:rsidRDefault="00C52AD7">
            <w:pPr>
              <w:spacing w:before="120" w:after="120"/>
              <w:jc w:val="right"/>
              <w:rPr>
                <w:color w:val="000000"/>
                <w:sz w:val="26"/>
                <w:szCs w:val="26"/>
              </w:rPr>
            </w:pPr>
            <w:r w:rsidRPr="00C82C73">
              <w:rPr>
                <w:color w:val="000000"/>
                <w:sz w:val="26"/>
                <w:szCs w:val="26"/>
              </w:rPr>
              <w:t>363</w:t>
            </w:r>
            <w:r w:rsidR="00E72F39">
              <w:rPr>
                <w:color w:val="000000"/>
                <w:sz w:val="26"/>
                <w:szCs w:val="26"/>
              </w:rPr>
              <w:t>,</w:t>
            </w:r>
            <w:r w:rsidRPr="00C82C73">
              <w:rPr>
                <w:color w:val="000000"/>
                <w:sz w:val="26"/>
                <w:szCs w:val="26"/>
              </w:rPr>
              <w:t>410</w:t>
            </w:r>
          </w:p>
        </w:tc>
        <w:tc>
          <w:tcPr>
            <w:tcW w:w="879" w:type="pct"/>
            <w:shd w:val="clear" w:color="auto" w:fill="auto"/>
            <w:noWrap/>
            <w:hideMark/>
          </w:tcPr>
          <w:p w:rsidR="0048112A" w:rsidRDefault="00C52AD7">
            <w:pPr>
              <w:spacing w:before="120" w:after="120"/>
              <w:jc w:val="right"/>
              <w:rPr>
                <w:color w:val="000000"/>
                <w:sz w:val="26"/>
                <w:szCs w:val="26"/>
              </w:rPr>
            </w:pPr>
            <w:r w:rsidRPr="00C82C73">
              <w:rPr>
                <w:color w:val="000000"/>
                <w:sz w:val="26"/>
                <w:szCs w:val="26"/>
              </w:rPr>
              <w:t>367</w:t>
            </w:r>
            <w:r w:rsidR="00E72F39">
              <w:rPr>
                <w:color w:val="000000"/>
                <w:sz w:val="26"/>
                <w:szCs w:val="26"/>
              </w:rPr>
              <w:t>,</w:t>
            </w:r>
            <w:r w:rsidRPr="00C82C73">
              <w:rPr>
                <w:color w:val="000000"/>
                <w:sz w:val="26"/>
                <w:szCs w:val="26"/>
              </w:rPr>
              <w:t>697</w:t>
            </w:r>
          </w:p>
        </w:tc>
      </w:tr>
      <w:tr w:rsidR="00C52AD7" w:rsidRPr="00C82C73" w:rsidTr="004511B3">
        <w:trPr>
          <w:trHeight w:val="420"/>
        </w:trPr>
        <w:tc>
          <w:tcPr>
            <w:tcW w:w="312" w:type="pct"/>
            <w:shd w:val="clear" w:color="auto" w:fill="auto"/>
            <w:noWrap/>
            <w:hideMark/>
          </w:tcPr>
          <w:p w:rsidR="0048112A" w:rsidRDefault="00C52AD7">
            <w:pPr>
              <w:spacing w:before="120" w:after="120"/>
              <w:jc w:val="center"/>
              <w:rPr>
                <w:color w:val="000000"/>
                <w:sz w:val="26"/>
                <w:szCs w:val="26"/>
              </w:rPr>
            </w:pPr>
            <w:r w:rsidRPr="00C82C73">
              <w:rPr>
                <w:color w:val="000000"/>
                <w:sz w:val="26"/>
                <w:szCs w:val="26"/>
              </w:rPr>
              <w:t>4</w:t>
            </w:r>
          </w:p>
        </w:tc>
        <w:tc>
          <w:tcPr>
            <w:tcW w:w="2290" w:type="pct"/>
            <w:shd w:val="clear" w:color="auto" w:fill="auto"/>
            <w:noWrap/>
            <w:hideMark/>
          </w:tcPr>
          <w:p w:rsidR="0048112A" w:rsidRDefault="00C52AD7">
            <w:pPr>
              <w:spacing w:before="120" w:after="120"/>
              <w:rPr>
                <w:color w:val="000000"/>
                <w:sz w:val="26"/>
                <w:szCs w:val="26"/>
              </w:rPr>
            </w:pPr>
            <w:r w:rsidRPr="00C82C73">
              <w:rPr>
                <w:color w:val="000000"/>
                <w:sz w:val="26"/>
                <w:szCs w:val="26"/>
              </w:rPr>
              <w:t xml:space="preserve">Inventory </w:t>
            </w:r>
          </w:p>
        </w:tc>
        <w:tc>
          <w:tcPr>
            <w:tcW w:w="778" w:type="pct"/>
            <w:shd w:val="clear" w:color="auto" w:fill="auto"/>
            <w:noWrap/>
            <w:hideMark/>
          </w:tcPr>
          <w:p w:rsidR="0048112A" w:rsidRDefault="00C52AD7">
            <w:pPr>
              <w:spacing w:before="120" w:after="120"/>
              <w:jc w:val="right"/>
              <w:rPr>
                <w:color w:val="000000"/>
                <w:sz w:val="26"/>
                <w:szCs w:val="26"/>
              </w:rPr>
            </w:pPr>
            <w:r w:rsidRPr="00C82C73">
              <w:rPr>
                <w:color w:val="000000"/>
                <w:sz w:val="26"/>
                <w:szCs w:val="26"/>
              </w:rPr>
              <w:t>237</w:t>
            </w:r>
            <w:r w:rsidR="00E72F39">
              <w:rPr>
                <w:color w:val="000000"/>
                <w:sz w:val="26"/>
                <w:szCs w:val="26"/>
              </w:rPr>
              <w:t>,</w:t>
            </w:r>
            <w:r w:rsidRPr="00C82C73">
              <w:rPr>
                <w:color w:val="000000"/>
                <w:sz w:val="26"/>
                <w:szCs w:val="26"/>
              </w:rPr>
              <w:t>902</w:t>
            </w:r>
          </w:p>
        </w:tc>
        <w:tc>
          <w:tcPr>
            <w:tcW w:w="741" w:type="pct"/>
            <w:shd w:val="clear" w:color="auto" w:fill="auto"/>
            <w:noWrap/>
            <w:hideMark/>
          </w:tcPr>
          <w:p w:rsidR="0048112A" w:rsidRDefault="00C52AD7">
            <w:pPr>
              <w:spacing w:before="120" w:after="120"/>
              <w:jc w:val="right"/>
              <w:rPr>
                <w:color w:val="000000"/>
                <w:sz w:val="26"/>
                <w:szCs w:val="26"/>
              </w:rPr>
            </w:pPr>
            <w:r w:rsidRPr="00C82C73">
              <w:rPr>
                <w:color w:val="000000"/>
                <w:sz w:val="26"/>
                <w:szCs w:val="26"/>
              </w:rPr>
              <w:t>268</w:t>
            </w:r>
            <w:r w:rsidR="00E72F39">
              <w:rPr>
                <w:color w:val="000000"/>
                <w:sz w:val="26"/>
                <w:szCs w:val="26"/>
              </w:rPr>
              <w:t>,</w:t>
            </w:r>
            <w:r w:rsidRPr="00C82C73">
              <w:rPr>
                <w:color w:val="000000"/>
                <w:sz w:val="26"/>
                <w:szCs w:val="26"/>
              </w:rPr>
              <w:t>272</w:t>
            </w:r>
          </w:p>
        </w:tc>
        <w:tc>
          <w:tcPr>
            <w:tcW w:w="879" w:type="pct"/>
            <w:shd w:val="clear" w:color="auto" w:fill="auto"/>
            <w:noWrap/>
            <w:hideMark/>
          </w:tcPr>
          <w:p w:rsidR="0048112A" w:rsidRDefault="00C52AD7">
            <w:pPr>
              <w:spacing w:before="120" w:after="120"/>
              <w:jc w:val="right"/>
              <w:rPr>
                <w:color w:val="000000"/>
                <w:sz w:val="26"/>
                <w:szCs w:val="26"/>
              </w:rPr>
            </w:pPr>
            <w:r w:rsidRPr="00C82C73">
              <w:rPr>
                <w:color w:val="000000"/>
                <w:sz w:val="26"/>
                <w:szCs w:val="26"/>
              </w:rPr>
              <w:t>281</w:t>
            </w:r>
            <w:r w:rsidR="00E72F39">
              <w:rPr>
                <w:color w:val="000000"/>
                <w:sz w:val="26"/>
                <w:szCs w:val="26"/>
              </w:rPr>
              <w:t>,</w:t>
            </w:r>
            <w:r w:rsidRPr="00C82C73">
              <w:rPr>
                <w:color w:val="000000"/>
                <w:sz w:val="26"/>
                <w:szCs w:val="26"/>
              </w:rPr>
              <w:t>992</w:t>
            </w:r>
          </w:p>
        </w:tc>
      </w:tr>
      <w:tr w:rsidR="00C52AD7" w:rsidRPr="00C82C73" w:rsidTr="004511B3">
        <w:trPr>
          <w:trHeight w:val="420"/>
        </w:trPr>
        <w:tc>
          <w:tcPr>
            <w:tcW w:w="312" w:type="pct"/>
            <w:shd w:val="clear" w:color="auto" w:fill="auto"/>
            <w:noWrap/>
            <w:hideMark/>
          </w:tcPr>
          <w:p w:rsidR="0048112A" w:rsidRDefault="00C52AD7">
            <w:pPr>
              <w:spacing w:before="120" w:after="120"/>
              <w:jc w:val="center"/>
              <w:rPr>
                <w:color w:val="000000"/>
                <w:sz w:val="26"/>
                <w:szCs w:val="26"/>
              </w:rPr>
            </w:pPr>
            <w:r w:rsidRPr="00C82C73">
              <w:rPr>
                <w:color w:val="000000"/>
                <w:sz w:val="26"/>
                <w:szCs w:val="26"/>
              </w:rPr>
              <w:t>5</w:t>
            </w:r>
          </w:p>
        </w:tc>
        <w:tc>
          <w:tcPr>
            <w:tcW w:w="2290" w:type="pct"/>
            <w:shd w:val="clear" w:color="auto" w:fill="auto"/>
            <w:noWrap/>
            <w:hideMark/>
          </w:tcPr>
          <w:p w:rsidR="0048112A" w:rsidRDefault="00C52AD7">
            <w:pPr>
              <w:spacing w:before="120" w:after="120"/>
              <w:rPr>
                <w:color w:val="000000"/>
                <w:sz w:val="26"/>
                <w:szCs w:val="26"/>
              </w:rPr>
            </w:pPr>
            <w:r w:rsidRPr="00C82C73">
              <w:rPr>
                <w:color w:val="000000"/>
                <w:sz w:val="26"/>
                <w:szCs w:val="26"/>
              </w:rPr>
              <w:t>Other short-term assets</w:t>
            </w:r>
          </w:p>
        </w:tc>
        <w:tc>
          <w:tcPr>
            <w:tcW w:w="778" w:type="pct"/>
            <w:shd w:val="clear" w:color="auto" w:fill="auto"/>
            <w:noWrap/>
            <w:hideMark/>
          </w:tcPr>
          <w:p w:rsidR="0048112A" w:rsidRDefault="00C52AD7">
            <w:pPr>
              <w:spacing w:before="120" w:after="120"/>
              <w:jc w:val="right"/>
              <w:rPr>
                <w:color w:val="000000"/>
                <w:sz w:val="26"/>
                <w:szCs w:val="26"/>
              </w:rPr>
            </w:pPr>
            <w:r w:rsidRPr="00C82C73">
              <w:rPr>
                <w:color w:val="000000"/>
                <w:sz w:val="26"/>
                <w:szCs w:val="26"/>
              </w:rPr>
              <w:t>12</w:t>
            </w:r>
            <w:r w:rsidR="00E72F39">
              <w:rPr>
                <w:color w:val="000000"/>
                <w:sz w:val="26"/>
                <w:szCs w:val="26"/>
              </w:rPr>
              <w:t>,</w:t>
            </w:r>
            <w:r w:rsidRPr="00C82C73">
              <w:rPr>
                <w:color w:val="000000"/>
                <w:sz w:val="26"/>
                <w:szCs w:val="26"/>
              </w:rPr>
              <w:t>798</w:t>
            </w:r>
          </w:p>
        </w:tc>
        <w:tc>
          <w:tcPr>
            <w:tcW w:w="741" w:type="pct"/>
            <w:shd w:val="clear" w:color="auto" w:fill="auto"/>
            <w:noWrap/>
            <w:hideMark/>
          </w:tcPr>
          <w:p w:rsidR="0048112A" w:rsidRDefault="00C52AD7">
            <w:pPr>
              <w:spacing w:before="120" w:after="120"/>
              <w:jc w:val="right"/>
              <w:rPr>
                <w:color w:val="000000"/>
                <w:sz w:val="26"/>
                <w:szCs w:val="26"/>
              </w:rPr>
            </w:pPr>
            <w:r w:rsidRPr="00C82C73">
              <w:rPr>
                <w:color w:val="000000"/>
                <w:sz w:val="26"/>
                <w:szCs w:val="26"/>
              </w:rPr>
              <w:t>14</w:t>
            </w:r>
            <w:r w:rsidR="00E72F39">
              <w:rPr>
                <w:color w:val="000000"/>
                <w:sz w:val="26"/>
                <w:szCs w:val="26"/>
              </w:rPr>
              <w:t>,</w:t>
            </w:r>
            <w:r w:rsidRPr="00C82C73">
              <w:rPr>
                <w:color w:val="000000"/>
                <w:sz w:val="26"/>
                <w:szCs w:val="26"/>
              </w:rPr>
              <w:t>298</w:t>
            </w:r>
          </w:p>
        </w:tc>
        <w:tc>
          <w:tcPr>
            <w:tcW w:w="879" w:type="pct"/>
            <w:shd w:val="clear" w:color="auto" w:fill="auto"/>
            <w:noWrap/>
            <w:hideMark/>
          </w:tcPr>
          <w:p w:rsidR="0048112A" w:rsidRDefault="00C52AD7">
            <w:pPr>
              <w:spacing w:before="120" w:after="120"/>
              <w:jc w:val="right"/>
              <w:rPr>
                <w:color w:val="000000"/>
                <w:sz w:val="26"/>
                <w:szCs w:val="26"/>
              </w:rPr>
            </w:pPr>
            <w:r w:rsidRPr="00C82C73">
              <w:rPr>
                <w:color w:val="000000"/>
                <w:sz w:val="26"/>
                <w:szCs w:val="26"/>
              </w:rPr>
              <w:t>13</w:t>
            </w:r>
            <w:r w:rsidR="00E72F39">
              <w:rPr>
                <w:color w:val="000000"/>
                <w:sz w:val="26"/>
                <w:szCs w:val="26"/>
              </w:rPr>
              <w:t>,</w:t>
            </w:r>
            <w:r w:rsidRPr="00C82C73">
              <w:rPr>
                <w:color w:val="000000"/>
                <w:sz w:val="26"/>
                <w:szCs w:val="26"/>
              </w:rPr>
              <w:t>998</w:t>
            </w:r>
          </w:p>
        </w:tc>
      </w:tr>
      <w:tr w:rsidR="00C52AD7" w:rsidRPr="00C82C73" w:rsidTr="004511B3">
        <w:trPr>
          <w:trHeight w:val="420"/>
        </w:trPr>
        <w:tc>
          <w:tcPr>
            <w:tcW w:w="312" w:type="pct"/>
            <w:shd w:val="clear" w:color="auto" w:fill="auto"/>
            <w:noWrap/>
            <w:hideMark/>
          </w:tcPr>
          <w:p w:rsidR="0048112A" w:rsidRDefault="00C52AD7">
            <w:pPr>
              <w:spacing w:before="120" w:after="120"/>
              <w:jc w:val="center"/>
              <w:rPr>
                <w:b/>
                <w:bCs/>
                <w:color w:val="000000"/>
                <w:sz w:val="26"/>
                <w:szCs w:val="26"/>
              </w:rPr>
            </w:pPr>
            <w:r w:rsidRPr="00C82C73">
              <w:rPr>
                <w:b/>
                <w:bCs/>
                <w:color w:val="000000"/>
                <w:sz w:val="26"/>
                <w:szCs w:val="26"/>
              </w:rPr>
              <w:t>II</w:t>
            </w:r>
          </w:p>
        </w:tc>
        <w:tc>
          <w:tcPr>
            <w:tcW w:w="2290" w:type="pct"/>
            <w:shd w:val="clear" w:color="auto" w:fill="auto"/>
            <w:noWrap/>
            <w:hideMark/>
          </w:tcPr>
          <w:p w:rsidR="0048112A" w:rsidRDefault="00C52AD7">
            <w:pPr>
              <w:spacing w:before="120" w:after="120"/>
              <w:rPr>
                <w:b/>
                <w:bCs/>
                <w:color w:val="000000"/>
                <w:sz w:val="26"/>
                <w:szCs w:val="26"/>
              </w:rPr>
            </w:pPr>
            <w:r w:rsidRPr="00C82C73">
              <w:rPr>
                <w:b/>
                <w:bCs/>
                <w:color w:val="000000"/>
                <w:sz w:val="26"/>
                <w:szCs w:val="26"/>
              </w:rPr>
              <w:t>Long-term assets</w:t>
            </w:r>
          </w:p>
        </w:tc>
        <w:tc>
          <w:tcPr>
            <w:tcW w:w="778" w:type="pct"/>
            <w:shd w:val="clear" w:color="auto" w:fill="auto"/>
            <w:noWrap/>
            <w:hideMark/>
          </w:tcPr>
          <w:p w:rsidR="0048112A" w:rsidRDefault="00C52AD7">
            <w:pPr>
              <w:spacing w:before="120" w:after="120"/>
              <w:jc w:val="right"/>
              <w:rPr>
                <w:b/>
                <w:bCs/>
                <w:color w:val="000000"/>
                <w:sz w:val="26"/>
                <w:szCs w:val="26"/>
              </w:rPr>
            </w:pPr>
            <w:r w:rsidRPr="00C82C73">
              <w:rPr>
                <w:b/>
                <w:bCs/>
                <w:color w:val="000000"/>
                <w:sz w:val="26"/>
                <w:szCs w:val="26"/>
              </w:rPr>
              <w:t>912</w:t>
            </w:r>
            <w:r w:rsidR="00E72F39">
              <w:rPr>
                <w:b/>
                <w:bCs/>
                <w:color w:val="000000"/>
                <w:sz w:val="26"/>
                <w:szCs w:val="26"/>
              </w:rPr>
              <w:t>,</w:t>
            </w:r>
            <w:r w:rsidRPr="00C82C73">
              <w:rPr>
                <w:b/>
                <w:bCs/>
                <w:color w:val="000000"/>
                <w:sz w:val="26"/>
                <w:szCs w:val="26"/>
              </w:rPr>
              <w:t>164</w:t>
            </w:r>
          </w:p>
        </w:tc>
        <w:tc>
          <w:tcPr>
            <w:tcW w:w="741" w:type="pct"/>
            <w:shd w:val="clear" w:color="auto" w:fill="auto"/>
            <w:noWrap/>
            <w:hideMark/>
          </w:tcPr>
          <w:p w:rsidR="0048112A" w:rsidRDefault="00C52AD7">
            <w:pPr>
              <w:spacing w:before="120" w:after="120"/>
              <w:jc w:val="right"/>
              <w:rPr>
                <w:b/>
                <w:bCs/>
                <w:color w:val="000000"/>
                <w:sz w:val="26"/>
                <w:szCs w:val="26"/>
              </w:rPr>
            </w:pPr>
            <w:r w:rsidRPr="00C82C73">
              <w:rPr>
                <w:b/>
                <w:bCs/>
                <w:color w:val="000000"/>
                <w:sz w:val="26"/>
                <w:szCs w:val="26"/>
              </w:rPr>
              <w:t>1</w:t>
            </w:r>
            <w:r w:rsidR="00E72F39">
              <w:rPr>
                <w:b/>
                <w:bCs/>
                <w:color w:val="000000"/>
                <w:sz w:val="26"/>
                <w:szCs w:val="26"/>
              </w:rPr>
              <w:t>,</w:t>
            </w:r>
            <w:r w:rsidRPr="00C82C73">
              <w:rPr>
                <w:b/>
                <w:bCs/>
                <w:color w:val="000000"/>
                <w:sz w:val="26"/>
                <w:szCs w:val="26"/>
              </w:rPr>
              <w:t>033</w:t>
            </w:r>
            <w:r w:rsidR="00E72F39">
              <w:rPr>
                <w:b/>
                <w:bCs/>
                <w:color w:val="000000"/>
                <w:sz w:val="26"/>
                <w:szCs w:val="26"/>
              </w:rPr>
              <w:t>,</w:t>
            </w:r>
            <w:r w:rsidRPr="00C82C73">
              <w:rPr>
                <w:b/>
                <w:bCs/>
                <w:color w:val="000000"/>
                <w:sz w:val="26"/>
                <w:szCs w:val="26"/>
              </w:rPr>
              <w:t>036</w:t>
            </w:r>
          </w:p>
        </w:tc>
        <w:tc>
          <w:tcPr>
            <w:tcW w:w="879" w:type="pct"/>
            <w:shd w:val="clear" w:color="auto" w:fill="auto"/>
            <w:noWrap/>
            <w:hideMark/>
          </w:tcPr>
          <w:p w:rsidR="0048112A" w:rsidRDefault="00C52AD7">
            <w:pPr>
              <w:spacing w:before="120" w:after="120"/>
              <w:jc w:val="right"/>
              <w:rPr>
                <w:b/>
                <w:bCs/>
                <w:color w:val="000000"/>
                <w:sz w:val="26"/>
                <w:szCs w:val="26"/>
              </w:rPr>
            </w:pPr>
            <w:r w:rsidRPr="00C82C73">
              <w:rPr>
                <w:b/>
                <w:bCs/>
                <w:color w:val="000000"/>
                <w:sz w:val="26"/>
                <w:szCs w:val="26"/>
              </w:rPr>
              <w:t>1</w:t>
            </w:r>
            <w:r w:rsidR="00E72F39">
              <w:rPr>
                <w:b/>
                <w:bCs/>
                <w:color w:val="000000"/>
                <w:sz w:val="26"/>
                <w:szCs w:val="26"/>
              </w:rPr>
              <w:t>,</w:t>
            </w:r>
            <w:r w:rsidRPr="00C82C73">
              <w:rPr>
                <w:b/>
                <w:bCs/>
                <w:color w:val="000000"/>
                <w:sz w:val="26"/>
                <w:szCs w:val="26"/>
              </w:rPr>
              <w:t>067</w:t>
            </w:r>
            <w:r w:rsidR="00E72F39">
              <w:rPr>
                <w:b/>
                <w:bCs/>
                <w:color w:val="000000"/>
                <w:sz w:val="26"/>
                <w:szCs w:val="26"/>
              </w:rPr>
              <w:t>,</w:t>
            </w:r>
            <w:r w:rsidRPr="00C82C73">
              <w:rPr>
                <w:b/>
                <w:bCs/>
                <w:color w:val="000000"/>
                <w:sz w:val="26"/>
                <w:szCs w:val="26"/>
              </w:rPr>
              <w:t>175</w:t>
            </w:r>
          </w:p>
        </w:tc>
      </w:tr>
      <w:tr w:rsidR="00C52AD7" w:rsidRPr="00C82C73" w:rsidTr="004511B3">
        <w:trPr>
          <w:trHeight w:val="420"/>
        </w:trPr>
        <w:tc>
          <w:tcPr>
            <w:tcW w:w="312" w:type="pct"/>
            <w:shd w:val="clear" w:color="auto" w:fill="auto"/>
            <w:noWrap/>
            <w:hideMark/>
          </w:tcPr>
          <w:p w:rsidR="0048112A" w:rsidRDefault="00C52AD7">
            <w:pPr>
              <w:spacing w:before="120" w:after="120"/>
              <w:jc w:val="center"/>
              <w:rPr>
                <w:color w:val="000000"/>
                <w:sz w:val="26"/>
                <w:szCs w:val="26"/>
              </w:rPr>
            </w:pPr>
            <w:r w:rsidRPr="00C82C73">
              <w:rPr>
                <w:color w:val="000000"/>
                <w:sz w:val="26"/>
                <w:szCs w:val="26"/>
              </w:rPr>
              <w:t>1</w:t>
            </w:r>
          </w:p>
        </w:tc>
        <w:tc>
          <w:tcPr>
            <w:tcW w:w="2290" w:type="pct"/>
            <w:shd w:val="clear" w:color="auto" w:fill="auto"/>
            <w:noWrap/>
            <w:hideMark/>
          </w:tcPr>
          <w:p w:rsidR="0048112A" w:rsidRDefault="00C52AD7">
            <w:pPr>
              <w:spacing w:before="120" w:after="120"/>
              <w:rPr>
                <w:color w:val="000000"/>
                <w:sz w:val="26"/>
                <w:szCs w:val="26"/>
              </w:rPr>
            </w:pPr>
            <w:r w:rsidRPr="00C82C73">
              <w:rPr>
                <w:color w:val="000000"/>
                <w:sz w:val="26"/>
                <w:szCs w:val="26"/>
              </w:rPr>
              <w:t>Fixed assets</w:t>
            </w:r>
          </w:p>
        </w:tc>
        <w:tc>
          <w:tcPr>
            <w:tcW w:w="778" w:type="pct"/>
            <w:shd w:val="clear" w:color="auto" w:fill="auto"/>
            <w:noWrap/>
            <w:hideMark/>
          </w:tcPr>
          <w:p w:rsidR="0048112A" w:rsidRDefault="00C52AD7">
            <w:pPr>
              <w:spacing w:before="120" w:after="120"/>
              <w:jc w:val="right"/>
              <w:rPr>
                <w:color w:val="000000"/>
                <w:sz w:val="26"/>
                <w:szCs w:val="26"/>
              </w:rPr>
            </w:pPr>
            <w:r w:rsidRPr="00C82C73">
              <w:rPr>
                <w:color w:val="000000"/>
                <w:sz w:val="26"/>
                <w:szCs w:val="26"/>
              </w:rPr>
              <w:t>492</w:t>
            </w:r>
            <w:r w:rsidR="00E72F39">
              <w:rPr>
                <w:color w:val="000000"/>
                <w:sz w:val="26"/>
                <w:szCs w:val="26"/>
              </w:rPr>
              <w:t>,</w:t>
            </w:r>
            <w:r w:rsidRPr="00C82C73">
              <w:rPr>
                <w:color w:val="000000"/>
                <w:sz w:val="26"/>
                <w:szCs w:val="26"/>
              </w:rPr>
              <w:t>899</w:t>
            </w:r>
          </w:p>
        </w:tc>
        <w:tc>
          <w:tcPr>
            <w:tcW w:w="741" w:type="pct"/>
            <w:shd w:val="clear" w:color="auto" w:fill="auto"/>
            <w:noWrap/>
            <w:hideMark/>
          </w:tcPr>
          <w:p w:rsidR="0048112A" w:rsidRDefault="00C52AD7">
            <w:pPr>
              <w:spacing w:before="120" w:after="120"/>
              <w:jc w:val="right"/>
              <w:rPr>
                <w:color w:val="000000"/>
                <w:sz w:val="26"/>
                <w:szCs w:val="26"/>
              </w:rPr>
            </w:pPr>
            <w:r w:rsidRPr="00C82C73">
              <w:rPr>
                <w:color w:val="000000"/>
                <w:sz w:val="26"/>
                <w:szCs w:val="26"/>
              </w:rPr>
              <w:t>771</w:t>
            </w:r>
            <w:r w:rsidR="00E72F39">
              <w:rPr>
                <w:color w:val="000000"/>
                <w:sz w:val="26"/>
                <w:szCs w:val="26"/>
              </w:rPr>
              <w:t>,</w:t>
            </w:r>
            <w:r w:rsidRPr="00C82C73">
              <w:rPr>
                <w:color w:val="000000"/>
                <w:sz w:val="26"/>
                <w:szCs w:val="26"/>
              </w:rPr>
              <w:t>821</w:t>
            </w:r>
          </w:p>
        </w:tc>
        <w:tc>
          <w:tcPr>
            <w:tcW w:w="879" w:type="pct"/>
            <w:shd w:val="clear" w:color="auto" w:fill="auto"/>
            <w:noWrap/>
            <w:hideMark/>
          </w:tcPr>
          <w:p w:rsidR="0048112A" w:rsidRDefault="00C52AD7">
            <w:pPr>
              <w:spacing w:before="120" w:after="120"/>
              <w:jc w:val="right"/>
              <w:rPr>
                <w:color w:val="000000"/>
                <w:sz w:val="26"/>
                <w:szCs w:val="26"/>
              </w:rPr>
            </w:pPr>
            <w:r w:rsidRPr="00C82C73">
              <w:rPr>
                <w:color w:val="000000"/>
                <w:sz w:val="26"/>
                <w:szCs w:val="26"/>
              </w:rPr>
              <w:t>821</w:t>
            </w:r>
            <w:r w:rsidR="00E72F39">
              <w:rPr>
                <w:color w:val="000000"/>
                <w:sz w:val="26"/>
                <w:szCs w:val="26"/>
              </w:rPr>
              <w:t>,</w:t>
            </w:r>
            <w:r w:rsidRPr="00C82C73">
              <w:rPr>
                <w:color w:val="000000"/>
                <w:sz w:val="26"/>
                <w:szCs w:val="26"/>
              </w:rPr>
              <w:t>389</w:t>
            </w:r>
          </w:p>
        </w:tc>
      </w:tr>
      <w:tr w:rsidR="00C52AD7" w:rsidRPr="00C82C73" w:rsidTr="004511B3">
        <w:trPr>
          <w:trHeight w:val="422"/>
        </w:trPr>
        <w:tc>
          <w:tcPr>
            <w:tcW w:w="312" w:type="pct"/>
            <w:shd w:val="clear" w:color="auto" w:fill="auto"/>
            <w:noWrap/>
            <w:hideMark/>
          </w:tcPr>
          <w:p w:rsidR="0048112A" w:rsidRDefault="00C52AD7">
            <w:pPr>
              <w:spacing w:before="120" w:after="120"/>
              <w:jc w:val="center"/>
              <w:rPr>
                <w:color w:val="000000"/>
                <w:sz w:val="26"/>
                <w:szCs w:val="26"/>
              </w:rPr>
            </w:pPr>
            <w:r w:rsidRPr="00C82C73">
              <w:rPr>
                <w:color w:val="000000"/>
                <w:sz w:val="26"/>
                <w:szCs w:val="26"/>
              </w:rPr>
              <w:t> </w:t>
            </w:r>
          </w:p>
        </w:tc>
        <w:tc>
          <w:tcPr>
            <w:tcW w:w="2290" w:type="pct"/>
            <w:shd w:val="clear" w:color="auto" w:fill="auto"/>
            <w:noWrap/>
            <w:hideMark/>
          </w:tcPr>
          <w:p w:rsidR="0048112A" w:rsidRDefault="00C52AD7">
            <w:pPr>
              <w:spacing w:before="120" w:after="120"/>
              <w:rPr>
                <w:color w:val="000000"/>
                <w:sz w:val="26"/>
                <w:szCs w:val="26"/>
              </w:rPr>
            </w:pPr>
            <w:r w:rsidRPr="00C82C73">
              <w:rPr>
                <w:color w:val="000000"/>
                <w:sz w:val="26"/>
                <w:szCs w:val="26"/>
              </w:rPr>
              <w:t xml:space="preserve">In which </w:t>
            </w:r>
          </w:p>
        </w:tc>
        <w:tc>
          <w:tcPr>
            <w:tcW w:w="778" w:type="pct"/>
            <w:shd w:val="clear" w:color="auto" w:fill="auto"/>
            <w:noWrap/>
            <w:hideMark/>
          </w:tcPr>
          <w:p w:rsidR="0048112A" w:rsidRDefault="00C52AD7">
            <w:pPr>
              <w:spacing w:before="120" w:after="120"/>
              <w:rPr>
                <w:color w:val="000000"/>
                <w:sz w:val="26"/>
                <w:szCs w:val="26"/>
              </w:rPr>
            </w:pPr>
            <w:r w:rsidRPr="00C82C73">
              <w:rPr>
                <w:color w:val="000000"/>
                <w:sz w:val="26"/>
                <w:szCs w:val="26"/>
              </w:rPr>
              <w:t> </w:t>
            </w:r>
          </w:p>
        </w:tc>
        <w:tc>
          <w:tcPr>
            <w:tcW w:w="741" w:type="pct"/>
            <w:shd w:val="clear" w:color="auto" w:fill="auto"/>
            <w:noWrap/>
            <w:hideMark/>
          </w:tcPr>
          <w:p w:rsidR="0048112A" w:rsidRDefault="00C52AD7">
            <w:pPr>
              <w:spacing w:before="120" w:after="120"/>
              <w:rPr>
                <w:color w:val="000000"/>
                <w:sz w:val="26"/>
                <w:szCs w:val="26"/>
              </w:rPr>
            </w:pPr>
            <w:r w:rsidRPr="00C82C73">
              <w:rPr>
                <w:color w:val="000000"/>
                <w:sz w:val="26"/>
                <w:szCs w:val="26"/>
              </w:rPr>
              <w:t> </w:t>
            </w:r>
          </w:p>
        </w:tc>
        <w:tc>
          <w:tcPr>
            <w:tcW w:w="879" w:type="pct"/>
            <w:shd w:val="clear" w:color="auto" w:fill="auto"/>
            <w:noWrap/>
            <w:hideMark/>
          </w:tcPr>
          <w:p w:rsidR="0048112A" w:rsidRDefault="00C52AD7">
            <w:pPr>
              <w:spacing w:before="120" w:after="120"/>
              <w:rPr>
                <w:color w:val="000000"/>
                <w:sz w:val="26"/>
                <w:szCs w:val="26"/>
              </w:rPr>
            </w:pPr>
            <w:r w:rsidRPr="00C82C73">
              <w:rPr>
                <w:color w:val="000000"/>
                <w:sz w:val="26"/>
                <w:szCs w:val="26"/>
              </w:rPr>
              <w:t> </w:t>
            </w:r>
          </w:p>
        </w:tc>
      </w:tr>
      <w:tr w:rsidR="00C52AD7" w:rsidRPr="00C82C73" w:rsidTr="004511B3">
        <w:trPr>
          <w:trHeight w:val="420"/>
        </w:trPr>
        <w:tc>
          <w:tcPr>
            <w:tcW w:w="312" w:type="pct"/>
            <w:shd w:val="clear" w:color="auto" w:fill="auto"/>
            <w:noWrap/>
            <w:hideMark/>
          </w:tcPr>
          <w:p w:rsidR="0048112A" w:rsidRDefault="00C52AD7" w:rsidP="003F320E">
            <w:pPr>
              <w:spacing w:before="120" w:after="120"/>
              <w:jc w:val="center"/>
              <w:rPr>
                <w:i/>
                <w:iCs/>
                <w:color w:val="000000"/>
                <w:sz w:val="26"/>
                <w:szCs w:val="26"/>
              </w:rPr>
            </w:pPr>
            <w:r w:rsidRPr="00C82C73">
              <w:rPr>
                <w:i/>
                <w:iCs/>
                <w:color w:val="000000"/>
                <w:sz w:val="26"/>
                <w:szCs w:val="26"/>
              </w:rPr>
              <w:t>1</w:t>
            </w:r>
            <w:r w:rsidR="003F320E">
              <w:rPr>
                <w:i/>
                <w:iCs/>
                <w:color w:val="000000"/>
                <w:sz w:val="26"/>
                <w:szCs w:val="26"/>
              </w:rPr>
              <w:t>.</w:t>
            </w:r>
            <w:r w:rsidRPr="00C82C73">
              <w:rPr>
                <w:i/>
                <w:iCs/>
                <w:color w:val="000000"/>
                <w:sz w:val="26"/>
                <w:szCs w:val="26"/>
              </w:rPr>
              <w:t>1</w:t>
            </w:r>
          </w:p>
        </w:tc>
        <w:tc>
          <w:tcPr>
            <w:tcW w:w="2290" w:type="pct"/>
            <w:shd w:val="clear" w:color="auto" w:fill="auto"/>
            <w:noWrap/>
            <w:hideMark/>
          </w:tcPr>
          <w:p w:rsidR="0048112A" w:rsidRDefault="00C52AD7">
            <w:pPr>
              <w:spacing w:before="120" w:after="120"/>
              <w:rPr>
                <w:i/>
                <w:iCs/>
                <w:color w:val="000000"/>
                <w:sz w:val="26"/>
                <w:szCs w:val="26"/>
              </w:rPr>
            </w:pPr>
            <w:r w:rsidRPr="00C82C73">
              <w:rPr>
                <w:i/>
                <w:iCs/>
                <w:color w:val="000000"/>
                <w:sz w:val="26"/>
                <w:szCs w:val="26"/>
              </w:rPr>
              <w:t>Tangible and intangible fixed assets</w:t>
            </w:r>
          </w:p>
        </w:tc>
        <w:tc>
          <w:tcPr>
            <w:tcW w:w="778" w:type="pct"/>
            <w:shd w:val="clear" w:color="auto" w:fill="auto"/>
            <w:noWrap/>
            <w:hideMark/>
          </w:tcPr>
          <w:p w:rsidR="0048112A" w:rsidRDefault="00C52AD7">
            <w:pPr>
              <w:spacing w:before="120" w:after="120"/>
              <w:jc w:val="right"/>
              <w:rPr>
                <w:i/>
                <w:iCs/>
                <w:color w:val="000000"/>
                <w:sz w:val="26"/>
                <w:szCs w:val="26"/>
              </w:rPr>
            </w:pPr>
            <w:r w:rsidRPr="00C82C73">
              <w:rPr>
                <w:i/>
                <w:iCs/>
                <w:color w:val="000000"/>
                <w:sz w:val="26"/>
                <w:szCs w:val="26"/>
              </w:rPr>
              <w:t>238</w:t>
            </w:r>
            <w:r w:rsidR="00E72F39">
              <w:rPr>
                <w:i/>
                <w:iCs/>
                <w:color w:val="000000"/>
                <w:sz w:val="26"/>
                <w:szCs w:val="26"/>
              </w:rPr>
              <w:t>,</w:t>
            </w:r>
            <w:r w:rsidRPr="00C82C73">
              <w:rPr>
                <w:i/>
                <w:iCs/>
                <w:color w:val="000000"/>
                <w:sz w:val="26"/>
                <w:szCs w:val="26"/>
              </w:rPr>
              <w:t>255</w:t>
            </w:r>
          </w:p>
        </w:tc>
        <w:tc>
          <w:tcPr>
            <w:tcW w:w="741" w:type="pct"/>
            <w:shd w:val="clear" w:color="auto" w:fill="auto"/>
            <w:noWrap/>
            <w:hideMark/>
          </w:tcPr>
          <w:p w:rsidR="0048112A" w:rsidRDefault="00C52AD7">
            <w:pPr>
              <w:spacing w:before="120" w:after="120"/>
              <w:jc w:val="right"/>
              <w:rPr>
                <w:i/>
                <w:iCs/>
                <w:color w:val="000000"/>
                <w:sz w:val="26"/>
                <w:szCs w:val="26"/>
              </w:rPr>
            </w:pPr>
            <w:r w:rsidRPr="00C82C73">
              <w:rPr>
                <w:i/>
                <w:iCs/>
                <w:color w:val="000000"/>
                <w:sz w:val="26"/>
                <w:szCs w:val="26"/>
              </w:rPr>
              <w:t>222</w:t>
            </w:r>
            <w:r w:rsidR="00E72F39">
              <w:rPr>
                <w:i/>
                <w:iCs/>
                <w:color w:val="000000"/>
                <w:sz w:val="26"/>
                <w:szCs w:val="26"/>
              </w:rPr>
              <w:t>,</w:t>
            </w:r>
            <w:r w:rsidRPr="00C82C73">
              <w:rPr>
                <w:i/>
                <w:iCs/>
                <w:color w:val="000000"/>
                <w:sz w:val="26"/>
                <w:szCs w:val="26"/>
              </w:rPr>
              <w:t>477</w:t>
            </w:r>
          </w:p>
        </w:tc>
        <w:tc>
          <w:tcPr>
            <w:tcW w:w="879" w:type="pct"/>
            <w:shd w:val="clear" w:color="auto" w:fill="auto"/>
            <w:noWrap/>
            <w:hideMark/>
          </w:tcPr>
          <w:p w:rsidR="0048112A" w:rsidRDefault="00C52AD7">
            <w:pPr>
              <w:spacing w:before="120" w:after="120"/>
              <w:jc w:val="right"/>
              <w:rPr>
                <w:i/>
                <w:iCs/>
                <w:color w:val="000000"/>
                <w:sz w:val="26"/>
                <w:szCs w:val="26"/>
              </w:rPr>
            </w:pPr>
            <w:r w:rsidRPr="00C82C73">
              <w:rPr>
                <w:i/>
                <w:iCs/>
                <w:color w:val="000000"/>
                <w:sz w:val="26"/>
                <w:szCs w:val="26"/>
              </w:rPr>
              <w:t>212</w:t>
            </w:r>
            <w:r w:rsidR="00E72F39">
              <w:rPr>
                <w:i/>
                <w:iCs/>
                <w:color w:val="000000"/>
                <w:sz w:val="26"/>
                <w:szCs w:val="26"/>
              </w:rPr>
              <w:t>,</w:t>
            </w:r>
            <w:r w:rsidRPr="00C82C73">
              <w:rPr>
                <w:i/>
                <w:iCs/>
                <w:color w:val="000000"/>
                <w:sz w:val="26"/>
                <w:szCs w:val="26"/>
              </w:rPr>
              <w:t>045</w:t>
            </w:r>
          </w:p>
        </w:tc>
      </w:tr>
      <w:tr w:rsidR="00C52AD7" w:rsidRPr="00C82C73" w:rsidTr="004511B3">
        <w:trPr>
          <w:trHeight w:val="420"/>
        </w:trPr>
        <w:tc>
          <w:tcPr>
            <w:tcW w:w="312" w:type="pct"/>
            <w:shd w:val="clear" w:color="auto" w:fill="auto"/>
            <w:noWrap/>
            <w:hideMark/>
          </w:tcPr>
          <w:p w:rsidR="0048112A" w:rsidRDefault="00C52AD7" w:rsidP="003F320E">
            <w:pPr>
              <w:spacing w:before="120" w:after="120"/>
              <w:jc w:val="center"/>
              <w:rPr>
                <w:i/>
                <w:iCs/>
                <w:color w:val="000000"/>
                <w:sz w:val="26"/>
                <w:szCs w:val="26"/>
              </w:rPr>
            </w:pPr>
            <w:r w:rsidRPr="00C82C73">
              <w:rPr>
                <w:i/>
                <w:iCs/>
                <w:color w:val="000000"/>
                <w:sz w:val="26"/>
                <w:szCs w:val="26"/>
              </w:rPr>
              <w:t>1</w:t>
            </w:r>
            <w:r w:rsidR="003F320E">
              <w:rPr>
                <w:i/>
                <w:iCs/>
                <w:color w:val="000000"/>
                <w:sz w:val="26"/>
                <w:szCs w:val="26"/>
              </w:rPr>
              <w:t>.</w:t>
            </w:r>
            <w:r w:rsidRPr="00C82C73">
              <w:rPr>
                <w:i/>
                <w:iCs/>
                <w:color w:val="000000"/>
                <w:sz w:val="26"/>
                <w:szCs w:val="26"/>
              </w:rPr>
              <w:t>2</w:t>
            </w:r>
          </w:p>
        </w:tc>
        <w:tc>
          <w:tcPr>
            <w:tcW w:w="2290" w:type="pct"/>
            <w:shd w:val="clear" w:color="auto" w:fill="auto"/>
            <w:noWrap/>
            <w:hideMark/>
          </w:tcPr>
          <w:p w:rsidR="0048112A" w:rsidRDefault="00C52AD7">
            <w:pPr>
              <w:spacing w:before="120" w:after="120"/>
              <w:rPr>
                <w:i/>
                <w:iCs/>
                <w:color w:val="000000"/>
                <w:sz w:val="26"/>
                <w:szCs w:val="26"/>
              </w:rPr>
            </w:pPr>
            <w:r w:rsidRPr="00C82C73">
              <w:rPr>
                <w:i/>
                <w:iCs/>
                <w:color w:val="000000"/>
                <w:sz w:val="26"/>
                <w:szCs w:val="26"/>
              </w:rPr>
              <w:t>Cost of basic construction in progress</w:t>
            </w:r>
          </w:p>
        </w:tc>
        <w:tc>
          <w:tcPr>
            <w:tcW w:w="778" w:type="pct"/>
            <w:shd w:val="clear" w:color="auto" w:fill="auto"/>
            <w:noWrap/>
            <w:hideMark/>
          </w:tcPr>
          <w:p w:rsidR="0048112A" w:rsidRDefault="00C52AD7">
            <w:pPr>
              <w:spacing w:before="120" w:after="120"/>
              <w:jc w:val="right"/>
              <w:rPr>
                <w:i/>
                <w:iCs/>
                <w:color w:val="000000"/>
                <w:sz w:val="26"/>
                <w:szCs w:val="26"/>
              </w:rPr>
            </w:pPr>
            <w:r w:rsidRPr="00C82C73">
              <w:rPr>
                <w:i/>
                <w:iCs/>
                <w:color w:val="000000"/>
                <w:sz w:val="26"/>
                <w:szCs w:val="26"/>
              </w:rPr>
              <w:t>254</w:t>
            </w:r>
            <w:r w:rsidR="00E72F39">
              <w:rPr>
                <w:i/>
                <w:iCs/>
                <w:color w:val="000000"/>
                <w:sz w:val="26"/>
                <w:szCs w:val="26"/>
              </w:rPr>
              <w:t>,</w:t>
            </w:r>
            <w:r w:rsidRPr="00C82C73">
              <w:rPr>
                <w:i/>
                <w:iCs/>
                <w:color w:val="000000"/>
                <w:sz w:val="26"/>
                <w:szCs w:val="26"/>
              </w:rPr>
              <w:t>644</w:t>
            </w:r>
          </w:p>
        </w:tc>
        <w:tc>
          <w:tcPr>
            <w:tcW w:w="741" w:type="pct"/>
            <w:shd w:val="clear" w:color="auto" w:fill="auto"/>
            <w:noWrap/>
            <w:hideMark/>
          </w:tcPr>
          <w:p w:rsidR="0048112A" w:rsidRDefault="00C52AD7">
            <w:pPr>
              <w:spacing w:before="120" w:after="120"/>
              <w:jc w:val="right"/>
              <w:rPr>
                <w:i/>
                <w:iCs/>
                <w:color w:val="000000"/>
                <w:sz w:val="26"/>
                <w:szCs w:val="26"/>
              </w:rPr>
            </w:pPr>
            <w:r w:rsidRPr="00C82C73">
              <w:rPr>
                <w:i/>
                <w:iCs/>
                <w:color w:val="000000"/>
                <w:sz w:val="26"/>
                <w:szCs w:val="26"/>
              </w:rPr>
              <w:t>549</w:t>
            </w:r>
            <w:r w:rsidR="00E72F39">
              <w:rPr>
                <w:i/>
                <w:iCs/>
                <w:color w:val="000000"/>
                <w:sz w:val="26"/>
                <w:szCs w:val="26"/>
              </w:rPr>
              <w:t>,</w:t>
            </w:r>
            <w:r w:rsidRPr="00C82C73">
              <w:rPr>
                <w:i/>
                <w:iCs/>
                <w:color w:val="000000"/>
                <w:sz w:val="26"/>
                <w:szCs w:val="26"/>
              </w:rPr>
              <w:t>344</w:t>
            </w:r>
          </w:p>
        </w:tc>
        <w:tc>
          <w:tcPr>
            <w:tcW w:w="879" w:type="pct"/>
            <w:shd w:val="clear" w:color="auto" w:fill="auto"/>
            <w:noWrap/>
            <w:hideMark/>
          </w:tcPr>
          <w:p w:rsidR="0048112A" w:rsidRDefault="00C52AD7">
            <w:pPr>
              <w:spacing w:before="120" w:after="120"/>
              <w:jc w:val="right"/>
              <w:rPr>
                <w:i/>
                <w:iCs/>
                <w:color w:val="000000"/>
                <w:sz w:val="26"/>
                <w:szCs w:val="26"/>
              </w:rPr>
            </w:pPr>
            <w:r w:rsidRPr="00C82C73">
              <w:rPr>
                <w:i/>
                <w:iCs/>
                <w:color w:val="000000"/>
                <w:sz w:val="26"/>
                <w:szCs w:val="26"/>
              </w:rPr>
              <w:t>609</w:t>
            </w:r>
            <w:r w:rsidR="00E72F39">
              <w:rPr>
                <w:i/>
                <w:iCs/>
                <w:color w:val="000000"/>
                <w:sz w:val="26"/>
                <w:szCs w:val="26"/>
              </w:rPr>
              <w:t>,</w:t>
            </w:r>
            <w:r w:rsidRPr="00C82C73">
              <w:rPr>
                <w:i/>
                <w:iCs/>
                <w:color w:val="000000"/>
                <w:sz w:val="26"/>
                <w:szCs w:val="26"/>
              </w:rPr>
              <w:t>344</w:t>
            </w:r>
          </w:p>
        </w:tc>
      </w:tr>
      <w:tr w:rsidR="00C52AD7" w:rsidRPr="00C82C73" w:rsidTr="004511B3">
        <w:trPr>
          <w:trHeight w:val="420"/>
        </w:trPr>
        <w:tc>
          <w:tcPr>
            <w:tcW w:w="312" w:type="pct"/>
            <w:shd w:val="clear" w:color="auto" w:fill="auto"/>
            <w:noWrap/>
            <w:hideMark/>
          </w:tcPr>
          <w:p w:rsidR="0048112A" w:rsidRDefault="00C52AD7">
            <w:pPr>
              <w:spacing w:before="120" w:after="120"/>
              <w:jc w:val="center"/>
              <w:rPr>
                <w:color w:val="000000"/>
                <w:sz w:val="26"/>
                <w:szCs w:val="26"/>
              </w:rPr>
            </w:pPr>
            <w:r w:rsidRPr="00C82C73">
              <w:rPr>
                <w:color w:val="000000"/>
                <w:sz w:val="26"/>
                <w:szCs w:val="26"/>
              </w:rPr>
              <w:t>2</w:t>
            </w:r>
          </w:p>
        </w:tc>
        <w:tc>
          <w:tcPr>
            <w:tcW w:w="2290" w:type="pct"/>
            <w:shd w:val="clear" w:color="auto" w:fill="auto"/>
            <w:noWrap/>
            <w:hideMark/>
          </w:tcPr>
          <w:p w:rsidR="0048112A" w:rsidRDefault="00C52AD7">
            <w:pPr>
              <w:spacing w:before="120" w:after="120"/>
              <w:rPr>
                <w:color w:val="000000"/>
                <w:sz w:val="26"/>
                <w:szCs w:val="26"/>
              </w:rPr>
            </w:pPr>
            <w:r w:rsidRPr="00C82C73">
              <w:rPr>
                <w:color w:val="000000"/>
                <w:sz w:val="26"/>
                <w:szCs w:val="26"/>
              </w:rPr>
              <w:t>Invested real-estate</w:t>
            </w:r>
          </w:p>
        </w:tc>
        <w:tc>
          <w:tcPr>
            <w:tcW w:w="778" w:type="pct"/>
            <w:shd w:val="clear" w:color="auto" w:fill="auto"/>
            <w:noWrap/>
            <w:hideMark/>
          </w:tcPr>
          <w:p w:rsidR="0048112A" w:rsidRDefault="00C52AD7">
            <w:pPr>
              <w:spacing w:before="120" w:after="120"/>
              <w:jc w:val="right"/>
              <w:rPr>
                <w:color w:val="000000"/>
                <w:sz w:val="26"/>
                <w:szCs w:val="26"/>
              </w:rPr>
            </w:pPr>
            <w:r w:rsidRPr="00C82C73">
              <w:rPr>
                <w:color w:val="000000"/>
                <w:sz w:val="26"/>
                <w:szCs w:val="26"/>
              </w:rPr>
              <w:t>19</w:t>
            </w:r>
            <w:r w:rsidR="00E72F39">
              <w:rPr>
                <w:color w:val="000000"/>
                <w:sz w:val="26"/>
                <w:szCs w:val="26"/>
              </w:rPr>
              <w:t>,</w:t>
            </w:r>
            <w:r w:rsidRPr="00C82C73">
              <w:rPr>
                <w:color w:val="000000"/>
                <w:sz w:val="26"/>
                <w:szCs w:val="26"/>
              </w:rPr>
              <w:t>703</w:t>
            </w:r>
          </w:p>
        </w:tc>
        <w:tc>
          <w:tcPr>
            <w:tcW w:w="741" w:type="pct"/>
            <w:shd w:val="clear" w:color="auto" w:fill="auto"/>
            <w:noWrap/>
            <w:hideMark/>
          </w:tcPr>
          <w:p w:rsidR="0048112A" w:rsidRDefault="00C52AD7">
            <w:pPr>
              <w:spacing w:before="120" w:after="120"/>
              <w:jc w:val="right"/>
              <w:rPr>
                <w:color w:val="000000"/>
                <w:sz w:val="26"/>
                <w:szCs w:val="26"/>
              </w:rPr>
            </w:pPr>
            <w:r w:rsidRPr="00C82C73">
              <w:rPr>
                <w:color w:val="000000"/>
                <w:sz w:val="26"/>
                <w:szCs w:val="26"/>
              </w:rPr>
              <w:t>19</w:t>
            </w:r>
            <w:r w:rsidR="00E72F39">
              <w:rPr>
                <w:color w:val="000000"/>
                <w:sz w:val="26"/>
                <w:szCs w:val="26"/>
              </w:rPr>
              <w:t>,</w:t>
            </w:r>
            <w:r w:rsidRPr="00C82C73">
              <w:rPr>
                <w:color w:val="000000"/>
                <w:sz w:val="26"/>
                <w:szCs w:val="26"/>
              </w:rPr>
              <w:t>127</w:t>
            </w:r>
          </w:p>
        </w:tc>
        <w:tc>
          <w:tcPr>
            <w:tcW w:w="879" w:type="pct"/>
            <w:shd w:val="clear" w:color="auto" w:fill="auto"/>
            <w:noWrap/>
            <w:hideMark/>
          </w:tcPr>
          <w:p w:rsidR="0048112A" w:rsidRDefault="00C52AD7">
            <w:pPr>
              <w:spacing w:before="120" w:after="120"/>
              <w:jc w:val="right"/>
              <w:rPr>
                <w:color w:val="000000"/>
                <w:sz w:val="26"/>
                <w:szCs w:val="26"/>
              </w:rPr>
            </w:pPr>
            <w:r w:rsidRPr="00C82C73">
              <w:rPr>
                <w:color w:val="000000"/>
                <w:sz w:val="26"/>
                <w:szCs w:val="26"/>
              </w:rPr>
              <w:t>18</w:t>
            </w:r>
            <w:r w:rsidR="00E72F39">
              <w:rPr>
                <w:color w:val="000000"/>
                <w:sz w:val="26"/>
                <w:szCs w:val="26"/>
              </w:rPr>
              <w:t>,</w:t>
            </w:r>
            <w:r w:rsidRPr="00C82C73">
              <w:rPr>
                <w:color w:val="000000"/>
                <w:sz w:val="26"/>
                <w:szCs w:val="26"/>
              </w:rPr>
              <w:t>550</w:t>
            </w:r>
          </w:p>
        </w:tc>
      </w:tr>
      <w:tr w:rsidR="00C52AD7" w:rsidRPr="00C82C73" w:rsidTr="004511B3">
        <w:trPr>
          <w:trHeight w:val="420"/>
        </w:trPr>
        <w:tc>
          <w:tcPr>
            <w:tcW w:w="312" w:type="pct"/>
            <w:shd w:val="clear" w:color="auto" w:fill="auto"/>
            <w:noWrap/>
            <w:hideMark/>
          </w:tcPr>
          <w:p w:rsidR="0048112A" w:rsidRDefault="00C52AD7">
            <w:pPr>
              <w:spacing w:before="120" w:after="120"/>
              <w:jc w:val="center"/>
              <w:rPr>
                <w:color w:val="000000"/>
                <w:sz w:val="26"/>
                <w:szCs w:val="26"/>
              </w:rPr>
            </w:pPr>
            <w:r w:rsidRPr="00C82C73">
              <w:rPr>
                <w:color w:val="000000"/>
                <w:sz w:val="26"/>
                <w:szCs w:val="26"/>
              </w:rPr>
              <w:t>3</w:t>
            </w:r>
          </w:p>
        </w:tc>
        <w:tc>
          <w:tcPr>
            <w:tcW w:w="2290" w:type="pct"/>
            <w:shd w:val="clear" w:color="auto" w:fill="auto"/>
            <w:noWrap/>
            <w:hideMark/>
          </w:tcPr>
          <w:p w:rsidR="0048112A" w:rsidRDefault="00C52AD7">
            <w:pPr>
              <w:spacing w:before="120" w:after="120"/>
              <w:rPr>
                <w:color w:val="000000"/>
                <w:sz w:val="26"/>
                <w:szCs w:val="26"/>
              </w:rPr>
            </w:pPr>
            <w:r w:rsidRPr="00C82C73">
              <w:rPr>
                <w:color w:val="000000"/>
                <w:sz w:val="26"/>
                <w:szCs w:val="26"/>
              </w:rPr>
              <w:t>Long-term investment</w:t>
            </w:r>
          </w:p>
        </w:tc>
        <w:tc>
          <w:tcPr>
            <w:tcW w:w="778" w:type="pct"/>
            <w:shd w:val="clear" w:color="auto" w:fill="auto"/>
            <w:noWrap/>
            <w:hideMark/>
          </w:tcPr>
          <w:p w:rsidR="0048112A" w:rsidRDefault="00C52AD7">
            <w:pPr>
              <w:spacing w:before="120" w:after="120"/>
              <w:jc w:val="right"/>
              <w:rPr>
                <w:color w:val="000000"/>
                <w:sz w:val="26"/>
                <w:szCs w:val="26"/>
              </w:rPr>
            </w:pPr>
            <w:r w:rsidRPr="00C82C73">
              <w:rPr>
                <w:color w:val="000000"/>
                <w:sz w:val="26"/>
                <w:szCs w:val="26"/>
              </w:rPr>
              <w:t>257</w:t>
            </w:r>
            <w:r w:rsidR="00E72F39">
              <w:rPr>
                <w:color w:val="000000"/>
                <w:sz w:val="26"/>
                <w:szCs w:val="26"/>
              </w:rPr>
              <w:t>,</w:t>
            </w:r>
            <w:r w:rsidRPr="00C82C73">
              <w:rPr>
                <w:color w:val="000000"/>
                <w:sz w:val="26"/>
                <w:szCs w:val="26"/>
              </w:rPr>
              <w:t>594</w:t>
            </w:r>
          </w:p>
        </w:tc>
        <w:tc>
          <w:tcPr>
            <w:tcW w:w="741" w:type="pct"/>
            <w:shd w:val="clear" w:color="auto" w:fill="auto"/>
            <w:noWrap/>
            <w:hideMark/>
          </w:tcPr>
          <w:p w:rsidR="0048112A" w:rsidRDefault="00C52AD7">
            <w:pPr>
              <w:spacing w:before="120" w:after="120"/>
              <w:jc w:val="right"/>
              <w:rPr>
                <w:color w:val="000000"/>
                <w:sz w:val="26"/>
                <w:szCs w:val="26"/>
              </w:rPr>
            </w:pPr>
            <w:r w:rsidRPr="00C82C73">
              <w:rPr>
                <w:color w:val="000000"/>
                <w:sz w:val="26"/>
                <w:szCs w:val="26"/>
              </w:rPr>
              <w:t>189</w:t>
            </w:r>
            <w:r w:rsidR="00E72F39">
              <w:rPr>
                <w:color w:val="000000"/>
                <w:sz w:val="26"/>
                <w:szCs w:val="26"/>
              </w:rPr>
              <w:t>,</w:t>
            </w:r>
            <w:r w:rsidRPr="00C82C73">
              <w:rPr>
                <w:color w:val="000000"/>
                <w:sz w:val="26"/>
                <w:szCs w:val="26"/>
              </w:rPr>
              <w:t>109</w:t>
            </w:r>
          </w:p>
        </w:tc>
        <w:tc>
          <w:tcPr>
            <w:tcW w:w="879" w:type="pct"/>
            <w:shd w:val="clear" w:color="auto" w:fill="auto"/>
            <w:noWrap/>
            <w:hideMark/>
          </w:tcPr>
          <w:p w:rsidR="0048112A" w:rsidRDefault="00C52AD7">
            <w:pPr>
              <w:spacing w:before="120" w:after="120"/>
              <w:jc w:val="right"/>
              <w:rPr>
                <w:color w:val="000000"/>
                <w:sz w:val="26"/>
                <w:szCs w:val="26"/>
              </w:rPr>
            </w:pPr>
            <w:r w:rsidRPr="00C82C73">
              <w:rPr>
                <w:color w:val="000000"/>
                <w:sz w:val="26"/>
                <w:szCs w:val="26"/>
              </w:rPr>
              <w:t>189</w:t>
            </w:r>
            <w:r w:rsidR="00E72F39">
              <w:rPr>
                <w:color w:val="000000"/>
                <w:sz w:val="26"/>
                <w:szCs w:val="26"/>
              </w:rPr>
              <w:t>,</w:t>
            </w:r>
            <w:r w:rsidRPr="00C82C73">
              <w:rPr>
                <w:color w:val="000000"/>
                <w:sz w:val="26"/>
                <w:szCs w:val="26"/>
              </w:rPr>
              <w:t>109</w:t>
            </w:r>
          </w:p>
        </w:tc>
      </w:tr>
      <w:tr w:rsidR="00C52AD7" w:rsidRPr="00C82C73" w:rsidTr="004511B3">
        <w:trPr>
          <w:trHeight w:val="420"/>
        </w:trPr>
        <w:tc>
          <w:tcPr>
            <w:tcW w:w="312" w:type="pct"/>
            <w:shd w:val="clear" w:color="auto" w:fill="auto"/>
            <w:noWrap/>
            <w:hideMark/>
          </w:tcPr>
          <w:p w:rsidR="0048112A" w:rsidRDefault="00C52AD7">
            <w:pPr>
              <w:spacing w:before="120" w:after="120"/>
              <w:jc w:val="center"/>
              <w:rPr>
                <w:color w:val="000000"/>
                <w:sz w:val="26"/>
                <w:szCs w:val="26"/>
              </w:rPr>
            </w:pPr>
            <w:r w:rsidRPr="00C82C73">
              <w:rPr>
                <w:color w:val="000000"/>
                <w:sz w:val="26"/>
                <w:szCs w:val="26"/>
              </w:rPr>
              <w:t>4</w:t>
            </w:r>
          </w:p>
        </w:tc>
        <w:tc>
          <w:tcPr>
            <w:tcW w:w="2290" w:type="pct"/>
            <w:shd w:val="clear" w:color="auto" w:fill="auto"/>
            <w:noWrap/>
            <w:hideMark/>
          </w:tcPr>
          <w:p w:rsidR="0048112A" w:rsidRDefault="00C52AD7">
            <w:pPr>
              <w:spacing w:before="120" w:after="120"/>
              <w:rPr>
                <w:color w:val="000000"/>
                <w:sz w:val="26"/>
                <w:szCs w:val="26"/>
              </w:rPr>
            </w:pPr>
            <w:r w:rsidRPr="00C82C73">
              <w:rPr>
                <w:color w:val="000000"/>
                <w:sz w:val="26"/>
                <w:szCs w:val="26"/>
              </w:rPr>
              <w:t>Other long-term assets</w:t>
            </w:r>
          </w:p>
        </w:tc>
        <w:tc>
          <w:tcPr>
            <w:tcW w:w="778" w:type="pct"/>
            <w:shd w:val="clear" w:color="auto" w:fill="auto"/>
            <w:noWrap/>
            <w:hideMark/>
          </w:tcPr>
          <w:p w:rsidR="0048112A" w:rsidRDefault="00C52AD7">
            <w:pPr>
              <w:spacing w:before="120" w:after="120"/>
              <w:jc w:val="right"/>
              <w:rPr>
                <w:color w:val="000000"/>
                <w:sz w:val="26"/>
                <w:szCs w:val="26"/>
              </w:rPr>
            </w:pPr>
            <w:r w:rsidRPr="00C82C73">
              <w:rPr>
                <w:color w:val="000000"/>
                <w:sz w:val="26"/>
                <w:szCs w:val="26"/>
              </w:rPr>
              <w:t>141</w:t>
            </w:r>
            <w:r w:rsidR="00E72F39">
              <w:rPr>
                <w:color w:val="000000"/>
                <w:sz w:val="26"/>
                <w:szCs w:val="26"/>
              </w:rPr>
              <w:t>,</w:t>
            </w:r>
            <w:r w:rsidRPr="00C82C73">
              <w:rPr>
                <w:color w:val="000000"/>
                <w:sz w:val="26"/>
                <w:szCs w:val="26"/>
              </w:rPr>
              <w:t>968</w:t>
            </w:r>
          </w:p>
        </w:tc>
        <w:tc>
          <w:tcPr>
            <w:tcW w:w="741" w:type="pct"/>
            <w:shd w:val="clear" w:color="auto" w:fill="auto"/>
            <w:noWrap/>
            <w:hideMark/>
          </w:tcPr>
          <w:p w:rsidR="0048112A" w:rsidRDefault="00C52AD7">
            <w:pPr>
              <w:spacing w:before="120" w:after="120"/>
              <w:jc w:val="right"/>
              <w:rPr>
                <w:color w:val="000000"/>
                <w:sz w:val="26"/>
                <w:szCs w:val="26"/>
              </w:rPr>
            </w:pPr>
            <w:r w:rsidRPr="00C82C73">
              <w:rPr>
                <w:color w:val="000000"/>
                <w:sz w:val="26"/>
                <w:szCs w:val="26"/>
              </w:rPr>
              <w:t>52</w:t>
            </w:r>
            <w:r w:rsidR="00E72F39">
              <w:rPr>
                <w:color w:val="000000"/>
                <w:sz w:val="26"/>
                <w:szCs w:val="26"/>
              </w:rPr>
              <w:t>,</w:t>
            </w:r>
            <w:r w:rsidRPr="00C82C73">
              <w:rPr>
                <w:color w:val="000000"/>
                <w:sz w:val="26"/>
                <w:szCs w:val="26"/>
              </w:rPr>
              <w:t>979</w:t>
            </w:r>
          </w:p>
        </w:tc>
        <w:tc>
          <w:tcPr>
            <w:tcW w:w="879" w:type="pct"/>
            <w:shd w:val="clear" w:color="auto" w:fill="auto"/>
            <w:noWrap/>
            <w:hideMark/>
          </w:tcPr>
          <w:p w:rsidR="0048112A" w:rsidRDefault="00C52AD7">
            <w:pPr>
              <w:spacing w:before="120" w:after="120"/>
              <w:jc w:val="right"/>
              <w:rPr>
                <w:color w:val="000000"/>
                <w:sz w:val="26"/>
                <w:szCs w:val="26"/>
              </w:rPr>
            </w:pPr>
            <w:r w:rsidRPr="00C82C73">
              <w:rPr>
                <w:color w:val="000000"/>
                <w:sz w:val="26"/>
                <w:szCs w:val="26"/>
              </w:rPr>
              <w:t>38</w:t>
            </w:r>
            <w:r w:rsidR="00E72F39">
              <w:rPr>
                <w:color w:val="000000"/>
                <w:sz w:val="26"/>
                <w:szCs w:val="26"/>
              </w:rPr>
              <w:t>,</w:t>
            </w:r>
            <w:r w:rsidRPr="00C82C73">
              <w:rPr>
                <w:color w:val="000000"/>
                <w:sz w:val="26"/>
                <w:szCs w:val="26"/>
              </w:rPr>
              <w:t>126</w:t>
            </w:r>
          </w:p>
        </w:tc>
      </w:tr>
      <w:tr w:rsidR="00C52AD7" w:rsidRPr="00C82C73" w:rsidTr="004511B3">
        <w:trPr>
          <w:trHeight w:val="420"/>
        </w:trPr>
        <w:tc>
          <w:tcPr>
            <w:tcW w:w="312" w:type="pct"/>
            <w:shd w:val="clear" w:color="auto" w:fill="auto"/>
            <w:noWrap/>
            <w:hideMark/>
          </w:tcPr>
          <w:p w:rsidR="0048112A" w:rsidRDefault="00C52AD7">
            <w:pPr>
              <w:spacing w:before="120" w:after="120"/>
              <w:jc w:val="center"/>
              <w:rPr>
                <w:b/>
                <w:bCs/>
                <w:color w:val="000000"/>
                <w:sz w:val="26"/>
                <w:szCs w:val="26"/>
              </w:rPr>
            </w:pPr>
            <w:r w:rsidRPr="00C82C73">
              <w:rPr>
                <w:b/>
                <w:bCs/>
                <w:color w:val="000000"/>
                <w:sz w:val="26"/>
                <w:szCs w:val="26"/>
              </w:rPr>
              <w:t> </w:t>
            </w:r>
          </w:p>
        </w:tc>
        <w:tc>
          <w:tcPr>
            <w:tcW w:w="2290" w:type="pct"/>
            <w:shd w:val="clear" w:color="auto" w:fill="auto"/>
            <w:noWrap/>
            <w:hideMark/>
          </w:tcPr>
          <w:p w:rsidR="0048112A" w:rsidRDefault="00C52AD7">
            <w:pPr>
              <w:spacing w:before="120" w:after="120"/>
              <w:rPr>
                <w:b/>
                <w:bCs/>
                <w:color w:val="000000"/>
                <w:sz w:val="26"/>
                <w:szCs w:val="26"/>
              </w:rPr>
            </w:pPr>
            <w:r w:rsidRPr="00C82C73">
              <w:rPr>
                <w:b/>
                <w:bCs/>
                <w:color w:val="000000"/>
                <w:sz w:val="26"/>
                <w:szCs w:val="26"/>
              </w:rPr>
              <w:t>TOTAL CAPITAL</w:t>
            </w:r>
          </w:p>
        </w:tc>
        <w:tc>
          <w:tcPr>
            <w:tcW w:w="778" w:type="pct"/>
            <w:shd w:val="clear" w:color="auto" w:fill="auto"/>
            <w:noWrap/>
            <w:hideMark/>
          </w:tcPr>
          <w:p w:rsidR="0048112A" w:rsidRDefault="00C52AD7">
            <w:pPr>
              <w:spacing w:before="120" w:after="120"/>
              <w:jc w:val="right"/>
              <w:rPr>
                <w:b/>
                <w:bCs/>
                <w:color w:val="000000"/>
                <w:sz w:val="26"/>
                <w:szCs w:val="26"/>
              </w:rPr>
            </w:pPr>
            <w:r w:rsidRPr="00C82C73">
              <w:rPr>
                <w:b/>
                <w:bCs/>
                <w:color w:val="000000"/>
                <w:sz w:val="26"/>
                <w:szCs w:val="26"/>
              </w:rPr>
              <w:t>2</w:t>
            </w:r>
            <w:r w:rsidR="00E72F39">
              <w:rPr>
                <w:b/>
                <w:bCs/>
                <w:color w:val="000000"/>
                <w:sz w:val="26"/>
                <w:szCs w:val="26"/>
              </w:rPr>
              <w:t>,</w:t>
            </w:r>
            <w:r w:rsidRPr="00C82C73">
              <w:rPr>
                <w:b/>
                <w:bCs/>
                <w:color w:val="000000"/>
                <w:sz w:val="26"/>
                <w:szCs w:val="26"/>
              </w:rPr>
              <w:t>039</w:t>
            </w:r>
            <w:r w:rsidR="00E72F39">
              <w:rPr>
                <w:b/>
                <w:bCs/>
                <w:color w:val="000000"/>
                <w:sz w:val="26"/>
                <w:szCs w:val="26"/>
              </w:rPr>
              <w:t>,</w:t>
            </w:r>
            <w:r w:rsidRPr="00C82C73">
              <w:rPr>
                <w:b/>
                <w:bCs/>
                <w:color w:val="000000"/>
                <w:sz w:val="26"/>
                <w:szCs w:val="26"/>
              </w:rPr>
              <w:t>285</w:t>
            </w:r>
          </w:p>
        </w:tc>
        <w:tc>
          <w:tcPr>
            <w:tcW w:w="741" w:type="pct"/>
            <w:shd w:val="clear" w:color="auto" w:fill="auto"/>
            <w:noWrap/>
            <w:hideMark/>
          </w:tcPr>
          <w:p w:rsidR="0048112A" w:rsidRDefault="00C52AD7">
            <w:pPr>
              <w:spacing w:before="120" w:after="120"/>
              <w:jc w:val="right"/>
              <w:rPr>
                <w:b/>
                <w:bCs/>
                <w:color w:val="000000"/>
                <w:sz w:val="26"/>
                <w:szCs w:val="26"/>
              </w:rPr>
            </w:pPr>
            <w:r w:rsidRPr="00C82C73">
              <w:rPr>
                <w:b/>
                <w:bCs/>
                <w:color w:val="000000"/>
                <w:sz w:val="26"/>
                <w:szCs w:val="26"/>
              </w:rPr>
              <w:t>2</w:t>
            </w:r>
            <w:r w:rsidR="00E72F39">
              <w:rPr>
                <w:b/>
                <w:bCs/>
                <w:color w:val="000000"/>
                <w:sz w:val="26"/>
                <w:szCs w:val="26"/>
              </w:rPr>
              <w:t>,</w:t>
            </w:r>
            <w:r w:rsidRPr="00C82C73">
              <w:rPr>
                <w:b/>
                <w:bCs/>
                <w:color w:val="000000"/>
                <w:sz w:val="26"/>
                <w:szCs w:val="26"/>
              </w:rPr>
              <w:t>088</w:t>
            </w:r>
            <w:r w:rsidR="00E72F39">
              <w:rPr>
                <w:b/>
                <w:bCs/>
                <w:color w:val="000000"/>
                <w:sz w:val="26"/>
                <w:szCs w:val="26"/>
              </w:rPr>
              <w:t>,</w:t>
            </w:r>
            <w:r w:rsidRPr="00C82C73">
              <w:rPr>
                <w:b/>
                <w:bCs/>
                <w:color w:val="000000"/>
                <w:sz w:val="26"/>
                <w:szCs w:val="26"/>
              </w:rPr>
              <w:t>042</w:t>
            </w:r>
          </w:p>
        </w:tc>
        <w:tc>
          <w:tcPr>
            <w:tcW w:w="879" w:type="pct"/>
            <w:shd w:val="clear" w:color="auto" w:fill="auto"/>
            <w:noWrap/>
            <w:hideMark/>
          </w:tcPr>
          <w:p w:rsidR="0048112A" w:rsidRDefault="00C52AD7">
            <w:pPr>
              <w:spacing w:before="120" w:after="120"/>
              <w:jc w:val="right"/>
              <w:rPr>
                <w:b/>
                <w:bCs/>
                <w:color w:val="000000"/>
                <w:sz w:val="26"/>
                <w:szCs w:val="26"/>
              </w:rPr>
            </w:pPr>
            <w:r w:rsidRPr="00C82C73">
              <w:rPr>
                <w:b/>
                <w:bCs/>
                <w:color w:val="000000"/>
                <w:sz w:val="26"/>
                <w:szCs w:val="26"/>
              </w:rPr>
              <w:t>2</w:t>
            </w:r>
            <w:r w:rsidR="00E72F39">
              <w:rPr>
                <w:b/>
                <w:bCs/>
                <w:color w:val="000000"/>
                <w:sz w:val="26"/>
                <w:szCs w:val="26"/>
              </w:rPr>
              <w:t>,</w:t>
            </w:r>
            <w:r w:rsidRPr="00C82C73">
              <w:rPr>
                <w:b/>
                <w:bCs/>
                <w:color w:val="000000"/>
                <w:sz w:val="26"/>
                <w:szCs w:val="26"/>
              </w:rPr>
              <w:t>096</w:t>
            </w:r>
            <w:r w:rsidR="00E72F39">
              <w:rPr>
                <w:b/>
                <w:bCs/>
                <w:color w:val="000000"/>
                <w:sz w:val="26"/>
                <w:szCs w:val="26"/>
              </w:rPr>
              <w:t>,</w:t>
            </w:r>
            <w:r w:rsidRPr="00C82C73">
              <w:rPr>
                <w:b/>
                <w:bCs/>
                <w:color w:val="000000"/>
                <w:sz w:val="26"/>
                <w:szCs w:val="26"/>
              </w:rPr>
              <w:t>689</w:t>
            </w:r>
          </w:p>
        </w:tc>
      </w:tr>
      <w:tr w:rsidR="00C52AD7" w:rsidRPr="00C82C73" w:rsidTr="004511B3">
        <w:trPr>
          <w:trHeight w:val="420"/>
        </w:trPr>
        <w:tc>
          <w:tcPr>
            <w:tcW w:w="312" w:type="pct"/>
            <w:shd w:val="clear" w:color="auto" w:fill="auto"/>
            <w:noWrap/>
            <w:hideMark/>
          </w:tcPr>
          <w:p w:rsidR="0048112A" w:rsidRDefault="00C52AD7">
            <w:pPr>
              <w:spacing w:before="120" w:after="120"/>
              <w:jc w:val="center"/>
              <w:rPr>
                <w:b/>
                <w:bCs/>
                <w:sz w:val="26"/>
                <w:szCs w:val="26"/>
              </w:rPr>
            </w:pPr>
            <w:r w:rsidRPr="00C82C73">
              <w:rPr>
                <w:b/>
                <w:bCs/>
                <w:sz w:val="26"/>
                <w:szCs w:val="26"/>
              </w:rPr>
              <w:t>III</w:t>
            </w:r>
          </w:p>
        </w:tc>
        <w:tc>
          <w:tcPr>
            <w:tcW w:w="2290" w:type="pct"/>
            <w:shd w:val="clear" w:color="auto" w:fill="auto"/>
            <w:noWrap/>
            <w:hideMark/>
          </w:tcPr>
          <w:p w:rsidR="0048112A" w:rsidRDefault="00C52AD7">
            <w:pPr>
              <w:spacing w:before="120" w:after="120"/>
              <w:rPr>
                <w:b/>
                <w:bCs/>
                <w:sz w:val="26"/>
                <w:szCs w:val="26"/>
              </w:rPr>
            </w:pPr>
            <w:r w:rsidRPr="00C82C73">
              <w:rPr>
                <w:b/>
                <w:bCs/>
                <w:sz w:val="26"/>
                <w:szCs w:val="26"/>
              </w:rPr>
              <w:t xml:space="preserve">Liabilities </w:t>
            </w:r>
          </w:p>
        </w:tc>
        <w:tc>
          <w:tcPr>
            <w:tcW w:w="778" w:type="pct"/>
            <w:shd w:val="clear" w:color="auto" w:fill="auto"/>
            <w:noWrap/>
            <w:hideMark/>
          </w:tcPr>
          <w:p w:rsidR="0048112A" w:rsidRDefault="00C52AD7">
            <w:pPr>
              <w:spacing w:before="120" w:after="120"/>
              <w:jc w:val="right"/>
              <w:rPr>
                <w:b/>
                <w:bCs/>
                <w:sz w:val="26"/>
                <w:szCs w:val="26"/>
              </w:rPr>
            </w:pPr>
            <w:r w:rsidRPr="00C82C73">
              <w:rPr>
                <w:b/>
                <w:bCs/>
                <w:sz w:val="26"/>
                <w:szCs w:val="26"/>
              </w:rPr>
              <w:t>716</w:t>
            </w:r>
            <w:r w:rsidR="00E72F39">
              <w:rPr>
                <w:b/>
                <w:bCs/>
                <w:sz w:val="26"/>
                <w:szCs w:val="26"/>
              </w:rPr>
              <w:t>,</w:t>
            </w:r>
            <w:r w:rsidRPr="00C82C73">
              <w:rPr>
                <w:b/>
                <w:bCs/>
                <w:sz w:val="26"/>
                <w:szCs w:val="26"/>
              </w:rPr>
              <w:t>962</w:t>
            </w:r>
          </w:p>
        </w:tc>
        <w:tc>
          <w:tcPr>
            <w:tcW w:w="741" w:type="pct"/>
            <w:shd w:val="clear" w:color="auto" w:fill="auto"/>
            <w:noWrap/>
            <w:hideMark/>
          </w:tcPr>
          <w:p w:rsidR="0048112A" w:rsidRDefault="00C52AD7">
            <w:pPr>
              <w:spacing w:before="120" w:after="120"/>
              <w:jc w:val="right"/>
              <w:rPr>
                <w:b/>
                <w:bCs/>
                <w:sz w:val="26"/>
                <w:szCs w:val="26"/>
              </w:rPr>
            </w:pPr>
            <w:r w:rsidRPr="00C82C73">
              <w:rPr>
                <w:b/>
                <w:bCs/>
                <w:sz w:val="26"/>
                <w:szCs w:val="26"/>
              </w:rPr>
              <w:t>757</w:t>
            </w:r>
            <w:r w:rsidR="00E72F39">
              <w:rPr>
                <w:b/>
                <w:bCs/>
                <w:sz w:val="26"/>
                <w:szCs w:val="26"/>
              </w:rPr>
              <w:t>,</w:t>
            </w:r>
            <w:r w:rsidRPr="00C82C73">
              <w:rPr>
                <w:b/>
                <w:bCs/>
                <w:sz w:val="26"/>
                <w:szCs w:val="26"/>
              </w:rPr>
              <w:t>200</w:t>
            </w:r>
          </w:p>
        </w:tc>
        <w:tc>
          <w:tcPr>
            <w:tcW w:w="879" w:type="pct"/>
            <w:shd w:val="clear" w:color="auto" w:fill="auto"/>
            <w:noWrap/>
            <w:hideMark/>
          </w:tcPr>
          <w:p w:rsidR="0048112A" w:rsidRDefault="00C52AD7">
            <w:pPr>
              <w:spacing w:before="120" w:after="120"/>
              <w:jc w:val="right"/>
              <w:rPr>
                <w:b/>
                <w:bCs/>
                <w:sz w:val="26"/>
                <w:szCs w:val="26"/>
              </w:rPr>
            </w:pPr>
            <w:r w:rsidRPr="00C82C73">
              <w:rPr>
                <w:b/>
                <w:bCs/>
                <w:sz w:val="26"/>
                <w:szCs w:val="26"/>
              </w:rPr>
              <w:t>756</w:t>
            </w:r>
            <w:r w:rsidR="00E72F39">
              <w:rPr>
                <w:b/>
                <w:bCs/>
                <w:sz w:val="26"/>
                <w:szCs w:val="26"/>
              </w:rPr>
              <w:t>,</w:t>
            </w:r>
            <w:r w:rsidRPr="00C82C73">
              <w:rPr>
                <w:b/>
                <w:bCs/>
                <w:sz w:val="26"/>
                <w:szCs w:val="26"/>
              </w:rPr>
              <w:t>549</w:t>
            </w:r>
          </w:p>
        </w:tc>
      </w:tr>
      <w:tr w:rsidR="00C52AD7" w:rsidRPr="00C82C73" w:rsidTr="004511B3">
        <w:trPr>
          <w:trHeight w:val="420"/>
        </w:trPr>
        <w:tc>
          <w:tcPr>
            <w:tcW w:w="312" w:type="pct"/>
            <w:shd w:val="clear" w:color="auto" w:fill="auto"/>
            <w:noWrap/>
            <w:hideMark/>
          </w:tcPr>
          <w:p w:rsidR="0048112A" w:rsidRDefault="00C52AD7">
            <w:pPr>
              <w:spacing w:before="120" w:after="120"/>
              <w:jc w:val="center"/>
              <w:rPr>
                <w:sz w:val="26"/>
                <w:szCs w:val="26"/>
              </w:rPr>
            </w:pPr>
            <w:r w:rsidRPr="00C82C73">
              <w:rPr>
                <w:sz w:val="26"/>
                <w:szCs w:val="26"/>
              </w:rPr>
              <w:t>1</w:t>
            </w:r>
          </w:p>
        </w:tc>
        <w:tc>
          <w:tcPr>
            <w:tcW w:w="2290" w:type="pct"/>
            <w:shd w:val="clear" w:color="auto" w:fill="auto"/>
            <w:noWrap/>
            <w:hideMark/>
          </w:tcPr>
          <w:p w:rsidR="0048112A" w:rsidRDefault="00C52AD7">
            <w:pPr>
              <w:spacing w:before="120" w:after="120"/>
              <w:rPr>
                <w:sz w:val="26"/>
                <w:szCs w:val="26"/>
              </w:rPr>
            </w:pPr>
            <w:r w:rsidRPr="00C82C73">
              <w:rPr>
                <w:sz w:val="26"/>
                <w:szCs w:val="26"/>
              </w:rPr>
              <w:t xml:space="preserve">Short-term liabilities </w:t>
            </w:r>
          </w:p>
        </w:tc>
        <w:tc>
          <w:tcPr>
            <w:tcW w:w="778" w:type="pct"/>
            <w:shd w:val="clear" w:color="auto" w:fill="auto"/>
            <w:noWrap/>
            <w:hideMark/>
          </w:tcPr>
          <w:p w:rsidR="0048112A" w:rsidRDefault="00C52AD7">
            <w:pPr>
              <w:spacing w:before="120" w:after="120"/>
              <w:jc w:val="right"/>
              <w:rPr>
                <w:sz w:val="26"/>
                <w:szCs w:val="26"/>
              </w:rPr>
            </w:pPr>
            <w:r w:rsidRPr="00C82C73">
              <w:rPr>
                <w:sz w:val="26"/>
                <w:szCs w:val="26"/>
              </w:rPr>
              <w:t>611994</w:t>
            </w:r>
          </w:p>
        </w:tc>
        <w:tc>
          <w:tcPr>
            <w:tcW w:w="741" w:type="pct"/>
            <w:shd w:val="clear" w:color="auto" w:fill="auto"/>
            <w:noWrap/>
            <w:hideMark/>
          </w:tcPr>
          <w:p w:rsidR="0048112A" w:rsidRDefault="00C52AD7">
            <w:pPr>
              <w:spacing w:before="120" w:after="120"/>
              <w:jc w:val="right"/>
              <w:rPr>
                <w:sz w:val="26"/>
                <w:szCs w:val="26"/>
              </w:rPr>
            </w:pPr>
            <w:r w:rsidRPr="00C82C73">
              <w:rPr>
                <w:sz w:val="26"/>
                <w:szCs w:val="26"/>
              </w:rPr>
              <w:t>673</w:t>
            </w:r>
            <w:r w:rsidR="00E72F39">
              <w:rPr>
                <w:sz w:val="26"/>
                <w:szCs w:val="26"/>
              </w:rPr>
              <w:t>,</w:t>
            </w:r>
            <w:r w:rsidRPr="00C82C73">
              <w:rPr>
                <w:sz w:val="26"/>
                <w:szCs w:val="26"/>
              </w:rPr>
              <w:t>575</w:t>
            </w:r>
          </w:p>
        </w:tc>
        <w:tc>
          <w:tcPr>
            <w:tcW w:w="879" w:type="pct"/>
            <w:shd w:val="clear" w:color="auto" w:fill="auto"/>
            <w:noWrap/>
            <w:hideMark/>
          </w:tcPr>
          <w:p w:rsidR="0048112A" w:rsidRDefault="00C52AD7">
            <w:pPr>
              <w:spacing w:before="120" w:after="120"/>
              <w:jc w:val="right"/>
              <w:rPr>
                <w:sz w:val="26"/>
                <w:szCs w:val="26"/>
              </w:rPr>
            </w:pPr>
            <w:r w:rsidRPr="00C82C73">
              <w:rPr>
                <w:sz w:val="26"/>
                <w:szCs w:val="26"/>
              </w:rPr>
              <w:t>693</w:t>
            </w:r>
            <w:r w:rsidR="00E72F39">
              <w:rPr>
                <w:sz w:val="26"/>
                <w:szCs w:val="26"/>
              </w:rPr>
              <w:t>,</w:t>
            </w:r>
            <w:r w:rsidRPr="00C82C73">
              <w:rPr>
                <w:sz w:val="26"/>
                <w:szCs w:val="26"/>
              </w:rPr>
              <w:t>831</w:t>
            </w:r>
          </w:p>
        </w:tc>
      </w:tr>
      <w:tr w:rsidR="00C52AD7" w:rsidRPr="00C82C73" w:rsidTr="004511B3">
        <w:trPr>
          <w:trHeight w:val="420"/>
        </w:trPr>
        <w:tc>
          <w:tcPr>
            <w:tcW w:w="312" w:type="pct"/>
            <w:shd w:val="clear" w:color="auto" w:fill="auto"/>
            <w:noWrap/>
            <w:hideMark/>
          </w:tcPr>
          <w:p w:rsidR="0048112A" w:rsidRDefault="00C52AD7">
            <w:pPr>
              <w:spacing w:before="120" w:after="120"/>
              <w:jc w:val="center"/>
              <w:rPr>
                <w:sz w:val="26"/>
                <w:szCs w:val="26"/>
              </w:rPr>
            </w:pPr>
            <w:r w:rsidRPr="00C82C73">
              <w:rPr>
                <w:sz w:val="26"/>
                <w:szCs w:val="26"/>
              </w:rPr>
              <w:t>2</w:t>
            </w:r>
          </w:p>
        </w:tc>
        <w:tc>
          <w:tcPr>
            <w:tcW w:w="2290" w:type="pct"/>
            <w:shd w:val="clear" w:color="auto" w:fill="auto"/>
            <w:noWrap/>
            <w:hideMark/>
          </w:tcPr>
          <w:p w:rsidR="0048112A" w:rsidRDefault="00C52AD7">
            <w:pPr>
              <w:spacing w:before="120" w:after="120"/>
              <w:rPr>
                <w:sz w:val="26"/>
                <w:szCs w:val="26"/>
              </w:rPr>
            </w:pPr>
            <w:r w:rsidRPr="00C82C73">
              <w:rPr>
                <w:sz w:val="26"/>
                <w:szCs w:val="26"/>
              </w:rPr>
              <w:t>Long-term liabilities</w:t>
            </w:r>
          </w:p>
        </w:tc>
        <w:tc>
          <w:tcPr>
            <w:tcW w:w="778" w:type="pct"/>
            <w:shd w:val="clear" w:color="auto" w:fill="auto"/>
            <w:noWrap/>
            <w:hideMark/>
          </w:tcPr>
          <w:p w:rsidR="0048112A" w:rsidRDefault="00C52AD7">
            <w:pPr>
              <w:spacing w:before="120" w:after="120"/>
              <w:jc w:val="right"/>
              <w:rPr>
                <w:sz w:val="26"/>
                <w:szCs w:val="26"/>
              </w:rPr>
            </w:pPr>
            <w:r w:rsidRPr="00C82C73">
              <w:rPr>
                <w:sz w:val="26"/>
                <w:szCs w:val="26"/>
              </w:rPr>
              <w:t>104</w:t>
            </w:r>
            <w:r w:rsidR="00E72F39">
              <w:rPr>
                <w:sz w:val="26"/>
                <w:szCs w:val="26"/>
              </w:rPr>
              <w:t>,</w:t>
            </w:r>
            <w:r w:rsidRPr="00C82C73">
              <w:rPr>
                <w:sz w:val="26"/>
                <w:szCs w:val="26"/>
              </w:rPr>
              <w:t>967</w:t>
            </w:r>
          </w:p>
        </w:tc>
        <w:tc>
          <w:tcPr>
            <w:tcW w:w="741" w:type="pct"/>
            <w:shd w:val="clear" w:color="auto" w:fill="auto"/>
            <w:noWrap/>
            <w:hideMark/>
          </w:tcPr>
          <w:p w:rsidR="0048112A" w:rsidRDefault="00C52AD7">
            <w:pPr>
              <w:spacing w:before="120" w:after="120"/>
              <w:jc w:val="right"/>
              <w:rPr>
                <w:sz w:val="26"/>
                <w:szCs w:val="26"/>
              </w:rPr>
            </w:pPr>
            <w:r w:rsidRPr="00C82C73">
              <w:rPr>
                <w:sz w:val="26"/>
                <w:szCs w:val="26"/>
              </w:rPr>
              <w:t>83</w:t>
            </w:r>
            <w:r w:rsidR="00E72F39">
              <w:rPr>
                <w:sz w:val="26"/>
                <w:szCs w:val="26"/>
              </w:rPr>
              <w:t>,</w:t>
            </w:r>
            <w:r w:rsidRPr="00C82C73">
              <w:rPr>
                <w:sz w:val="26"/>
                <w:szCs w:val="26"/>
              </w:rPr>
              <w:t>625</w:t>
            </w:r>
          </w:p>
        </w:tc>
        <w:tc>
          <w:tcPr>
            <w:tcW w:w="879" w:type="pct"/>
            <w:shd w:val="clear" w:color="auto" w:fill="auto"/>
            <w:noWrap/>
            <w:hideMark/>
          </w:tcPr>
          <w:p w:rsidR="0048112A" w:rsidRDefault="00C52AD7">
            <w:pPr>
              <w:spacing w:before="120" w:after="120"/>
              <w:jc w:val="right"/>
              <w:rPr>
                <w:sz w:val="26"/>
                <w:szCs w:val="26"/>
              </w:rPr>
            </w:pPr>
            <w:r w:rsidRPr="00C82C73">
              <w:rPr>
                <w:sz w:val="26"/>
                <w:szCs w:val="26"/>
              </w:rPr>
              <w:t>62</w:t>
            </w:r>
            <w:r w:rsidR="00E72F39">
              <w:rPr>
                <w:sz w:val="26"/>
                <w:szCs w:val="26"/>
              </w:rPr>
              <w:t>,</w:t>
            </w:r>
            <w:r w:rsidRPr="00C82C73">
              <w:rPr>
                <w:sz w:val="26"/>
                <w:szCs w:val="26"/>
              </w:rPr>
              <w:t>719</w:t>
            </w:r>
          </w:p>
        </w:tc>
      </w:tr>
      <w:tr w:rsidR="00C52AD7" w:rsidRPr="00C82C73" w:rsidTr="004511B3">
        <w:trPr>
          <w:trHeight w:val="420"/>
        </w:trPr>
        <w:tc>
          <w:tcPr>
            <w:tcW w:w="312" w:type="pct"/>
            <w:shd w:val="clear" w:color="auto" w:fill="auto"/>
            <w:noWrap/>
            <w:hideMark/>
          </w:tcPr>
          <w:p w:rsidR="0048112A" w:rsidRDefault="00C52AD7">
            <w:pPr>
              <w:spacing w:before="120" w:after="120"/>
              <w:jc w:val="center"/>
              <w:rPr>
                <w:b/>
                <w:bCs/>
                <w:sz w:val="26"/>
                <w:szCs w:val="26"/>
              </w:rPr>
            </w:pPr>
            <w:r w:rsidRPr="00C82C73">
              <w:rPr>
                <w:b/>
                <w:bCs/>
                <w:sz w:val="26"/>
                <w:szCs w:val="26"/>
              </w:rPr>
              <w:lastRenderedPageBreak/>
              <w:t>IV</w:t>
            </w:r>
          </w:p>
        </w:tc>
        <w:tc>
          <w:tcPr>
            <w:tcW w:w="2290" w:type="pct"/>
            <w:shd w:val="clear" w:color="auto" w:fill="auto"/>
            <w:noWrap/>
            <w:hideMark/>
          </w:tcPr>
          <w:p w:rsidR="0048112A" w:rsidRDefault="00C52AD7">
            <w:pPr>
              <w:spacing w:before="120" w:after="120"/>
              <w:rPr>
                <w:b/>
                <w:bCs/>
                <w:sz w:val="26"/>
                <w:szCs w:val="26"/>
              </w:rPr>
            </w:pPr>
            <w:r w:rsidRPr="00C82C73">
              <w:rPr>
                <w:b/>
                <w:bCs/>
                <w:sz w:val="26"/>
                <w:szCs w:val="26"/>
              </w:rPr>
              <w:t>Owner’s Capital</w:t>
            </w:r>
          </w:p>
        </w:tc>
        <w:tc>
          <w:tcPr>
            <w:tcW w:w="778" w:type="pct"/>
            <w:shd w:val="clear" w:color="auto" w:fill="auto"/>
            <w:noWrap/>
            <w:hideMark/>
          </w:tcPr>
          <w:p w:rsidR="0048112A" w:rsidRDefault="00C52AD7">
            <w:pPr>
              <w:spacing w:before="120" w:after="120"/>
              <w:jc w:val="right"/>
              <w:rPr>
                <w:b/>
                <w:bCs/>
                <w:sz w:val="26"/>
                <w:szCs w:val="26"/>
              </w:rPr>
            </w:pPr>
            <w:r w:rsidRPr="00C82C73">
              <w:rPr>
                <w:b/>
                <w:bCs/>
                <w:sz w:val="26"/>
                <w:szCs w:val="26"/>
              </w:rPr>
              <w:t>1</w:t>
            </w:r>
            <w:r w:rsidR="00E72F39">
              <w:rPr>
                <w:b/>
                <w:bCs/>
                <w:sz w:val="26"/>
                <w:szCs w:val="26"/>
              </w:rPr>
              <w:t>,</w:t>
            </w:r>
            <w:r w:rsidRPr="00C82C73">
              <w:rPr>
                <w:b/>
                <w:bCs/>
                <w:sz w:val="26"/>
                <w:szCs w:val="26"/>
              </w:rPr>
              <w:t>322</w:t>
            </w:r>
            <w:r w:rsidR="00E72F39">
              <w:rPr>
                <w:b/>
                <w:bCs/>
                <w:sz w:val="26"/>
                <w:szCs w:val="26"/>
              </w:rPr>
              <w:t>,</w:t>
            </w:r>
            <w:r w:rsidRPr="00C82C73">
              <w:rPr>
                <w:b/>
                <w:bCs/>
                <w:sz w:val="26"/>
                <w:szCs w:val="26"/>
              </w:rPr>
              <w:t>323</w:t>
            </w:r>
          </w:p>
        </w:tc>
        <w:tc>
          <w:tcPr>
            <w:tcW w:w="741" w:type="pct"/>
            <w:shd w:val="clear" w:color="auto" w:fill="auto"/>
            <w:noWrap/>
            <w:hideMark/>
          </w:tcPr>
          <w:p w:rsidR="0048112A" w:rsidRDefault="00C52AD7">
            <w:pPr>
              <w:spacing w:before="120" w:after="120"/>
              <w:jc w:val="right"/>
              <w:rPr>
                <w:b/>
                <w:bCs/>
                <w:sz w:val="26"/>
                <w:szCs w:val="26"/>
              </w:rPr>
            </w:pPr>
            <w:r w:rsidRPr="00C82C73">
              <w:rPr>
                <w:b/>
                <w:bCs/>
                <w:sz w:val="26"/>
                <w:szCs w:val="26"/>
              </w:rPr>
              <w:t>1</w:t>
            </w:r>
            <w:r w:rsidR="00E72F39">
              <w:rPr>
                <w:b/>
                <w:bCs/>
                <w:sz w:val="26"/>
                <w:szCs w:val="26"/>
              </w:rPr>
              <w:t>,</w:t>
            </w:r>
            <w:r w:rsidRPr="00C82C73">
              <w:rPr>
                <w:b/>
                <w:bCs/>
                <w:sz w:val="26"/>
                <w:szCs w:val="26"/>
              </w:rPr>
              <w:t>330</w:t>
            </w:r>
            <w:r w:rsidR="00E72F39">
              <w:rPr>
                <w:b/>
                <w:bCs/>
                <w:sz w:val="26"/>
                <w:szCs w:val="26"/>
              </w:rPr>
              <w:t>,</w:t>
            </w:r>
            <w:r w:rsidRPr="00C82C73">
              <w:rPr>
                <w:b/>
                <w:bCs/>
                <w:sz w:val="26"/>
                <w:szCs w:val="26"/>
              </w:rPr>
              <w:t>842</w:t>
            </w:r>
          </w:p>
        </w:tc>
        <w:tc>
          <w:tcPr>
            <w:tcW w:w="879" w:type="pct"/>
            <w:shd w:val="clear" w:color="auto" w:fill="auto"/>
            <w:noWrap/>
            <w:hideMark/>
          </w:tcPr>
          <w:p w:rsidR="0048112A" w:rsidRDefault="00C52AD7">
            <w:pPr>
              <w:spacing w:before="120" w:after="120"/>
              <w:jc w:val="right"/>
              <w:rPr>
                <w:b/>
                <w:bCs/>
                <w:sz w:val="26"/>
                <w:szCs w:val="26"/>
              </w:rPr>
            </w:pPr>
            <w:r w:rsidRPr="00C82C73">
              <w:rPr>
                <w:b/>
                <w:bCs/>
                <w:sz w:val="26"/>
                <w:szCs w:val="26"/>
              </w:rPr>
              <w:t>1</w:t>
            </w:r>
            <w:r w:rsidR="00E72F39">
              <w:rPr>
                <w:b/>
                <w:bCs/>
                <w:sz w:val="26"/>
                <w:szCs w:val="26"/>
              </w:rPr>
              <w:t>,</w:t>
            </w:r>
            <w:r w:rsidRPr="00C82C73">
              <w:rPr>
                <w:b/>
                <w:bCs/>
                <w:sz w:val="26"/>
                <w:szCs w:val="26"/>
              </w:rPr>
              <w:t>340</w:t>
            </w:r>
            <w:r w:rsidR="00E72F39">
              <w:rPr>
                <w:b/>
                <w:bCs/>
                <w:sz w:val="26"/>
                <w:szCs w:val="26"/>
              </w:rPr>
              <w:t>,</w:t>
            </w:r>
            <w:r w:rsidRPr="00C82C73">
              <w:rPr>
                <w:b/>
                <w:bCs/>
                <w:sz w:val="26"/>
                <w:szCs w:val="26"/>
              </w:rPr>
              <w:t>140</w:t>
            </w:r>
          </w:p>
        </w:tc>
      </w:tr>
      <w:tr w:rsidR="00C52AD7" w:rsidRPr="00C82C73" w:rsidTr="004511B3">
        <w:trPr>
          <w:trHeight w:val="420"/>
        </w:trPr>
        <w:tc>
          <w:tcPr>
            <w:tcW w:w="312" w:type="pct"/>
            <w:shd w:val="clear" w:color="auto" w:fill="auto"/>
            <w:noWrap/>
            <w:hideMark/>
          </w:tcPr>
          <w:p w:rsidR="0048112A" w:rsidRDefault="00C52AD7">
            <w:pPr>
              <w:spacing w:before="120" w:after="120"/>
              <w:jc w:val="center"/>
              <w:rPr>
                <w:sz w:val="26"/>
                <w:szCs w:val="26"/>
              </w:rPr>
            </w:pPr>
            <w:r w:rsidRPr="00C82C73">
              <w:rPr>
                <w:sz w:val="26"/>
                <w:szCs w:val="26"/>
              </w:rPr>
              <w:t>1</w:t>
            </w:r>
          </w:p>
        </w:tc>
        <w:tc>
          <w:tcPr>
            <w:tcW w:w="2290" w:type="pct"/>
            <w:shd w:val="clear" w:color="auto" w:fill="auto"/>
            <w:noWrap/>
            <w:hideMark/>
          </w:tcPr>
          <w:p w:rsidR="0048112A" w:rsidRDefault="0057164E">
            <w:pPr>
              <w:spacing w:before="120" w:after="120"/>
              <w:rPr>
                <w:sz w:val="26"/>
                <w:szCs w:val="26"/>
              </w:rPr>
            </w:pPr>
            <w:r>
              <w:rPr>
                <w:sz w:val="26"/>
                <w:szCs w:val="26"/>
              </w:rPr>
              <w:t>Owner’s Capital Charter</w:t>
            </w:r>
          </w:p>
        </w:tc>
        <w:tc>
          <w:tcPr>
            <w:tcW w:w="778" w:type="pct"/>
            <w:shd w:val="clear" w:color="auto" w:fill="auto"/>
            <w:noWrap/>
            <w:hideMark/>
          </w:tcPr>
          <w:p w:rsidR="0048112A" w:rsidRDefault="00C52AD7">
            <w:pPr>
              <w:spacing w:before="120" w:after="120"/>
              <w:jc w:val="right"/>
              <w:rPr>
                <w:sz w:val="26"/>
                <w:szCs w:val="26"/>
              </w:rPr>
            </w:pPr>
            <w:r w:rsidRPr="00C82C73">
              <w:rPr>
                <w:sz w:val="26"/>
                <w:szCs w:val="26"/>
              </w:rPr>
              <w:t>1</w:t>
            </w:r>
            <w:r w:rsidR="00E72F39">
              <w:rPr>
                <w:sz w:val="26"/>
                <w:szCs w:val="26"/>
              </w:rPr>
              <w:t>,</w:t>
            </w:r>
            <w:r w:rsidRPr="00C82C73">
              <w:rPr>
                <w:sz w:val="26"/>
                <w:szCs w:val="26"/>
              </w:rPr>
              <w:t>322</w:t>
            </w:r>
            <w:r w:rsidR="00E72F39">
              <w:rPr>
                <w:sz w:val="26"/>
                <w:szCs w:val="26"/>
              </w:rPr>
              <w:t>,</w:t>
            </w:r>
            <w:r w:rsidRPr="00C82C73">
              <w:rPr>
                <w:sz w:val="26"/>
                <w:szCs w:val="26"/>
              </w:rPr>
              <w:t>323</w:t>
            </w:r>
          </w:p>
        </w:tc>
        <w:tc>
          <w:tcPr>
            <w:tcW w:w="741" w:type="pct"/>
            <w:shd w:val="clear" w:color="auto" w:fill="auto"/>
            <w:noWrap/>
            <w:hideMark/>
          </w:tcPr>
          <w:p w:rsidR="0048112A" w:rsidRDefault="00C52AD7">
            <w:pPr>
              <w:spacing w:before="120" w:after="120"/>
              <w:jc w:val="right"/>
              <w:rPr>
                <w:sz w:val="26"/>
                <w:szCs w:val="26"/>
              </w:rPr>
            </w:pPr>
            <w:r w:rsidRPr="00C82C73">
              <w:rPr>
                <w:sz w:val="26"/>
                <w:szCs w:val="26"/>
              </w:rPr>
              <w:t>1</w:t>
            </w:r>
            <w:r w:rsidR="00E72F39">
              <w:rPr>
                <w:sz w:val="26"/>
                <w:szCs w:val="26"/>
              </w:rPr>
              <w:t>,</w:t>
            </w:r>
            <w:r w:rsidRPr="00C82C73">
              <w:rPr>
                <w:sz w:val="26"/>
                <w:szCs w:val="26"/>
              </w:rPr>
              <w:t>330</w:t>
            </w:r>
            <w:r w:rsidR="00E72F39">
              <w:rPr>
                <w:sz w:val="26"/>
                <w:szCs w:val="26"/>
              </w:rPr>
              <w:t>,</w:t>
            </w:r>
            <w:r w:rsidRPr="00C82C73">
              <w:rPr>
                <w:sz w:val="26"/>
                <w:szCs w:val="26"/>
              </w:rPr>
              <w:t>842</w:t>
            </w:r>
          </w:p>
        </w:tc>
        <w:tc>
          <w:tcPr>
            <w:tcW w:w="879" w:type="pct"/>
            <w:shd w:val="clear" w:color="auto" w:fill="auto"/>
            <w:noWrap/>
            <w:hideMark/>
          </w:tcPr>
          <w:p w:rsidR="0048112A" w:rsidRDefault="00C52AD7">
            <w:pPr>
              <w:spacing w:before="120" w:after="120"/>
              <w:jc w:val="right"/>
              <w:rPr>
                <w:sz w:val="26"/>
                <w:szCs w:val="26"/>
              </w:rPr>
            </w:pPr>
            <w:r w:rsidRPr="00C82C73">
              <w:rPr>
                <w:sz w:val="26"/>
                <w:szCs w:val="26"/>
              </w:rPr>
              <w:t>1</w:t>
            </w:r>
            <w:r w:rsidR="00E72F39">
              <w:rPr>
                <w:sz w:val="26"/>
                <w:szCs w:val="26"/>
              </w:rPr>
              <w:t>,</w:t>
            </w:r>
            <w:r w:rsidRPr="00C82C73">
              <w:rPr>
                <w:sz w:val="26"/>
                <w:szCs w:val="26"/>
              </w:rPr>
              <w:t>340</w:t>
            </w:r>
            <w:r w:rsidR="00E72F39">
              <w:rPr>
                <w:sz w:val="26"/>
                <w:szCs w:val="26"/>
              </w:rPr>
              <w:t>,</w:t>
            </w:r>
            <w:r w:rsidRPr="00C82C73">
              <w:rPr>
                <w:sz w:val="26"/>
                <w:szCs w:val="26"/>
              </w:rPr>
              <w:t>140</w:t>
            </w:r>
          </w:p>
        </w:tc>
      </w:tr>
      <w:tr w:rsidR="00C52AD7" w:rsidRPr="00C82C73" w:rsidTr="004511B3">
        <w:trPr>
          <w:trHeight w:val="420"/>
        </w:trPr>
        <w:tc>
          <w:tcPr>
            <w:tcW w:w="312" w:type="pct"/>
            <w:shd w:val="clear" w:color="auto" w:fill="auto"/>
            <w:noWrap/>
            <w:hideMark/>
          </w:tcPr>
          <w:p w:rsidR="0048112A" w:rsidRDefault="00C52AD7" w:rsidP="003F320E">
            <w:pPr>
              <w:spacing w:before="120" w:after="120"/>
              <w:jc w:val="center"/>
              <w:rPr>
                <w:sz w:val="26"/>
                <w:szCs w:val="26"/>
              </w:rPr>
            </w:pPr>
            <w:r w:rsidRPr="00C82C73">
              <w:rPr>
                <w:sz w:val="26"/>
                <w:szCs w:val="26"/>
              </w:rPr>
              <w:t>1</w:t>
            </w:r>
            <w:r w:rsidR="003F320E">
              <w:rPr>
                <w:sz w:val="26"/>
                <w:szCs w:val="26"/>
              </w:rPr>
              <w:t>.</w:t>
            </w:r>
            <w:r w:rsidRPr="00C82C73">
              <w:rPr>
                <w:sz w:val="26"/>
                <w:szCs w:val="26"/>
              </w:rPr>
              <w:t>1 </w:t>
            </w:r>
          </w:p>
        </w:tc>
        <w:tc>
          <w:tcPr>
            <w:tcW w:w="2290" w:type="pct"/>
            <w:shd w:val="clear" w:color="auto" w:fill="auto"/>
            <w:noWrap/>
            <w:hideMark/>
          </w:tcPr>
          <w:p w:rsidR="0048112A" w:rsidRDefault="00C52AD7">
            <w:pPr>
              <w:spacing w:before="120" w:after="120"/>
              <w:rPr>
                <w:sz w:val="26"/>
                <w:szCs w:val="26"/>
              </w:rPr>
            </w:pPr>
            <w:r w:rsidRPr="00C82C73">
              <w:rPr>
                <w:sz w:val="26"/>
                <w:szCs w:val="26"/>
              </w:rPr>
              <w:t xml:space="preserve"> Owner’s Investment Capital</w:t>
            </w:r>
          </w:p>
        </w:tc>
        <w:tc>
          <w:tcPr>
            <w:tcW w:w="778" w:type="pct"/>
            <w:shd w:val="clear" w:color="auto" w:fill="auto"/>
            <w:noWrap/>
            <w:hideMark/>
          </w:tcPr>
          <w:p w:rsidR="0048112A" w:rsidRDefault="00C52AD7">
            <w:pPr>
              <w:spacing w:before="120" w:after="120"/>
              <w:jc w:val="right"/>
              <w:rPr>
                <w:sz w:val="26"/>
                <w:szCs w:val="26"/>
              </w:rPr>
            </w:pPr>
            <w:r w:rsidRPr="00C82C73">
              <w:rPr>
                <w:sz w:val="26"/>
                <w:szCs w:val="26"/>
              </w:rPr>
              <w:t>1</w:t>
            </w:r>
            <w:r w:rsidR="00E72F39">
              <w:rPr>
                <w:sz w:val="26"/>
                <w:szCs w:val="26"/>
              </w:rPr>
              <w:t>,</w:t>
            </w:r>
            <w:r w:rsidRPr="00C82C73">
              <w:rPr>
                <w:sz w:val="26"/>
                <w:szCs w:val="26"/>
              </w:rPr>
              <w:t>315</w:t>
            </w:r>
            <w:r w:rsidR="00E72F39">
              <w:rPr>
                <w:sz w:val="26"/>
                <w:szCs w:val="26"/>
              </w:rPr>
              <w:t>,</w:t>
            </w:r>
            <w:r w:rsidRPr="00C82C73">
              <w:rPr>
                <w:sz w:val="26"/>
                <w:szCs w:val="26"/>
              </w:rPr>
              <w:t>000</w:t>
            </w:r>
          </w:p>
        </w:tc>
        <w:tc>
          <w:tcPr>
            <w:tcW w:w="741" w:type="pct"/>
            <w:shd w:val="clear" w:color="auto" w:fill="auto"/>
            <w:noWrap/>
            <w:hideMark/>
          </w:tcPr>
          <w:p w:rsidR="0048112A" w:rsidRDefault="00C52AD7">
            <w:pPr>
              <w:spacing w:before="120" w:after="120"/>
              <w:jc w:val="right"/>
              <w:rPr>
                <w:sz w:val="26"/>
                <w:szCs w:val="26"/>
              </w:rPr>
            </w:pPr>
            <w:r w:rsidRPr="00C82C73">
              <w:rPr>
                <w:sz w:val="26"/>
                <w:szCs w:val="26"/>
              </w:rPr>
              <w:t>1</w:t>
            </w:r>
            <w:r w:rsidR="00E72F39">
              <w:rPr>
                <w:sz w:val="26"/>
                <w:szCs w:val="26"/>
              </w:rPr>
              <w:t>,</w:t>
            </w:r>
            <w:r w:rsidRPr="00C82C73">
              <w:rPr>
                <w:sz w:val="26"/>
                <w:szCs w:val="26"/>
              </w:rPr>
              <w:t>315</w:t>
            </w:r>
            <w:r w:rsidR="00E72F39">
              <w:rPr>
                <w:sz w:val="26"/>
                <w:szCs w:val="26"/>
              </w:rPr>
              <w:t>,</w:t>
            </w:r>
            <w:r w:rsidRPr="00C82C73">
              <w:rPr>
                <w:sz w:val="26"/>
                <w:szCs w:val="26"/>
              </w:rPr>
              <w:t>000</w:t>
            </w:r>
          </w:p>
        </w:tc>
        <w:tc>
          <w:tcPr>
            <w:tcW w:w="879" w:type="pct"/>
            <w:shd w:val="clear" w:color="auto" w:fill="auto"/>
            <w:noWrap/>
            <w:hideMark/>
          </w:tcPr>
          <w:p w:rsidR="0048112A" w:rsidRDefault="00C52AD7">
            <w:pPr>
              <w:spacing w:before="120" w:after="120"/>
              <w:jc w:val="right"/>
              <w:rPr>
                <w:sz w:val="26"/>
                <w:szCs w:val="26"/>
              </w:rPr>
            </w:pPr>
            <w:r w:rsidRPr="00C82C73">
              <w:rPr>
                <w:sz w:val="26"/>
                <w:szCs w:val="26"/>
              </w:rPr>
              <w:t>1</w:t>
            </w:r>
            <w:r w:rsidR="00E72F39">
              <w:rPr>
                <w:sz w:val="26"/>
                <w:szCs w:val="26"/>
              </w:rPr>
              <w:t>,</w:t>
            </w:r>
            <w:r w:rsidRPr="00C82C73">
              <w:rPr>
                <w:sz w:val="26"/>
                <w:szCs w:val="26"/>
              </w:rPr>
              <w:t>315</w:t>
            </w:r>
            <w:r w:rsidR="00E72F39">
              <w:rPr>
                <w:sz w:val="26"/>
                <w:szCs w:val="26"/>
              </w:rPr>
              <w:t>,</w:t>
            </w:r>
            <w:r w:rsidRPr="00C82C73">
              <w:rPr>
                <w:sz w:val="26"/>
                <w:szCs w:val="26"/>
              </w:rPr>
              <w:t>000</w:t>
            </w:r>
          </w:p>
        </w:tc>
      </w:tr>
      <w:tr w:rsidR="00C52AD7" w:rsidRPr="00C82C73" w:rsidTr="004511B3">
        <w:trPr>
          <w:trHeight w:val="420"/>
        </w:trPr>
        <w:tc>
          <w:tcPr>
            <w:tcW w:w="312" w:type="pct"/>
            <w:shd w:val="clear" w:color="auto" w:fill="auto"/>
            <w:noWrap/>
            <w:hideMark/>
          </w:tcPr>
          <w:p w:rsidR="0048112A" w:rsidRDefault="00C52AD7" w:rsidP="003F320E">
            <w:pPr>
              <w:spacing w:before="120" w:after="120"/>
              <w:jc w:val="center"/>
              <w:rPr>
                <w:sz w:val="26"/>
                <w:szCs w:val="26"/>
              </w:rPr>
            </w:pPr>
            <w:r w:rsidRPr="00C82C73">
              <w:rPr>
                <w:sz w:val="26"/>
                <w:szCs w:val="26"/>
              </w:rPr>
              <w:t>1</w:t>
            </w:r>
            <w:r w:rsidR="003F320E">
              <w:rPr>
                <w:sz w:val="26"/>
                <w:szCs w:val="26"/>
              </w:rPr>
              <w:t>.</w:t>
            </w:r>
            <w:r w:rsidRPr="00C82C73">
              <w:rPr>
                <w:sz w:val="26"/>
                <w:szCs w:val="26"/>
              </w:rPr>
              <w:t>2</w:t>
            </w:r>
          </w:p>
        </w:tc>
        <w:tc>
          <w:tcPr>
            <w:tcW w:w="2290" w:type="pct"/>
            <w:shd w:val="clear" w:color="auto" w:fill="auto"/>
            <w:noWrap/>
            <w:hideMark/>
          </w:tcPr>
          <w:p w:rsidR="0048112A" w:rsidRDefault="00C52AD7">
            <w:pPr>
              <w:spacing w:before="120" w:after="120"/>
              <w:rPr>
                <w:sz w:val="26"/>
                <w:szCs w:val="26"/>
              </w:rPr>
            </w:pPr>
            <w:r w:rsidRPr="00C82C73">
              <w:rPr>
                <w:sz w:val="26"/>
                <w:szCs w:val="26"/>
              </w:rPr>
              <w:t xml:space="preserve">Provisions </w:t>
            </w:r>
          </w:p>
        </w:tc>
        <w:tc>
          <w:tcPr>
            <w:tcW w:w="778" w:type="pct"/>
            <w:shd w:val="clear" w:color="auto" w:fill="auto"/>
            <w:noWrap/>
            <w:hideMark/>
          </w:tcPr>
          <w:p w:rsidR="0048112A" w:rsidRDefault="00C52AD7">
            <w:pPr>
              <w:spacing w:before="120" w:after="120"/>
              <w:jc w:val="right"/>
              <w:rPr>
                <w:sz w:val="26"/>
                <w:szCs w:val="26"/>
              </w:rPr>
            </w:pPr>
            <w:r w:rsidRPr="00C82C73">
              <w:rPr>
                <w:sz w:val="26"/>
                <w:szCs w:val="26"/>
              </w:rPr>
              <w:t> 7</w:t>
            </w:r>
            <w:r w:rsidR="00E72F39">
              <w:rPr>
                <w:sz w:val="26"/>
                <w:szCs w:val="26"/>
              </w:rPr>
              <w:t>,</w:t>
            </w:r>
            <w:r w:rsidRPr="00C82C73">
              <w:rPr>
                <w:sz w:val="26"/>
                <w:szCs w:val="26"/>
              </w:rPr>
              <w:t>323</w:t>
            </w:r>
          </w:p>
        </w:tc>
        <w:tc>
          <w:tcPr>
            <w:tcW w:w="741" w:type="pct"/>
            <w:shd w:val="clear" w:color="auto" w:fill="auto"/>
            <w:noWrap/>
            <w:hideMark/>
          </w:tcPr>
          <w:p w:rsidR="0048112A" w:rsidRDefault="00C52AD7">
            <w:pPr>
              <w:spacing w:before="120" w:after="120"/>
              <w:jc w:val="right"/>
              <w:rPr>
                <w:sz w:val="26"/>
                <w:szCs w:val="26"/>
              </w:rPr>
            </w:pPr>
            <w:r w:rsidRPr="00C82C73">
              <w:rPr>
                <w:sz w:val="26"/>
                <w:szCs w:val="26"/>
              </w:rPr>
              <w:t> 15</w:t>
            </w:r>
            <w:r w:rsidR="00E72F39">
              <w:rPr>
                <w:sz w:val="26"/>
                <w:szCs w:val="26"/>
              </w:rPr>
              <w:t>,</w:t>
            </w:r>
            <w:r w:rsidRPr="00C82C73">
              <w:rPr>
                <w:sz w:val="26"/>
                <w:szCs w:val="26"/>
              </w:rPr>
              <w:t>842</w:t>
            </w:r>
          </w:p>
        </w:tc>
        <w:tc>
          <w:tcPr>
            <w:tcW w:w="879" w:type="pct"/>
            <w:shd w:val="clear" w:color="auto" w:fill="auto"/>
            <w:noWrap/>
            <w:hideMark/>
          </w:tcPr>
          <w:p w:rsidR="0048112A" w:rsidRDefault="00C52AD7">
            <w:pPr>
              <w:spacing w:before="120" w:after="120"/>
              <w:jc w:val="right"/>
              <w:rPr>
                <w:sz w:val="26"/>
                <w:szCs w:val="26"/>
              </w:rPr>
            </w:pPr>
            <w:r w:rsidRPr="00C82C73">
              <w:rPr>
                <w:sz w:val="26"/>
                <w:szCs w:val="26"/>
              </w:rPr>
              <w:t> 25</w:t>
            </w:r>
            <w:r w:rsidR="00E72F39">
              <w:rPr>
                <w:sz w:val="26"/>
                <w:szCs w:val="26"/>
              </w:rPr>
              <w:t>,</w:t>
            </w:r>
            <w:r w:rsidRPr="00C82C73">
              <w:rPr>
                <w:sz w:val="26"/>
                <w:szCs w:val="26"/>
              </w:rPr>
              <w:t>140</w:t>
            </w:r>
          </w:p>
        </w:tc>
      </w:tr>
      <w:tr w:rsidR="00C52AD7" w:rsidRPr="00C82C73" w:rsidTr="004511B3">
        <w:tc>
          <w:tcPr>
            <w:tcW w:w="312" w:type="pct"/>
            <w:tcBorders>
              <w:bottom w:val="single" w:sz="4" w:space="0" w:color="auto"/>
            </w:tcBorders>
            <w:shd w:val="clear" w:color="auto" w:fill="auto"/>
          </w:tcPr>
          <w:p w:rsidR="0048112A" w:rsidRDefault="00C52AD7">
            <w:pPr>
              <w:spacing w:before="120" w:after="120"/>
              <w:jc w:val="center"/>
              <w:rPr>
                <w:color w:val="000000"/>
                <w:sz w:val="26"/>
                <w:szCs w:val="26"/>
              </w:rPr>
            </w:pPr>
            <w:r w:rsidRPr="00C82C73">
              <w:rPr>
                <w:color w:val="000000"/>
                <w:sz w:val="26"/>
                <w:szCs w:val="26"/>
              </w:rPr>
              <w:t>2</w:t>
            </w:r>
          </w:p>
        </w:tc>
        <w:tc>
          <w:tcPr>
            <w:tcW w:w="2290" w:type="pct"/>
            <w:tcBorders>
              <w:bottom w:val="single" w:sz="4" w:space="0" w:color="auto"/>
            </w:tcBorders>
            <w:shd w:val="clear" w:color="auto" w:fill="auto"/>
          </w:tcPr>
          <w:p w:rsidR="0048112A" w:rsidRDefault="00C52AD7">
            <w:pPr>
              <w:spacing w:before="120" w:after="120"/>
              <w:rPr>
                <w:color w:val="000000"/>
                <w:sz w:val="26"/>
                <w:szCs w:val="26"/>
              </w:rPr>
            </w:pPr>
            <w:r w:rsidRPr="00C82C73">
              <w:rPr>
                <w:color w:val="000000"/>
                <w:sz w:val="26"/>
                <w:szCs w:val="26"/>
              </w:rPr>
              <w:t>Other funds</w:t>
            </w:r>
          </w:p>
        </w:tc>
        <w:tc>
          <w:tcPr>
            <w:tcW w:w="778" w:type="pct"/>
            <w:tcBorders>
              <w:bottom w:val="single" w:sz="4" w:space="0" w:color="auto"/>
            </w:tcBorders>
            <w:shd w:val="clear" w:color="auto" w:fill="auto"/>
            <w:vAlign w:val="center"/>
          </w:tcPr>
          <w:p w:rsidR="0048112A" w:rsidRDefault="00C52AD7">
            <w:pPr>
              <w:spacing w:before="120" w:after="120" w:line="360" w:lineRule="auto"/>
              <w:jc w:val="right"/>
              <w:rPr>
                <w:b/>
                <w:color w:val="000000"/>
                <w:sz w:val="26"/>
                <w:szCs w:val="26"/>
              </w:rPr>
            </w:pPr>
            <w:r w:rsidRPr="00C82C73">
              <w:rPr>
                <w:b/>
                <w:color w:val="000000"/>
                <w:sz w:val="26"/>
                <w:szCs w:val="26"/>
              </w:rPr>
              <w:t>-</w:t>
            </w:r>
          </w:p>
        </w:tc>
        <w:tc>
          <w:tcPr>
            <w:tcW w:w="741" w:type="pct"/>
            <w:tcBorders>
              <w:bottom w:val="single" w:sz="4" w:space="0" w:color="auto"/>
            </w:tcBorders>
            <w:shd w:val="clear" w:color="auto" w:fill="auto"/>
            <w:vAlign w:val="center"/>
          </w:tcPr>
          <w:p w:rsidR="0048112A" w:rsidRDefault="00C52AD7">
            <w:pPr>
              <w:spacing w:before="120" w:after="120" w:line="360" w:lineRule="auto"/>
              <w:jc w:val="right"/>
              <w:rPr>
                <w:b/>
                <w:color w:val="000000"/>
                <w:sz w:val="26"/>
                <w:szCs w:val="26"/>
              </w:rPr>
            </w:pPr>
            <w:r w:rsidRPr="00C82C73">
              <w:rPr>
                <w:b/>
                <w:color w:val="000000"/>
                <w:sz w:val="26"/>
                <w:szCs w:val="26"/>
              </w:rPr>
              <w:t>-</w:t>
            </w:r>
          </w:p>
        </w:tc>
        <w:tc>
          <w:tcPr>
            <w:tcW w:w="879" w:type="pct"/>
            <w:tcBorders>
              <w:bottom w:val="single" w:sz="4" w:space="0" w:color="auto"/>
            </w:tcBorders>
            <w:shd w:val="clear" w:color="auto" w:fill="auto"/>
            <w:vAlign w:val="center"/>
          </w:tcPr>
          <w:p w:rsidR="0048112A" w:rsidRDefault="00C52AD7">
            <w:pPr>
              <w:spacing w:before="120" w:after="120" w:line="360" w:lineRule="auto"/>
              <w:jc w:val="right"/>
              <w:rPr>
                <w:b/>
                <w:color w:val="000000"/>
                <w:sz w:val="26"/>
                <w:szCs w:val="26"/>
              </w:rPr>
            </w:pPr>
            <w:r w:rsidRPr="00C82C73">
              <w:rPr>
                <w:b/>
                <w:color w:val="000000"/>
                <w:sz w:val="26"/>
                <w:szCs w:val="26"/>
              </w:rPr>
              <w:t>-</w:t>
            </w:r>
          </w:p>
        </w:tc>
      </w:tr>
      <w:tr w:rsidR="00C52AD7" w:rsidRPr="00C82C73" w:rsidTr="004511B3">
        <w:tc>
          <w:tcPr>
            <w:tcW w:w="5000" w:type="pct"/>
            <w:gridSpan w:val="5"/>
            <w:tcBorders>
              <w:top w:val="single" w:sz="4" w:space="0" w:color="auto"/>
              <w:left w:val="nil"/>
              <w:bottom w:val="nil"/>
              <w:right w:val="nil"/>
            </w:tcBorders>
            <w:shd w:val="clear" w:color="auto" w:fill="auto"/>
          </w:tcPr>
          <w:p w:rsidR="00230CFF" w:rsidRDefault="00C52AD7">
            <w:pPr>
              <w:spacing w:before="120" w:after="120" w:line="320" w:lineRule="exact"/>
              <w:ind w:hanging="108"/>
              <w:jc w:val="both"/>
              <w:rPr>
                <w:i/>
                <w:color w:val="000000"/>
                <w:sz w:val="26"/>
                <w:szCs w:val="26"/>
              </w:rPr>
            </w:pPr>
            <w:r w:rsidRPr="00C82C73">
              <w:rPr>
                <w:i/>
                <w:color w:val="000000"/>
                <w:sz w:val="26"/>
                <w:szCs w:val="26"/>
              </w:rPr>
              <w:t>Source:  Equitization Project of SASCO</w:t>
            </w:r>
          </w:p>
        </w:tc>
      </w:tr>
    </w:tbl>
    <w:p w:rsidR="00230CFF" w:rsidRDefault="00C52AD7">
      <w:pPr>
        <w:numPr>
          <w:ilvl w:val="0"/>
          <w:numId w:val="41"/>
        </w:numPr>
        <w:spacing w:before="120" w:after="120" w:line="320" w:lineRule="exact"/>
        <w:jc w:val="both"/>
        <w:rPr>
          <w:sz w:val="26"/>
          <w:szCs w:val="26"/>
        </w:rPr>
      </w:pPr>
      <w:r w:rsidRPr="00C82C73">
        <w:rPr>
          <w:b/>
          <w:color w:val="000000"/>
          <w:sz w:val="26"/>
          <w:szCs w:val="26"/>
        </w:rPr>
        <w:t>Financial situation</w:t>
      </w:r>
    </w:p>
    <w:p w:rsidR="00230CFF" w:rsidRDefault="00C52AD7">
      <w:pPr>
        <w:spacing w:before="120" w:after="120" w:line="320" w:lineRule="exact"/>
        <w:jc w:val="both"/>
        <w:rPr>
          <w:color w:val="000000"/>
          <w:sz w:val="26"/>
          <w:szCs w:val="26"/>
        </w:rPr>
      </w:pPr>
      <w:r w:rsidRPr="00C82C73">
        <w:rPr>
          <w:color w:val="000000"/>
          <w:sz w:val="26"/>
          <w:szCs w:val="26"/>
        </w:rPr>
        <w:t xml:space="preserve">Based on the business and financial plan from 2014 to 2016 after the Company's equitization, the Company has a healthy financial situation, namely: </w:t>
      </w:r>
    </w:p>
    <w:p w:rsidR="00230CFF" w:rsidRPr="00471150" w:rsidRDefault="00C52AD7">
      <w:pPr>
        <w:numPr>
          <w:ilvl w:val="0"/>
          <w:numId w:val="79"/>
        </w:numPr>
        <w:spacing w:before="120" w:after="120" w:line="320" w:lineRule="exact"/>
        <w:ind w:left="360"/>
        <w:jc w:val="both"/>
        <w:rPr>
          <w:color w:val="000000"/>
          <w:sz w:val="26"/>
          <w:szCs w:val="26"/>
        </w:rPr>
      </w:pPr>
      <w:r w:rsidRPr="00471150">
        <w:rPr>
          <w:color w:val="000000"/>
          <w:sz w:val="26"/>
          <w:szCs w:val="26"/>
        </w:rPr>
        <w:t xml:space="preserve">Good financial autonomy through the low ratio of debt over equity, specifically: </w:t>
      </w:r>
      <w:r w:rsidR="00471150" w:rsidRPr="00471150">
        <w:rPr>
          <w:color w:val="FF0000"/>
          <w:sz w:val="26"/>
          <w:szCs w:val="26"/>
        </w:rPr>
        <w:t>0.</w:t>
      </w:r>
      <w:r w:rsidRPr="00471150">
        <w:rPr>
          <w:color w:val="FF0000"/>
          <w:sz w:val="26"/>
          <w:szCs w:val="26"/>
        </w:rPr>
        <w:t>54</w:t>
      </w:r>
      <w:r w:rsidR="0057164E">
        <w:rPr>
          <w:color w:val="FF0000"/>
          <w:sz w:val="26"/>
          <w:szCs w:val="26"/>
        </w:rPr>
        <w:t xml:space="preserve"> in 2014</w:t>
      </w:r>
      <w:r w:rsidRPr="00471150">
        <w:rPr>
          <w:color w:val="000000"/>
          <w:sz w:val="26"/>
          <w:szCs w:val="26"/>
        </w:rPr>
        <w:t xml:space="preserve">;  </w:t>
      </w:r>
      <w:r w:rsidR="00471150" w:rsidRPr="00471150">
        <w:rPr>
          <w:color w:val="FF0000"/>
          <w:sz w:val="26"/>
          <w:szCs w:val="26"/>
        </w:rPr>
        <w:t>0.57</w:t>
      </w:r>
      <w:r w:rsidR="0057164E">
        <w:rPr>
          <w:color w:val="FF0000"/>
          <w:sz w:val="26"/>
          <w:szCs w:val="26"/>
        </w:rPr>
        <w:t xml:space="preserve"> in 2015; </w:t>
      </w:r>
      <w:r w:rsidR="00471150" w:rsidRPr="00471150">
        <w:rPr>
          <w:color w:val="FF0000"/>
          <w:sz w:val="26"/>
          <w:szCs w:val="26"/>
        </w:rPr>
        <w:t>0.57</w:t>
      </w:r>
      <w:r w:rsidR="0057164E">
        <w:rPr>
          <w:color w:val="FF0000"/>
          <w:sz w:val="26"/>
          <w:szCs w:val="26"/>
        </w:rPr>
        <w:t xml:space="preserve"> in 2016</w:t>
      </w:r>
      <w:r w:rsidR="00B34537" w:rsidRPr="00471150">
        <w:rPr>
          <w:color w:val="000000"/>
          <w:sz w:val="26"/>
          <w:szCs w:val="26"/>
        </w:rPr>
        <w:t>.</w:t>
      </w:r>
    </w:p>
    <w:p w:rsidR="00230CFF" w:rsidRDefault="00C52AD7">
      <w:pPr>
        <w:numPr>
          <w:ilvl w:val="0"/>
          <w:numId w:val="79"/>
        </w:numPr>
        <w:spacing w:before="120" w:after="120" w:line="320" w:lineRule="exact"/>
        <w:ind w:left="360"/>
        <w:jc w:val="both"/>
        <w:rPr>
          <w:color w:val="000000"/>
          <w:sz w:val="26"/>
          <w:szCs w:val="26"/>
        </w:rPr>
      </w:pPr>
      <w:r w:rsidRPr="00C82C73">
        <w:rPr>
          <w:color w:val="000000"/>
          <w:sz w:val="26"/>
          <w:szCs w:val="26"/>
        </w:rPr>
        <w:t>Liquidity is ensured, in particular: 1</w:t>
      </w:r>
      <w:r w:rsidR="00D22127">
        <w:rPr>
          <w:color w:val="000000"/>
          <w:sz w:val="26"/>
          <w:szCs w:val="26"/>
        </w:rPr>
        <w:t>.</w:t>
      </w:r>
      <w:r w:rsidRPr="00C82C73">
        <w:rPr>
          <w:color w:val="000000"/>
          <w:sz w:val="26"/>
          <w:szCs w:val="26"/>
        </w:rPr>
        <w:t>84</w:t>
      </w:r>
      <w:r w:rsidR="0057164E">
        <w:rPr>
          <w:color w:val="000000"/>
          <w:sz w:val="26"/>
          <w:szCs w:val="26"/>
        </w:rPr>
        <w:t xml:space="preserve"> in 2014</w:t>
      </w:r>
      <w:r w:rsidRPr="00C82C73">
        <w:rPr>
          <w:color w:val="000000"/>
          <w:sz w:val="26"/>
          <w:szCs w:val="26"/>
        </w:rPr>
        <w:t>; 1</w:t>
      </w:r>
      <w:r w:rsidR="00D22127">
        <w:rPr>
          <w:color w:val="000000"/>
          <w:sz w:val="26"/>
          <w:szCs w:val="26"/>
        </w:rPr>
        <w:t>.</w:t>
      </w:r>
      <w:r w:rsidRPr="00C82C73">
        <w:rPr>
          <w:color w:val="000000"/>
          <w:sz w:val="26"/>
          <w:szCs w:val="26"/>
        </w:rPr>
        <w:t>57</w:t>
      </w:r>
      <w:r w:rsidR="0057164E">
        <w:rPr>
          <w:color w:val="000000"/>
          <w:sz w:val="26"/>
          <w:szCs w:val="26"/>
        </w:rPr>
        <w:t xml:space="preserve"> in 2015; </w:t>
      </w:r>
      <w:r w:rsidRPr="00C82C73">
        <w:rPr>
          <w:color w:val="000000"/>
          <w:sz w:val="26"/>
          <w:szCs w:val="26"/>
        </w:rPr>
        <w:t>1</w:t>
      </w:r>
      <w:r w:rsidR="00D22127">
        <w:rPr>
          <w:color w:val="000000"/>
          <w:sz w:val="26"/>
          <w:szCs w:val="26"/>
        </w:rPr>
        <w:t>.</w:t>
      </w:r>
      <w:r w:rsidRPr="00C82C73">
        <w:rPr>
          <w:color w:val="000000"/>
          <w:sz w:val="26"/>
          <w:szCs w:val="26"/>
        </w:rPr>
        <w:t>48</w:t>
      </w:r>
      <w:r w:rsidR="0057164E">
        <w:rPr>
          <w:color w:val="000000"/>
          <w:sz w:val="26"/>
          <w:szCs w:val="26"/>
        </w:rPr>
        <w:t xml:space="preserve"> in 2016</w:t>
      </w:r>
      <w:r w:rsidR="00B34537">
        <w:rPr>
          <w:color w:val="000000"/>
          <w:sz w:val="26"/>
          <w:szCs w:val="26"/>
        </w:rPr>
        <w:t>.</w:t>
      </w:r>
    </w:p>
    <w:p w:rsidR="00230CFF" w:rsidRDefault="00C52AD7">
      <w:pPr>
        <w:numPr>
          <w:ilvl w:val="0"/>
          <w:numId w:val="41"/>
        </w:numPr>
        <w:spacing w:before="120" w:after="120" w:line="320" w:lineRule="exact"/>
        <w:jc w:val="both"/>
        <w:rPr>
          <w:sz w:val="26"/>
          <w:szCs w:val="26"/>
        </w:rPr>
      </w:pPr>
      <w:r w:rsidRPr="00C82C73">
        <w:rPr>
          <w:b/>
          <w:color w:val="000000"/>
          <w:sz w:val="26"/>
          <w:szCs w:val="26"/>
        </w:rPr>
        <w:t>Investment in fixed assets</w:t>
      </w:r>
    </w:p>
    <w:p w:rsidR="00230CFF" w:rsidRDefault="00C52AD7">
      <w:pPr>
        <w:spacing w:before="120" w:after="120" w:line="320" w:lineRule="exact"/>
        <w:jc w:val="both"/>
        <w:rPr>
          <w:color w:val="000000"/>
          <w:sz w:val="26"/>
          <w:szCs w:val="26"/>
        </w:rPr>
      </w:pPr>
      <w:r w:rsidRPr="00C82C73">
        <w:rPr>
          <w:color w:val="000000"/>
          <w:sz w:val="26"/>
          <w:szCs w:val="26"/>
        </w:rPr>
        <w:t>The investment plan of fixed assets of the company increases for the following reasons:</w:t>
      </w:r>
    </w:p>
    <w:p w:rsidR="00230CFF" w:rsidRDefault="00C52AD7">
      <w:pPr>
        <w:numPr>
          <w:ilvl w:val="0"/>
          <w:numId w:val="79"/>
        </w:numPr>
        <w:spacing w:before="120" w:after="120" w:line="320" w:lineRule="exact"/>
        <w:ind w:left="360"/>
        <w:jc w:val="both"/>
        <w:rPr>
          <w:color w:val="000000"/>
          <w:sz w:val="26"/>
          <w:szCs w:val="26"/>
        </w:rPr>
      </w:pPr>
      <w:r w:rsidRPr="00C82C73">
        <w:rPr>
          <w:color w:val="000000"/>
          <w:sz w:val="26"/>
          <w:szCs w:val="26"/>
        </w:rPr>
        <w:t xml:space="preserve">The Company estimates that the investment in machine and equipment is 47 billion VND in 2014, </w:t>
      </w:r>
      <w:r w:rsidR="0057164E">
        <w:rPr>
          <w:color w:val="000000"/>
          <w:sz w:val="26"/>
          <w:szCs w:val="26"/>
        </w:rPr>
        <w:t xml:space="preserve">28 billion VND in 2015 and </w:t>
      </w:r>
      <w:r w:rsidRPr="00C82C73">
        <w:rPr>
          <w:color w:val="000000"/>
          <w:sz w:val="26"/>
          <w:szCs w:val="26"/>
        </w:rPr>
        <w:t>40 billion</w:t>
      </w:r>
      <w:r w:rsidR="0057164E">
        <w:rPr>
          <w:color w:val="000000"/>
          <w:sz w:val="26"/>
          <w:szCs w:val="26"/>
        </w:rPr>
        <w:t xml:space="preserve"> VND</w:t>
      </w:r>
      <w:r w:rsidRPr="00C82C73">
        <w:rPr>
          <w:color w:val="000000"/>
          <w:sz w:val="26"/>
          <w:szCs w:val="26"/>
        </w:rPr>
        <w:t xml:space="preserve"> in 2016</w:t>
      </w:r>
      <w:r w:rsidR="00B34537">
        <w:rPr>
          <w:color w:val="000000"/>
          <w:sz w:val="26"/>
          <w:szCs w:val="26"/>
        </w:rPr>
        <w:t>.</w:t>
      </w:r>
    </w:p>
    <w:p w:rsidR="00230CFF" w:rsidRDefault="00C52AD7">
      <w:pPr>
        <w:numPr>
          <w:ilvl w:val="0"/>
          <w:numId w:val="79"/>
        </w:numPr>
        <w:spacing w:before="120" w:after="120" w:line="320" w:lineRule="exact"/>
        <w:ind w:left="360"/>
        <w:jc w:val="both"/>
        <w:rPr>
          <w:sz w:val="26"/>
          <w:szCs w:val="26"/>
        </w:rPr>
      </w:pPr>
      <w:r w:rsidRPr="00C82C73">
        <w:rPr>
          <w:sz w:val="26"/>
          <w:szCs w:val="26"/>
        </w:rPr>
        <w:t xml:space="preserve">The Company continues implementing projects in progress; the basic construction costs in estimation will be 235 billion </w:t>
      </w:r>
      <w:r w:rsidR="001E2240">
        <w:rPr>
          <w:sz w:val="26"/>
          <w:szCs w:val="26"/>
        </w:rPr>
        <w:t xml:space="preserve">VND </w:t>
      </w:r>
      <w:r w:rsidRPr="00C82C73">
        <w:rPr>
          <w:sz w:val="26"/>
          <w:szCs w:val="26"/>
        </w:rPr>
        <w:t>in 2014; 294 billion</w:t>
      </w:r>
      <w:r w:rsidR="001E2240">
        <w:rPr>
          <w:sz w:val="26"/>
          <w:szCs w:val="26"/>
        </w:rPr>
        <w:t xml:space="preserve"> VND</w:t>
      </w:r>
      <w:r w:rsidRPr="00C82C73">
        <w:rPr>
          <w:sz w:val="26"/>
          <w:szCs w:val="26"/>
        </w:rPr>
        <w:t xml:space="preserve"> in 2015, and 60 billion</w:t>
      </w:r>
      <w:r w:rsidR="001E2240">
        <w:rPr>
          <w:sz w:val="26"/>
          <w:szCs w:val="26"/>
        </w:rPr>
        <w:t xml:space="preserve"> VND</w:t>
      </w:r>
      <w:r w:rsidRPr="00C82C73">
        <w:rPr>
          <w:sz w:val="26"/>
          <w:szCs w:val="26"/>
        </w:rPr>
        <w:t xml:space="preserve"> in 2016</w:t>
      </w:r>
      <w:r w:rsidR="00B34537">
        <w:rPr>
          <w:sz w:val="26"/>
          <w:szCs w:val="26"/>
        </w:rPr>
        <w:t>.</w:t>
      </w:r>
    </w:p>
    <w:p w:rsidR="00230CFF" w:rsidRDefault="00C52AD7">
      <w:pPr>
        <w:pStyle w:val="Heading2"/>
        <w:numPr>
          <w:ilvl w:val="1"/>
          <w:numId w:val="38"/>
        </w:numPr>
        <w:spacing w:before="120" w:after="120" w:line="320" w:lineRule="exact"/>
        <w:ind w:left="360" w:hanging="360"/>
        <w:jc w:val="left"/>
        <w:rPr>
          <w:sz w:val="26"/>
          <w:szCs w:val="26"/>
        </w:rPr>
      </w:pPr>
      <w:bookmarkStart w:id="183" w:name="_Toc395711271"/>
      <w:r w:rsidRPr="00C82C73">
        <w:rPr>
          <w:iCs/>
          <w:sz w:val="26"/>
          <w:szCs w:val="26"/>
        </w:rPr>
        <w:t>The Company’s construction investment plan in the period of 2014 – 2016</w:t>
      </w:r>
      <w:bookmarkEnd w:id="183"/>
    </w:p>
    <w:p w:rsidR="00230CFF" w:rsidRDefault="00C52AD7">
      <w:pPr>
        <w:pStyle w:val="Caption"/>
        <w:tabs>
          <w:tab w:val="right" w:pos="9720"/>
        </w:tabs>
        <w:spacing w:before="120" w:after="120" w:line="320" w:lineRule="exact"/>
      </w:pPr>
      <w:bookmarkStart w:id="184" w:name="_Toc393169910"/>
      <w:r w:rsidRPr="00C82C73">
        <w:rPr>
          <w:i/>
          <w:szCs w:val="26"/>
        </w:rPr>
        <w:t xml:space="preserve">Table </w:t>
      </w:r>
      <w:r w:rsidR="00412FC6" w:rsidRPr="00412FC6">
        <w:rPr>
          <w:bCs w:val="0"/>
          <w:i/>
          <w:szCs w:val="26"/>
        </w:rPr>
        <w:t>16</w:t>
      </w:r>
      <w:r w:rsidRPr="00C82C73">
        <w:rPr>
          <w:i/>
          <w:szCs w:val="26"/>
        </w:rPr>
        <w:t xml:space="preserve">: The </w:t>
      </w:r>
      <w:r w:rsidRPr="00C82C73">
        <w:rPr>
          <w:i/>
          <w:iCs/>
          <w:szCs w:val="26"/>
        </w:rPr>
        <w:t>construction investment plan in</w:t>
      </w:r>
      <w:r w:rsidRPr="00C82C73">
        <w:rPr>
          <w:i/>
          <w:szCs w:val="26"/>
        </w:rPr>
        <w:t xml:space="preserve"> 2014 – 2016</w:t>
      </w:r>
      <w:bookmarkEnd w:id="184"/>
      <w:r w:rsidR="00CE6620">
        <w:rPr>
          <w:i/>
          <w:szCs w:val="26"/>
        </w:rPr>
        <w:tab/>
      </w:r>
      <w:r w:rsidRPr="00C82C73">
        <w:rPr>
          <w:i/>
        </w:rPr>
        <w:t>Unit: 1</w:t>
      </w:r>
      <w:r w:rsidR="00E72F39">
        <w:rPr>
          <w:i/>
        </w:rPr>
        <w:t>,</w:t>
      </w:r>
      <w:r w:rsidRPr="00C82C73">
        <w:rPr>
          <w:i/>
        </w:rPr>
        <w:t>000 VND</w:t>
      </w:r>
    </w:p>
    <w:tbl>
      <w:tblPr>
        <w:tblW w:w="4923" w:type="pct"/>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4A0" w:firstRow="1" w:lastRow="0" w:firstColumn="1" w:lastColumn="0" w:noHBand="0" w:noVBand="1"/>
      </w:tblPr>
      <w:tblGrid>
        <w:gridCol w:w="620"/>
        <w:gridCol w:w="3112"/>
        <w:gridCol w:w="1487"/>
        <w:gridCol w:w="1436"/>
        <w:gridCol w:w="1452"/>
        <w:gridCol w:w="1703"/>
      </w:tblGrid>
      <w:tr w:rsidR="00CE19C2" w:rsidRPr="00CE6620" w:rsidTr="00CE19C2">
        <w:trPr>
          <w:trHeight w:val="930"/>
          <w:tblHeader/>
        </w:trPr>
        <w:tc>
          <w:tcPr>
            <w:tcW w:w="316" w:type="pct"/>
            <w:vMerge w:val="restart"/>
            <w:shd w:val="clear" w:color="auto" w:fill="012367"/>
            <w:vAlign w:val="center"/>
            <w:hideMark/>
          </w:tcPr>
          <w:p w:rsidR="00C52AD7" w:rsidRPr="00CE6620" w:rsidRDefault="003F2E0C" w:rsidP="00CE19C2">
            <w:pPr>
              <w:spacing w:before="120" w:after="120"/>
              <w:jc w:val="center"/>
              <w:rPr>
                <w:b/>
                <w:bCs/>
                <w:color w:val="FFFFFF"/>
                <w:sz w:val="24"/>
                <w:szCs w:val="24"/>
              </w:rPr>
            </w:pPr>
            <w:r w:rsidRPr="003F2E0C">
              <w:rPr>
                <w:b/>
                <w:bCs/>
                <w:color w:val="FFFFFF"/>
                <w:sz w:val="24"/>
                <w:szCs w:val="24"/>
              </w:rPr>
              <w:t>No</w:t>
            </w:r>
            <w:r w:rsidR="00E72F39">
              <w:rPr>
                <w:b/>
                <w:bCs/>
                <w:color w:val="FFFFFF"/>
                <w:sz w:val="24"/>
                <w:szCs w:val="24"/>
              </w:rPr>
              <w:t>,</w:t>
            </w:r>
          </w:p>
        </w:tc>
        <w:tc>
          <w:tcPr>
            <w:tcW w:w="1586" w:type="pct"/>
            <w:vMerge w:val="restart"/>
            <w:shd w:val="clear" w:color="auto" w:fill="012367"/>
            <w:vAlign w:val="center"/>
            <w:hideMark/>
          </w:tcPr>
          <w:p w:rsidR="00C52AD7" w:rsidRPr="00CE6620" w:rsidRDefault="003F2E0C" w:rsidP="00CE19C2">
            <w:pPr>
              <w:spacing w:before="120" w:after="120"/>
              <w:jc w:val="center"/>
              <w:rPr>
                <w:b/>
                <w:bCs/>
                <w:color w:val="FFFFFF"/>
                <w:sz w:val="24"/>
                <w:szCs w:val="24"/>
              </w:rPr>
            </w:pPr>
            <w:r w:rsidRPr="003F2E0C">
              <w:rPr>
                <w:b/>
                <w:bCs/>
                <w:color w:val="FFFFFF"/>
                <w:sz w:val="24"/>
                <w:szCs w:val="24"/>
              </w:rPr>
              <w:t xml:space="preserve">Items </w:t>
            </w:r>
          </w:p>
        </w:tc>
        <w:tc>
          <w:tcPr>
            <w:tcW w:w="758" w:type="pct"/>
            <w:vMerge w:val="restart"/>
            <w:shd w:val="clear" w:color="auto" w:fill="012367"/>
            <w:vAlign w:val="center"/>
            <w:hideMark/>
          </w:tcPr>
          <w:p w:rsidR="00C52AD7" w:rsidRPr="00CE6620" w:rsidRDefault="003F2E0C" w:rsidP="00CE19C2">
            <w:pPr>
              <w:spacing w:before="120" w:after="120"/>
              <w:jc w:val="center"/>
              <w:rPr>
                <w:b/>
                <w:bCs/>
                <w:color w:val="FFFFFF"/>
                <w:sz w:val="24"/>
                <w:szCs w:val="24"/>
              </w:rPr>
            </w:pPr>
            <w:r w:rsidRPr="003F2E0C">
              <w:rPr>
                <w:b/>
                <w:bCs/>
                <w:color w:val="FFFFFF"/>
                <w:sz w:val="24"/>
                <w:szCs w:val="24"/>
              </w:rPr>
              <w:t>2014</w:t>
            </w:r>
          </w:p>
        </w:tc>
        <w:tc>
          <w:tcPr>
            <w:tcW w:w="732" w:type="pct"/>
            <w:vMerge w:val="restart"/>
            <w:shd w:val="clear" w:color="auto" w:fill="012367"/>
            <w:vAlign w:val="center"/>
            <w:hideMark/>
          </w:tcPr>
          <w:p w:rsidR="00C52AD7" w:rsidRPr="00CE6620" w:rsidRDefault="003F2E0C" w:rsidP="00CE19C2">
            <w:pPr>
              <w:spacing w:before="120" w:after="120"/>
              <w:jc w:val="center"/>
              <w:rPr>
                <w:b/>
                <w:bCs/>
                <w:color w:val="FFFFFF"/>
                <w:sz w:val="24"/>
                <w:szCs w:val="24"/>
              </w:rPr>
            </w:pPr>
            <w:r w:rsidRPr="003F2E0C">
              <w:rPr>
                <w:b/>
                <w:bCs/>
                <w:color w:val="FFFFFF"/>
                <w:sz w:val="24"/>
                <w:szCs w:val="24"/>
              </w:rPr>
              <w:t>201</w:t>
            </w:r>
            <w:r w:rsidR="00076F39">
              <w:rPr>
                <w:b/>
                <w:bCs/>
                <w:color w:val="FFFFFF"/>
                <w:sz w:val="24"/>
                <w:szCs w:val="24"/>
              </w:rPr>
              <w:t>5</w:t>
            </w:r>
          </w:p>
        </w:tc>
        <w:tc>
          <w:tcPr>
            <w:tcW w:w="740" w:type="pct"/>
            <w:vMerge w:val="restart"/>
            <w:shd w:val="clear" w:color="auto" w:fill="012367"/>
            <w:vAlign w:val="center"/>
            <w:hideMark/>
          </w:tcPr>
          <w:p w:rsidR="00C52AD7" w:rsidRPr="00CE6620" w:rsidRDefault="003F2E0C" w:rsidP="00CE19C2">
            <w:pPr>
              <w:spacing w:before="120" w:after="120"/>
              <w:jc w:val="center"/>
              <w:rPr>
                <w:b/>
                <w:bCs/>
                <w:color w:val="FFFFFF"/>
                <w:sz w:val="24"/>
                <w:szCs w:val="24"/>
              </w:rPr>
            </w:pPr>
            <w:r w:rsidRPr="003F2E0C">
              <w:rPr>
                <w:b/>
                <w:bCs/>
                <w:color w:val="FFFFFF"/>
                <w:sz w:val="24"/>
                <w:szCs w:val="24"/>
              </w:rPr>
              <w:t>2016</w:t>
            </w:r>
          </w:p>
        </w:tc>
        <w:tc>
          <w:tcPr>
            <w:tcW w:w="867" w:type="pct"/>
            <w:vMerge w:val="restart"/>
            <w:shd w:val="clear" w:color="auto" w:fill="012367"/>
            <w:vAlign w:val="center"/>
            <w:hideMark/>
          </w:tcPr>
          <w:p w:rsidR="00C52AD7" w:rsidRPr="00CE6620" w:rsidRDefault="004457EC" w:rsidP="00CE19C2">
            <w:pPr>
              <w:spacing w:before="120" w:after="120"/>
              <w:jc w:val="center"/>
              <w:rPr>
                <w:b/>
                <w:bCs/>
                <w:color w:val="FFFFFF"/>
                <w:sz w:val="24"/>
                <w:szCs w:val="24"/>
              </w:rPr>
            </w:pPr>
            <w:r>
              <w:rPr>
                <w:b/>
                <w:bCs/>
                <w:color w:val="FFFFFF"/>
                <w:sz w:val="24"/>
                <w:szCs w:val="24"/>
              </w:rPr>
              <w:t>Summary of investment ne</w:t>
            </w:r>
            <w:r w:rsidR="003F2E0C" w:rsidRPr="003F2E0C">
              <w:rPr>
                <w:b/>
                <w:bCs/>
                <w:color w:val="FFFFFF"/>
                <w:sz w:val="24"/>
                <w:szCs w:val="24"/>
              </w:rPr>
              <w:t>cessity</w:t>
            </w:r>
          </w:p>
        </w:tc>
      </w:tr>
      <w:tr w:rsidR="00CE19C2" w:rsidRPr="00CE6620" w:rsidTr="00CE19C2">
        <w:trPr>
          <w:trHeight w:val="539"/>
          <w:tblHeader/>
        </w:trPr>
        <w:tc>
          <w:tcPr>
            <w:tcW w:w="316" w:type="pct"/>
            <w:vMerge/>
            <w:shd w:val="clear" w:color="auto" w:fill="012367"/>
            <w:vAlign w:val="center"/>
            <w:hideMark/>
          </w:tcPr>
          <w:p w:rsidR="00C52AD7" w:rsidRPr="00CE6620" w:rsidRDefault="00C52AD7" w:rsidP="00CE19C2">
            <w:pPr>
              <w:spacing w:before="120" w:after="120"/>
              <w:rPr>
                <w:b/>
                <w:bCs/>
                <w:sz w:val="24"/>
                <w:szCs w:val="24"/>
              </w:rPr>
            </w:pPr>
          </w:p>
        </w:tc>
        <w:tc>
          <w:tcPr>
            <w:tcW w:w="1586" w:type="pct"/>
            <w:vMerge/>
            <w:shd w:val="clear" w:color="auto" w:fill="012367"/>
            <w:vAlign w:val="center"/>
            <w:hideMark/>
          </w:tcPr>
          <w:p w:rsidR="00C52AD7" w:rsidRPr="00CE6620" w:rsidRDefault="00C52AD7" w:rsidP="00CE19C2">
            <w:pPr>
              <w:spacing w:before="120" w:after="120"/>
              <w:rPr>
                <w:b/>
                <w:bCs/>
                <w:sz w:val="24"/>
                <w:szCs w:val="24"/>
              </w:rPr>
            </w:pPr>
          </w:p>
        </w:tc>
        <w:tc>
          <w:tcPr>
            <w:tcW w:w="758" w:type="pct"/>
            <w:vMerge/>
            <w:shd w:val="clear" w:color="auto" w:fill="012367"/>
            <w:vAlign w:val="center"/>
            <w:hideMark/>
          </w:tcPr>
          <w:p w:rsidR="00C52AD7" w:rsidRPr="00CE6620" w:rsidRDefault="00C52AD7" w:rsidP="00CE19C2">
            <w:pPr>
              <w:spacing w:before="120" w:after="120"/>
              <w:rPr>
                <w:b/>
                <w:bCs/>
                <w:sz w:val="24"/>
                <w:szCs w:val="24"/>
              </w:rPr>
            </w:pPr>
          </w:p>
        </w:tc>
        <w:tc>
          <w:tcPr>
            <w:tcW w:w="732" w:type="pct"/>
            <w:vMerge/>
            <w:shd w:val="clear" w:color="auto" w:fill="012367"/>
            <w:vAlign w:val="center"/>
            <w:hideMark/>
          </w:tcPr>
          <w:p w:rsidR="00C52AD7" w:rsidRPr="00CE6620" w:rsidRDefault="00C52AD7" w:rsidP="00CE19C2">
            <w:pPr>
              <w:spacing w:before="120" w:after="120"/>
              <w:rPr>
                <w:b/>
                <w:bCs/>
                <w:sz w:val="24"/>
                <w:szCs w:val="24"/>
              </w:rPr>
            </w:pPr>
          </w:p>
        </w:tc>
        <w:tc>
          <w:tcPr>
            <w:tcW w:w="740" w:type="pct"/>
            <w:vMerge/>
            <w:shd w:val="clear" w:color="auto" w:fill="012367"/>
            <w:vAlign w:val="center"/>
            <w:hideMark/>
          </w:tcPr>
          <w:p w:rsidR="00C52AD7" w:rsidRPr="00CE6620" w:rsidRDefault="00C52AD7" w:rsidP="00CE19C2">
            <w:pPr>
              <w:spacing w:before="120" w:after="120"/>
              <w:rPr>
                <w:b/>
                <w:bCs/>
                <w:sz w:val="24"/>
                <w:szCs w:val="24"/>
              </w:rPr>
            </w:pPr>
          </w:p>
        </w:tc>
        <w:tc>
          <w:tcPr>
            <w:tcW w:w="867" w:type="pct"/>
            <w:vMerge/>
            <w:shd w:val="clear" w:color="auto" w:fill="012367"/>
            <w:vAlign w:val="center"/>
            <w:hideMark/>
          </w:tcPr>
          <w:p w:rsidR="00C52AD7" w:rsidRPr="00CE6620" w:rsidRDefault="00C52AD7" w:rsidP="00CE19C2">
            <w:pPr>
              <w:spacing w:before="120" w:after="120"/>
              <w:rPr>
                <w:b/>
                <w:bCs/>
                <w:sz w:val="24"/>
                <w:szCs w:val="24"/>
              </w:rPr>
            </w:pPr>
          </w:p>
        </w:tc>
      </w:tr>
      <w:tr w:rsidR="00CE19C2" w:rsidRPr="00CE6620" w:rsidTr="00CE19C2">
        <w:trPr>
          <w:trHeight w:val="405"/>
        </w:trPr>
        <w:tc>
          <w:tcPr>
            <w:tcW w:w="316" w:type="pct"/>
            <w:shd w:val="clear" w:color="auto" w:fill="auto"/>
            <w:noWrap/>
            <w:vAlign w:val="center"/>
            <w:hideMark/>
          </w:tcPr>
          <w:p w:rsidR="00C52AD7" w:rsidRPr="00CE6620" w:rsidRDefault="003F2E0C" w:rsidP="00CE19C2">
            <w:pPr>
              <w:spacing w:before="120" w:after="120"/>
              <w:jc w:val="center"/>
              <w:rPr>
                <w:b/>
                <w:bCs/>
                <w:sz w:val="24"/>
                <w:szCs w:val="24"/>
              </w:rPr>
            </w:pPr>
            <w:r w:rsidRPr="003F2E0C">
              <w:rPr>
                <w:b/>
                <w:bCs/>
                <w:sz w:val="24"/>
                <w:szCs w:val="24"/>
              </w:rPr>
              <w:t>I</w:t>
            </w:r>
          </w:p>
        </w:tc>
        <w:tc>
          <w:tcPr>
            <w:tcW w:w="1586" w:type="pct"/>
            <w:shd w:val="clear" w:color="auto" w:fill="auto"/>
            <w:noWrap/>
            <w:vAlign w:val="bottom"/>
            <w:hideMark/>
          </w:tcPr>
          <w:p w:rsidR="00C52AD7" w:rsidRPr="00CE6620" w:rsidRDefault="003F2E0C" w:rsidP="00CE19C2">
            <w:pPr>
              <w:spacing w:before="120" w:after="120"/>
              <w:jc w:val="both"/>
              <w:rPr>
                <w:b/>
                <w:bCs/>
                <w:sz w:val="24"/>
                <w:szCs w:val="24"/>
              </w:rPr>
            </w:pPr>
            <w:r w:rsidRPr="003F2E0C">
              <w:rPr>
                <w:b/>
                <w:bCs/>
                <w:sz w:val="24"/>
                <w:szCs w:val="24"/>
              </w:rPr>
              <w:t>Projects in progress in 2013</w:t>
            </w:r>
          </w:p>
        </w:tc>
        <w:tc>
          <w:tcPr>
            <w:tcW w:w="758" w:type="pct"/>
            <w:shd w:val="clear" w:color="auto" w:fill="auto"/>
            <w:noWrap/>
            <w:vAlign w:val="center"/>
            <w:hideMark/>
          </w:tcPr>
          <w:p w:rsidR="00C52AD7" w:rsidRPr="00CE6620" w:rsidRDefault="003F2E0C" w:rsidP="00CE19C2">
            <w:pPr>
              <w:spacing w:before="120" w:after="120"/>
              <w:jc w:val="right"/>
              <w:rPr>
                <w:b/>
                <w:bCs/>
                <w:sz w:val="24"/>
                <w:szCs w:val="24"/>
              </w:rPr>
            </w:pPr>
            <w:r w:rsidRPr="003F2E0C">
              <w:rPr>
                <w:b/>
                <w:bCs/>
                <w:sz w:val="24"/>
                <w:szCs w:val="24"/>
              </w:rPr>
              <w:t>233</w:t>
            </w:r>
            <w:r w:rsidR="00E72F39">
              <w:rPr>
                <w:b/>
                <w:bCs/>
                <w:sz w:val="24"/>
                <w:szCs w:val="24"/>
              </w:rPr>
              <w:t>,</w:t>
            </w:r>
            <w:r w:rsidRPr="003F2E0C">
              <w:rPr>
                <w:b/>
                <w:bCs/>
                <w:sz w:val="24"/>
                <w:szCs w:val="24"/>
              </w:rPr>
              <w:t>040</w:t>
            </w:r>
            <w:r w:rsidR="00E72F39">
              <w:rPr>
                <w:b/>
                <w:bCs/>
                <w:sz w:val="24"/>
                <w:szCs w:val="24"/>
              </w:rPr>
              <w:t>,</w:t>
            </w:r>
            <w:r w:rsidRPr="003F2E0C">
              <w:rPr>
                <w:b/>
                <w:bCs/>
                <w:sz w:val="24"/>
                <w:szCs w:val="24"/>
              </w:rPr>
              <w:t>326</w:t>
            </w:r>
          </w:p>
        </w:tc>
        <w:tc>
          <w:tcPr>
            <w:tcW w:w="732" w:type="pct"/>
            <w:shd w:val="clear" w:color="auto" w:fill="auto"/>
            <w:noWrap/>
            <w:vAlign w:val="center"/>
            <w:hideMark/>
          </w:tcPr>
          <w:p w:rsidR="00C52AD7" w:rsidRPr="00CE6620" w:rsidRDefault="003F2E0C" w:rsidP="00CE19C2">
            <w:pPr>
              <w:spacing w:before="120" w:after="120"/>
              <w:jc w:val="right"/>
              <w:rPr>
                <w:b/>
                <w:bCs/>
                <w:sz w:val="24"/>
                <w:szCs w:val="24"/>
              </w:rPr>
            </w:pPr>
            <w:r w:rsidRPr="003F2E0C">
              <w:rPr>
                <w:b/>
                <w:bCs/>
                <w:sz w:val="24"/>
                <w:szCs w:val="24"/>
              </w:rPr>
              <w:t>259</w:t>
            </w:r>
            <w:r w:rsidR="00E72F39">
              <w:rPr>
                <w:b/>
                <w:bCs/>
                <w:sz w:val="24"/>
                <w:szCs w:val="24"/>
              </w:rPr>
              <w:t>,</w:t>
            </w:r>
            <w:r w:rsidRPr="003F2E0C">
              <w:rPr>
                <w:b/>
                <w:bCs/>
                <w:sz w:val="24"/>
                <w:szCs w:val="24"/>
              </w:rPr>
              <w:t>700</w:t>
            </w:r>
            <w:r w:rsidR="00E72F39">
              <w:rPr>
                <w:b/>
                <w:bCs/>
                <w:sz w:val="24"/>
                <w:szCs w:val="24"/>
              </w:rPr>
              <w:t>,</w:t>
            </w:r>
            <w:r w:rsidRPr="003F2E0C">
              <w:rPr>
                <w:b/>
                <w:bCs/>
                <w:sz w:val="24"/>
                <w:szCs w:val="24"/>
              </w:rPr>
              <w:t>000</w:t>
            </w:r>
          </w:p>
        </w:tc>
        <w:tc>
          <w:tcPr>
            <w:tcW w:w="740" w:type="pct"/>
            <w:shd w:val="clear" w:color="auto" w:fill="auto"/>
            <w:noWrap/>
            <w:vAlign w:val="center"/>
            <w:hideMark/>
          </w:tcPr>
          <w:p w:rsidR="00C52AD7" w:rsidRPr="00CE6620" w:rsidRDefault="003F2E0C" w:rsidP="00CE19C2">
            <w:pPr>
              <w:spacing w:before="120" w:after="120"/>
              <w:jc w:val="right"/>
              <w:rPr>
                <w:b/>
                <w:bCs/>
                <w:sz w:val="24"/>
                <w:szCs w:val="24"/>
              </w:rPr>
            </w:pPr>
            <w:r w:rsidRPr="003F2E0C">
              <w:rPr>
                <w:b/>
                <w:bCs/>
                <w:sz w:val="24"/>
                <w:szCs w:val="24"/>
              </w:rPr>
              <w:t>53</w:t>
            </w:r>
            <w:r w:rsidR="00E72F39">
              <w:rPr>
                <w:b/>
                <w:bCs/>
                <w:sz w:val="24"/>
                <w:szCs w:val="24"/>
              </w:rPr>
              <w:t>,</w:t>
            </w:r>
            <w:r w:rsidRPr="003F2E0C">
              <w:rPr>
                <w:b/>
                <w:bCs/>
                <w:sz w:val="24"/>
                <w:szCs w:val="24"/>
              </w:rPr>
              <w:t>000</w:t>
            </w:r>
            <w:r w:rsidR="00E72F39">
              <w:rPr>
                <w:b/>
                <w:bCs/>
                <w:sz w:val="24"/>
                <w:szCs w:val="24"/>
              </w:rPr>
              <w:t>,</w:t>
            </w:r>
            <w:r w:rsidRPr="003F2E0C">
              <w:rPr>
                <w:b/>
                <w:bCs/>
                <w:sz w:val="24"/>
                <w:szCs w:val="24"/>
              </w:rPr>
              <w:t>000</w:t>
            </w:r>
          </w:p>
        </w:tc>
        <w:tc>
          <w:tcPr>
            <w:tcW w:w="867" w:type="pct"/>
            <w:shd w:val="clear" w:color="auto" w:fill="auto"/>
            <w:noWrap/>
            <w:vAlign w:val="bottom"/>
            <w:hideMark/>
          </w:tcPr>
          <w:p w:rsidR="00C52AD7" w:rsidRPr="00CE6620" w:rsidRDefault="003F2E0C" w:rsidP="00CE19C2">
            <w:pPr>
              <w:spacing w:before="120" w:after="120"/>
              <w:jc w:val="both"/>
              <w:rPr>
                <w:sz w:val="24"/>
                <w:szCs w:val="24"/>
              </w:rPr>
            </w:pPr>
            <w:r w:rsidRPr="003F2E0C">
              <w:rPr>
                <w:sz w:val="24"/>
                <w:szCs w:val="24"/>
              </w:rPr>
              <w:t> </w:t>
            </w:r>
          </w:p>
        </w:tc>
      </w:tr>
      <w:tr w:rsidR="00CE19C2" w:rsidRPr="00CE6620" w:rsidTr="00CE19C2">
        <w:trPr>
          <w:trHeight w:val="630"/>
        </w:trPr>
        <w:tc>
          <w:tcPr>
            <w:tcW w:w="316" w:type="pct"/>
            <w:shd w:val="clear" w:color="auto" w:fill="auto"/>
            <w:noWrap/>
            <w:vAlign w:val="center"/>
            <w:hideMark/>
          </w:tcPr>
          <w:p w:rsidR="00C52AD7" w:rsidRPr="00CE6620" w:rsidRDefault="003F2E0C" w:rsidP="00CE19C2">
            <w:pPr>
              <w:spacing w:before="120" w:after="120"/>
              <w:jc w:val="center"/>
              <w:rPr>
                <w:sz w:val="24"/>
                <w:szCs w:val="24"/>
              </w:rPr>
            </w:pPr>
            <w:r w:rsidRPr="003F2E0C">
              <w:rPr>
                <w:sz w:val="24"/>
                <w:szCs w:val="24"/>
              </w:rPr>
              <w:t>1</w:t>
            </w:r>
          </w:p>
        </w:tc>
        <w:tc>
          <w:tcPr>
            <w:tcW w:w="1586" w:type="pct"/>
            <w:shd w:val="clear" w:color="auto" w:fill="auto"/>
            <w:vAlign w:val="center"/>
            <w:hideMark/>
          </w:tcPr>
          <w:p w:rsidR="00C52AD7" w:rsidRPr="00CE6620" w:rsidRDefault="003F2E0C" w:rsidP="00CE19C2">
            <w:pPr>
              <w:spacing w:before="120" w:after="120"/>
              <w:jc w:val="both"/>
              <w:rPr>
                <w:sz w:val="24"/>
                <w:szCs w:val="24"/>
              </w:rPr>
            </w:pPr>
            <w:r w:rsidRPr="003F2E0C">
              <w:rPr>
                <w:sz w:val="24"/>
                <w:szCs w:val="24"/>
              </w:rPr>
              <w:t>Vung Bau Eco - Resort</w:t>
            </w:r>
          </w:p>
        </w:tc>
        <w:tc>
          <w:tcPr>
            <w:tcW w:w="758" w:type="pct"/>
            <w:shd w:val="clear" w:color="auto" w:fill="auto"/>
            <w:noWrap/>
            <w:vAlign w:val="center"/>
            <w:hideMark/>
          </w:tcPr>
          <w:p w:rsidR="00C52AD7" w:rsidRPr="00CE6620" w:rsidRDefault="003F2E0C" w:rsidP="00CE19C2">
            <w:pPr>
              <w:spacing w:before="120" w:after="120"/>
              <w:jc w:val="right"/>
              <w:rPr>
                <w:sz w:val="24"/>
                <w:szCs w:val="24"/>
              </w:rPr>
            </w:pPr>
            <w:r w:rsidRPr="003F2E0C">
              <w:rPr>
                <w:sz w:val="24"/>
                <w:szCs w:val="24"/>
              </w:rPr>
              <w:t>146</w:t>
            </w:r>
            <w:r w:rsidR="00E72F39">
              <w:rPr>
                <w:sz w:val="24"/>
                <w:szCs w:val="24"/>
              </w:rPr>
              <w:t>,</w:t>
            </w:r>
            <w:r w:rsidRPr="003F2E0C">
              <w:rPr>
                <w:sz w:val="24"/>
                <w:szCs w:val="24"/>
              </w:rPr>
              <w:t>122</w:t>
            </w:r>
            <w:r w:rsidR="00E72F39">
              <w:rPr>
                <w:sz w:val="24"/>
                <w:szCs w:val="24"/>
              </w:rPr>
              <w:t>,</w:t>
            </w:r>
            <w:r w:rsidRPr="003F2E0C">
              <w:rPr>
                <w:sz w:val="24"/>
                <w:szCs w:val="24"/>
              </w:rPr>
              <w:t>844</w:t>
            </w:r>
          </w:p>
        </w:tc>
        <w:tc>
          <w:tcPr>
            <w:tcW w:w="732" w:type="pct"/>
            <w:shd w:val="clear" w:color="auto" w:fill="auto"/>
            <w:noWrap/>
            <w:vAlign w:val="center"/>
            <w:hideMark/>
          </w:tcPr>
          <w:p w:rsidR="00C52AD7" w:rsidRPr="00CE6620" w:rsidRDefault="003F2E0C" w:rsidP="00CE19C2">
            <w:pPr>
              <w:spacing w:before="120" w:after="120"/>
              <w:jc w:val="right"/>
              <w:rPr>
                <w:sz w:val="24"/>
                <w:szCs w:val="24"/>
              </w:rPr>
            </w:pPr>
            <w:r w:rsidRPr="003F2E0C">
              <w:rPr>
                <w:sz w:val="24"/>
                <w:szCs w:val="24"/>
              </w:rPr>
              <w:t>65</w:t>
            </w:r>
            <w:r w:rsidR="00E72F39">
              <w:rPr>
                <w:sz w:val="24"/>
                <w:szCs w:val="24"/>
              </w:rPr>
              <w:t>,</w:t>
            </w:r>
            <w:r w:rsidRPr="003F2E0C">
              <w:rPr>
                <w:sz w:val="24"/>
                <w:szCs w:val="24"/>
              </w:rPr>
              <w:t>000</w:t>
            </w:r>
            <w:r w:rsidR="00E72F39">
              <w:rPr>
                <w:sz w:val="24"/>
                <w:szCs w:val="24"/>
              </w:rPr>
              <w:t>,</w:t>
            </w:r>
            <w:r w:rsidRPr="003F2E0C">
              <w:rPr>
                <w:sz w:val="24"/>
                <w:szCs w:val="24"/>
              </w:rPr>
              <w:t>000</w:t>
            </w:r>
          </w:p>
        </w:tc>
        <w:tc>
          <w:tcPr>
            <w:tcW w:w="740" w:type="pct"/>
            <w:shd w:val="clear" w:color="auto" w:fill="auto"/>
            <w:noWrap/>
            <w:vAlign w:val="center"/>
            <w:hideMark/>
          </w:tcPr>
          <w:p w:rsidR="00C52AD7" w:rsidRPr="00CE6620" w:rsidRDefault="003F2E0C" w:rsidP="00CE19C2">
            <w:pPr>
              <w:spacing w:before="120" w:after="120"/>
              <w:jc w:val="right"/>
              <w:rPr>
                <w:sz w:val="24"/>
                <w:szCs w:val="24"/>
              </w:rPr>
            </w:pPr>
            <w:r w:rsidRPr="003F2E0C">
              <w:rPr>
                <w:sz w:val="24"/>
                <w:szCs w:val="24"/>
              </w:rPr>
              <w:t>11</w:t>
            </w:r>
            <w:r w:rsidR="00E72F39">
              <w:rPr>
                <w:sz w:val="24"/>
                <w:szCs w:val="24"/>
              </w:rPr>
              <w:t>,</w:t>
            </w:r>
            <w:r w:rsidRPr="003F2E0C">
              <w:rPr>
                <w:sz w:val="24"/>
                <w:szCs w:val="24"/>
              </w:rPr>
              <w:t>000</w:t>
            </w:r>
            <w:r w:rsidR="00E72F39">
              <w:rPr>
                <w:sz w:val="24"/>
                <w:szCs w:val="24"/>
              </w:rPr>
              <w:t>,</w:t>
            </w:r>
            <w:r w:rsidRPr="003F2E0C">
              <w:rPr>
                <w:sz w:val="24"/>
                <w:szCs w:val="24"/>
              </w:rPr>
              <w:t>000</w:t>
            </w:r>
          </w:p>
        </w:tc>
        <w:tc>
          <w:tcPr>
            <w:tcW w:w="867" w:type="pct"/>
            <w:shd w:val="clear" w:color="auto" w:fill="auto"/>
            <w:vAlign w:val="center"/>
            <w:hideMark/>
          </w:tcPr>
          <w:p w:rsidR="00230CFF" w:rsidRDefault="003F2E0C" w:rsidP="00CE19C2">
            <w:pPr>
              <w:spacing w:before="120" w:after="120"/>
              <w:jc w:val="center"/>
              <w:rPr>
                <w:sz w:val="24"/>
                <w:szCs w:val="24"/>
              </w:rPr>
            </w:pPr>
            <w:r w:rsidRPr="003F2E0C">
              <w:rPr>
                <w:sz w:val="24"/>
                <w:szCs w:val="24"/>
              </w:rPr>
              <w:t>Business extension</w:t>
            </w:r>
          </w:p>
        </w:tc>
      </w:tr>
      <w:tr w:rsidR="00CE19C2" w:rsidRPr="00CE6620" w:rsidTr="00CE19C2">
        <w:trPr>
          <w:trHeight w:val="825"/>
        </w:trPr>
        <w:tc>
          <w:tcPr>
            <w:tcW w:w="316" w:type="pct"/>
            <w:shd w:val="clear" w:color="auto" w:fill="auto"/>
            <w:noWrap/>
            <w:vAlign w:val="center"/>
            <w:hideMark/>
          </w:tcPr>
          <w:p w:rsidR="00C52AD7" w:rsidRPr="00CE6620" w:rsidRDefault="003F2E0C" w:rsidP="00CE19C2">
            <w:pPr>
              <w:spacing w:before="120" w:after="120"/>
              <w:jc w:val="center"/>
              <w:rPr>
                <w:sz w:val="24"/>
                <w:szCs w:val="24"/>
              </w:rPr>
            </w:pPr>
            <w:r w:rsidRPr="003F2E0C">
              <w:rPr>
                <w:sz w:val="24"/>
                <w:szCs w:val="24"/>
              </w:rPr>
              <w:t>2</w:t>
            </w:r>
          </w:p>
        </w:tc>
        <w:tc>
          <w:tcPr>
            <w:tcW w:w="1586" w:type="pct"/>
            <w:shd w:val="clear" w:color="auto" w:fill="auto"/>
            <w:vAlign w:val="center"/>
            <w:hideMark/>
          </w:tcPr>
          <w:p w:rsidR="00C52AD7" w:rsidRPr="00CE6620" w:rsidRDefault="003F2E0C" w:rsidP="00CE19C2">
            <w:pPr>
              <w:spacing w:before="120" w:after="120"/>
              <w:jc w:val="both"/>
              <w:rPr>
                <w:sz w:val="24"/>
                <w:szCs w:val="24"/>
              </w:rPr>
            </w:pPr>
            <w:r w:rsidRPr="003F2E0C">
              <w:rPr>
                <w:sz w:val="24"/>
                <w:szCs w:val="24"/>
              </w:rPr>
              <w:t>Blue Lagoon Resort</w:t>
            </w:r>
          </w:p>
        </w:tc>
        <w:tc>
          <w:tcPr>
            <w:tcW w:w="758" w:type="pct"/>
            <w:shd w:val="clear" w:color="auto" w:fill="auto"/>
            <w:noWrap/>
            <w:vAlign w:val="center"/>
            <w:hideMark/>
          </w:tcPr>
          <w:p w:rsidR="00C52AD7" w:rsidRPr="00CE6620" w:rsidRDefault="003F2E0C" w:rsidP="00CE19C2">
            <w:pPr>
              <w:spacing w:before="120" w:after="120"/>
              <w:jc w:val="right"/>
              <w:rPr>
                <w:sz w:val="24"/>
                <w:szCs w:val="24"/>
              </w:rPr>
            </w:pPr>
            <w:r w:rsidRPr="003F2E0C">
              <w:rPr>
                <w:sz w:val="24"/>
                <w:szCs w:val="24"/>
              </w:rPr>
              <w:t>49</w:t>
            </w:r>
            <w:r w:rsidR="00E72F39">
              <w:rPr>
                <w:sz w:val="24"/>
                <w:szCs w:val="24"/>
              </w:rPr>
              <w:t>,</w:t>
            </w:r>
            <w:r w:rsidRPr="003F2E0C">
              <w:rPr>
                <w:sz w:val="24"/>
                <w:szCs w:val="24"/>
              </w:rPr>
              <w:t>893</w:t>
            </w:r>
            <w:r w:rsidR="00E72F39">
              <w:rPr>
                <w:sz w:val="24"/>
                <w:szCs w:val="24"/>
              </w:rPr>
              <w:t>,</w:t>
            </w:r>
            <w:r w:rsidRPr="003F2E0C">
              <w:rPr>
                <w:sz w:val="24"/>
                <w:szCs w:val="24"/>
              </w:rPr>
              <w:t>811</w:t>
            </w:r>
          </w:p>
        </w:tc>
        <w:tc>
          <w:tcPr>
            <w:tcW w:w="732" w:type="pct"/>
            <w:shd w:val="clear" w:color="auto" w:fill="auto"/>
            <w:noWrap/>
            <w:vAlign w:val="center"/>
            <w:hideMark/>
          </w:tcPr>
          <w:p w:rsidR="00C52AD7" w:rsidRPr="00CE6620" w:rsidRDefault="003F2E0C" w:rsidP="00CE19C2">
            <w:pPr>
              <w:spacing w:before="120" w:after="120"/>
              <w:jc w:val="right"/>
              <w:rPr>
                <w:sz w:val="24"/>
                <w:szCs w:val="24"/>
              </w:rPr>
            </w:pPr>
            <w:r w:rsidRPr="003F2E0C">
              <w:rPr>
                <w:sz w:val="24"/>
                <w:szCs w:val="24"/>
              </w:rPr>
              <w:t>21</w:t>
            </w:r>
            <w:r w:rsidR="00E72F39">
              <w:rPr>
                <w:sz w:val="24"/>
                <w:szCs w:val="24"/>
              </w:rPr>
              <w:t>,</w:t>
            </w:r>
            <w:r w:rsidRPr="003F2E0C">
              <w:rPr>
                <w:sz w:val="24"/>
                <w:szCs w:val="24"/>
              </w:rPr>
              <w:t>000</w:t>
            </w:r>
            <w:r w:rsidR="00E72F39">
              <w:rPr>
                <w:sz w:val="24"/>
                <w:szCs w:val="24"/>
              </w:rPr>
              <w:t>,</w:t>
            </w:r>
            <w:r w:rsidRPr="003F2E0C">
              <w:rPr>
                <w:sz w:val="24"/>
                <w:szCs w:val="24"/>
              </w:rPr>
              <w:t>000</w:t>
            </w:r>
          </w:p>
        </w:tc>
        <w:tc>
          <w:tcPr>
            <w:tcW w:w="740" w:type="pct"/>
            <w:shd w:val="clear" w:color="auto" w:fill="auto"/>
            <w:noWrap/>
            <w:vAlign w:val="center"/>
            <w:hideMark/>
          </w:tcPr>
          <w:p w:rsidR="00C52AD7" w:rsidRPr="00CE6620" w:rsidRDefault="003F2E0C" w:rsidP="00CE19C2">
            <w:pPr>
              <w:spacing w:before="120" w:after="120"/>
              <w:jc w:val="right"/>
              <w:rPr>
                <w:sz w:val="24"/>
                <w:szCs w:val="24"/>
              </w:rPr>
            </w:pPr>
            <w:r w:rsidRPr="003F2E0C">
              <w:rPr>
                <w:sz w:val="24"/>
                <w:szCs w:val="24"/>
              </w:rPr>
              <w:t> </w:t>
            </w:r>
          </w:p>
        </w:tc>
        <w:tc>
          <w:tcPr>
            <w:tcW w:w="867" w:type="pct"/>
            <w:shd w:val="clear" w:color="auto" w:fill="auto"/>
            <w:vAlign w:val="center"/>
            <w:hideMark/>
          </w:tcPr>
          <w:p w:rsidR="00230CFF" w:rsidRDefault="003F2E0C" w:rsidP="00CE19C2">
            <w:pPr>
              <w:spacing w:before="120" w:after="120"/>
              <w:jc w:val="center"/>
              <w:rPr>
                <w:sz w:val="24"/>
                <w:szCs w:val="24"/>
              </w:rPr>
            </w:pPr>
            <w:r w:rsidRPr="003F2E0C">
              <w:rPr>
                <w:sz w:val="24"/>
                <w:szCs w:val="24"/>
              </w:rPr>
              <w:t>External project (Joint-venture)</w:t>
            </w:r>
          </w:p>
        </w:tc>
      </w:tr>
      <w:tr w:rsidR="00CE19C2" w:rsidRPr="00CE6620" w:rsidTr="00CE19C2">
        <w:trPr>
          <w:trHeight w:val="765"/>
        </w:trPr>
        <w:tc>
          <w:tcPr>
            <w:tcW w:w="316" w:type="pct"/>
            <w:shd w:val="clear" w:color="auto" w:fill="auto"/>
            <w:noWrap/>
            <w:vAlign w:val="center"/>
            <w:hideMark/>
          </w:tcPr>
          <w:p w:rsidR="00C52AD7" w:rsidRPr="00CE6620" w:rsidRDefault="003F2E0C" w:rsidP="00CE19C2">
            <w:pPr>
              <w:spacing w:before="120" w:after="120"/>
              <w:jc w:val="center"/>
              <w:rPr>
                <w:sz w:val="24"/>
                <w:szCs w:val="24"/>
              </w:rPr>
            </w:pPr>
            <w:r w:rsidRPr="003F2E0C">
              <w:rPr>
                <w:sz w:val="24"/>
                <w:szCs w:val="24"/>
              </w:rPr>
              <w:lastRenderedPageBreak/>
              <w:t>3</w:t>
            </w:r>
          </w:p>
        </w:tc>
        <w:tc>
          <w:tcPr>
            <w:tcW w:w="1586" w:type="pct"/>
            <w:shd w:val="clear" w:color="auto" w:fill="auto"/>
            <w:vAlign w:val="center"/>
            <w:hideMark/>
          </w:tcPr>
          <w:p w:rsidR="00C52AD7" w:rsidRPr="00CE6620" w:rsidRDefault="003F2E0C" w:rsidP="00CE19C2">
            <w:pPr>
              <w:spacing w:before="120" w:after="120"/>
              <w:jc w:val="both"/>
              <w:rPr>
                <w:sz w:val="24"/>
                <w:szCs w:val="24"/>
              </w:rPr>
            </w:pPr>
            <w:r w:rsidRPr="003F2E0C">
              <w:rPr>
                <w:sz w:val="24"/>
                <w:szCs w:val="24"/>
              </w:rPr>
              <w:t>SASCO PLAZA</w:t>
            </w:r>
          </w:p>
        </w:tc>
        <w:tc>
          <w:tcPr>
            <w:tcW w:w="758" w:type="pct"/>
            <w:shd w:val="clear" w:color="auto" w:fill="auto"/>
            <w:vAlign w:val="center"/>
            <w:hideMark/>
          </w:tcPr>
          <w:p w:rsidR="00C52AD7" w:rsidRPr="00CE6620" w:rsidRDefault="003F2E0C" w:rsidP="00CE19C2">
            <w:pPr>
              <w:spacing w:before="120" w:after="120"/>
              <w:jc w:val="right"/>
              <w:rPr>
                <w:sz w:val="24"/>
                <w:szCs w:val="24"/>
              </w:rPr>
            </w:pPr>
            <w:r w:rsidRPr="003F2E0C">
              <w:rPr>
                <w:sz w:val="24"/>
                <w:szCs w:val="24"/>
              </w:rPr>
              <w:t>1</w:t>
            </w:r>
            <w:r w:rsidR="00E72F39">
              <w:rPr>
                <w:sz w:val="24"/>
                <w:szCs w:val="24"/>
              </w:rPr>
              <w:t>,</w:t>
            </w:r>
            <w:r w:rsidRPr="003F2E0C">
              <w:rPr>
                <w:sz w:val="24"/>
                <w:szCs w:val="24"/>
              </w:rPr>
              <w:t>003</w:t>
            </w:r>
            <w:r w:rsidR="00E72F39">
              <w:rPr>
                <w:sz w:val="24"/>
                <w:szCs w:val="24"/>
              </w:rPr>
              <w:t>,</w:t>
            </w:r>
            <w:r w:rsidRPr="003F2E0C">
              <w:rPr>
                <w:sz w:val="24"/>
                <w:szCs w:val="24"/>
              </w:rPr>
              <w:t>905</w:t>
            </w:r>
          </w:p>
        </w:tc>
        <w:tc>
          <w:tcPr>
            <w:tcW w:w="732" w:type="pct"/>
            <w:shd w:val="clear" w:color="auto" w:fill="auto"/>
            <w:vAlign w:val="center"/>
            <w:hideMark/>
          </w:tcPr>
          <w:p w:rsidR="00C52AD7" w:rsidRPr="00CE6620" w:rsidRDefault="003F2E0C" w:rsidP="00CE19C2">
            <w:pPr>
              <w:spacing w:before="120" w:after="120"/>
              <w:jc w:val="right"/>
              <w:rPr>
                <w:sz w:val="24"/>
                <w:szCs w:val="24"/>
              </w:rPr>
            </w:pPr>
            <w:r w:rsidRPr="003F2E0C">
              <w:rPr>
                <w:sz w:val="24"/>
                <w:szCs w:val="24"/>
              </w:rPr>
              <w:t>25</w:t>
            </w:r>
            <w:r w:rsidR="00E72F39">
              <w:rPr>
                <w:sz w:val="24"/>
                <w:szCs w:val="24"/>
              </w:rPr>
              <w:t>,</w:t>
            </w:r>
            <w:r w:rsidRPr="003F2E0C">
              <w:rPr>
                <w:sz w:val="24"/>
                <w:szCs w:val="24"/>
              </w:rPr>
              <w:t>000</w:t>
            </w:r>
            <w:r w:rsidR="00E72F39">
              <w:rPr>
                <w:sz w:val="24"/>
                <w:szCs w:val="24"/>
              </w:rPr>
              <w:t>,</w:t>
            </w:r>
            <w:r w:rsidRPr="003F2E0C">
              <w:rPr>
                <w:sz w:val="24"/>
                <w:szCs w:val="24"/>
              </w:rPr>
              <w:t>000</w:t>
            </w:r>
          </w:p>
        </w:tc>
        <w:tc>
          <w:tcPr>
            <w:tcW w:w="740" w:type="pct"/>
            <w:shd w:val="clear" w:color="auto" w:fill="auto"/>
            <w:vAlign w:val="center"/>
            <w:hideMark/>
          </w:tcPr>
          <w:p w:rsidR="00C52AD7" w:rsidRPr="00CE6620" w:rsidRDefault="003F2E0C" w:rsidP="00CE19C2">
            <w:pPr>
              <w:spacing w:before="120" w:after="120"/>
              <w:jc w:val="right"/>
              <w:rPr>
                <w:sz w:val="24"/>
                <w:szCs w:val="24"/>
              </w:rPr>
            </w:pPr>
            <w:r w:rsidRPr="003F2E0C">
              <w:rPr>
                <w:sz w:val="24"/>
                <w:szCs w:val="24"/>
              </w:rPr>
              <w:t>7</w:t>
            </w:r>
            <w:r w:rsidR="00E72F39">
              <w:rPr>
                <w:sz w:val="24"/>
                <w:szCs w:val="24"/>
              </w:rPr>
              <w:t>,</w:t>
            </w:r>
            <w:r w:rsidRPr="003F2E0C">
              <w:rPr>
                <w:sz w:val="24"/>
                <w:szCs w:val="24"/>
              </w:rPr>
              <w:t>000</w:t>
            </w:r>
            <w:r w:rsidR="00E72F39">
              <w:rPr>
                <w:sz w:val="24"/>
                <w:szCs w:val="24"/>
              </w:rPr>
              <w:t>,</w:t>
            </w:r>
            <w:r w:rsidRPr="003F2E0C">
              <w:rPr>
                <w:sz w:val="24"/>
                <w:szCs w:val="24"/>
              </w:rPr>
              <w:t>000</w:t>
            </w:r>
          </w:p>
        </w:tc>
        <w:tc>
          <w:tcPr>
            <w:tcW w:w="867" w:type="pct"/>
            <w:shd w:val="clear" w:color="auto" w:fill="auto"/>
            <w:vAlign w:val="center"/>
            <w:hideMark/>
          </w:tcPr>
          <w:p w:rsidR="00230CFF" w:rsidRDefault="003F2E0C" w:rsidP="00CE19C2">
            <w:pPr>
              <w:spacing w:before="120" w:after="120"/>
              <w:jc w:val="center"/>
              <w:rPr>
                <w:sz w:val="24"/>
                <w:szCs w:val="24"/>
              </w:rPr>
            </w:pPr>
            <w:r w:rsidRPr="003F2E0C">
              <w:rPr>
                <w:sz w:val="24"/>
                <w:szCs w:val="24"/>
              </w:rPr>
              <w:t>Business extension</w:t>
            </w:r>
          </w:p>
        </w:tc>
      </w:tr>
      <w:tr w:rsidR="00CE19C2" w:rsidRPr="00CE6620" w:rsidTr="00CE19C2">
        <w:trPr>
          <w:trHeight w:val="675"/>
        </w:trPr>
        <w:tc>
          <w:tcPr>
            <w:tcW w:w="316" w:type="pct"/>
            <w:shd w:val="clear" w:color="auto" w:fill="auto"/>
            <w:noWrap/>
            <w:vAlign w:val="center"/>
            <w:hideMark/>
          </w:tcPr>
          <w:p w:rsidR="00C52AD7" w:rsidRPr="00CE6620" w:rsidRDefault="003F2E0C" w:rsidP="00CE19C2">
            <w:pPr>
              <w:spacing w:before="120" w:after="120"/>
              <w:jc w:val="center"/>
              <w:rPr>
                <w:sz w:val="24"/>
                <w:szCs w:val="24"/>
              </w:rPr>
            </w:pPr>
            <w:r w:rsidRPr="003F2E0C">
              <w:rPr>
                <w:sz w:val="24"/>
                <w:szCs w:val="24"/>
              </w:rPr>
              <w:t>4</w:t>
            </w:r>
          </w:p>
        </w:tc>
        <w:tc>
          <w:tcPr>
            <w:tcW w:w="1586" w:type="pct"/>
            <w:shd w:val="clear" w:color="auto" w:fill="auto"/>
            <w:vAlign w:val="center"/>
            <w:hideMark/>
          </w:tcPr>
          <w:p w:rsidR="00C52AD7" w:rsidRPr="00CE6620" w:rsidRDefault="003F2E0C" w:rsidP="00CE19C2">
            <w:pPr>
              <w:spacing w:before="120" w:after="120"/>
              <w:jc w:val="both"/>
              <w:rPr>
                <w:sz w:val="24"/>
                <w:szCs w:val="24"/>
              </w:rPr>
            </w:pPr>
            <w:r w:rsidRPr="003F2E0C">
              <w:rPr>
                <w:sz w:val="24"/>
                <w:szCs w:val="24"/>
              </w:rPr>
              <w:t>Suoi Hoa Eco - Resort</w:t>
            </w:r>
          </w:p>
        </w:tc>
        <w:tc>
          <w:tcPr>
            <w:tcW w:w="758" w:type="pct"/>
            <w:shd w:val="clear" w:color="auto" w:fill="auto"/>
            <w:vAlign w:val="center"/>
            <w:hideMark/>
          </w:tcPr>
          <w:p w:rsidR="00C52AD7" w:rsidRPr="00CE6620" w:rsidRDefault="003F2E0C" w:rsidP="00CE19C2">
            <w:pPr>
              <w:spacing w:before="120" w:after="120"/>
              <w:jc w:val="right"/>
              <w:rPr>
                <w:sz w:val="24"/>
                <w:szCs w:val="24"/>
              </w:rPr>
            </w:pPr>
            <w:r w:rsidRPr="003F2E0C">
              <w:rPr>
                <w:sz w:val="24"/>
                <w:szCs w:val="24"/>
              </w:rPr>
              <w:t>74</w:t>
            </w:r>
            <w:r w:rsidR="00E72F39">
              <w:rPr>
                <w:sz w:val="24"/>
                <w:szCs w:val="24"/>
              </w:rPr>
              <w:t>,</w:t>
            </w:r>
            <w:r w:rsidRPr="003F2E0C">
              <w:rPr>
                <w:sz w:val="24"/>
                <w:szCs w:val="24"/>
              </w:rPr>
              <w:t>452</w:t>
            </w:r>
          </w:p>
        </w:tc>
        <w:tc>
          <w:tcPr>
            <w:tcW w:w="732" w:type="pct"/>
            <w:shd w:val="clear" w:color="auto" w:fill="auto"/>
            <w:vAlign w:val="center"/>
            <w:hideMark/>
          </w:tcPr>
          <w:p w:rsidR="00C52AD7" w:rsidRPr="00CE6620" w:rsidRDefault="003F2E0C" w:rsidP="00CE19C2">
            <w:pPr>
              <w:spacing w:before="120" w:after="120"/>
              <w:jc w:val="right"/>
              <w:rPr>
                <w:sz w:val="24"/>
                <w:szCs w:val="24"/>
              </w:rPr>
            </w:pPr>
            <w:r w:rsidRPr="003F2E0C">
              <w:rPr>
                <w:sz w:val="24"/>
                <w:szCs w:val="24"/>
              </w:rPr>
              <w:t>8</w:t>
            </w:r>
            <w:r w:rsidR="00E72F39">
              <w:rPr>
                <w:sz w:val="24"/>
                <w:szCs w:val="24"/>
              </w:rPr>
              <w:t>,</w:t>
            </w:r>
            <w:r w:rsidRPr="003F2E0C">
              <w:rPr>
                <w:sz w:val="24"/>
                <w:szCs w:val="24"/>
              </w:rPr>
              <w:t>700</w:t>
            </w:r>
            <w:r w:rsidR="00E72F39">
              <w:rPr>
                <w:sz w:val="24"/>
                <w:szCs w:val="24"/>
              </w:rPr>
              <w:t>,</w:t>
            </w:r>
            <w:r w:rsidRPr="003F2E0C">
              <w:rPr>
                <w:sz w:val="24"/>
                <w:szCs w:val="24"/>
              </w:rPr>
              <w:t>000</w:t>
            </w:r>
          </w:p>
        </w:tc>
        <w:tc>
          <w:tcPr>
            <w:tcW w:w="740" w:type="pct"/>
            <w:shd w:val="clear" w:color="auto" w:fill="auto"/>
            <w:vAlign w:val="center"/>
            <w:hideMark/>
          </w:tcPr>
          <w:p w:rsidR="00C52AD7" w:rsidRPr="00CE6620" w:rsidRDefault="003F2E0C" w:rsidP="00CE19C2">
            <w:pPr>
              <w:spacing w:before="120" w:after="120"/>
              <w:jc w:val="right"/>
              <w:rPr>
                <w:sz w:val="24"/>
                <w:szCs w:val="24"/>
              </w:rPr>
            </w:pPr>
            <w:r w:rsidRPr="003F2E0C">
              <w:rPr>
                <w:sz w:val="24"/>
                <w:szCs w:val="24"/>
              </w:rPr>
              <w:t>3</w:t>
            </w:r>
            <w:r w:rsidR="00E72F39">
              <w:rPr>
                <w:sz w:val="24"/>
                <w:szCs w:val="24"/>
              </w:rPr>
              <w:t>,</w:t>
            </w:r>
            <w:r w:rsidRPr="003F2E0C">
              <w:rPr>
                <w:sz w:val="24"/>
                <w:szCs w:val="24"/>
              </w:rPr>
              <w:t>000</w:t>
            </w:r>
            <w:r w:rsidR="00E72F39">
              <w:rPr>
                <w:sz w:val="24"/>
                <w:szCs w:val="24"/>
              </w:rPr>
              <w:t>,</w:t>
            </w:r>
            <w:r w:rsidRPr="003F2E0C">
              <w:rPr>
                <w:sz w:val="24"/>
                <w:szCs w:val="24"/>
              </w:rPr>
              <w:t>000</w:t>
            </w:r>
          </w:p>
        </w:tc>
        <w:tc>
          <w:tcPr>
            <w:tcW w:w="867" w:type="pct"/>
            <w:shd w:val="clear" w:color="auto" w:fill="auto"/>
            <w:vAlign w:val="center"/>
            <w:hideMark/>
          </w:tcPr>
          <w:p w:rsidR="00230CFF" w:rsidRDefault="0075391C" w:rsidP="00CE19C2">
            <w:pPr>
              <w:spacing w:before="120" w:after="120"/>
              <w:jc w:val="center"/>
              <w:rPr>
                <w:sz w:val="24"/>
                <w:szCs w:val="24"/>
              </w:rPr>
            </w:pPr>
            <w:r w:rsidRPr="003F2E0C">
              <w:rPr>
                <w:sz w:val="24"/>
                <w:szCs w:val="24"/>
              </w:rPr>
              <w:t>Business extension</w:t>
            </w:r>
          </w:p>
        </w:tc>
      </w:tr>
      <w:tr w:rsidR="00CE19C2" w:rsidRPr="00CE6620" w:rsidTr="00CE19C2">
        <w:trPr>
          <w:trHeight w:val="615"/>
        </w:trPr>
        <w:tc>
          <w:tcPr>
            <w:tcW w:w="316" w:type="pct"/>
            <w:shd w:val="clear" w:color="auto" w:fill="auto"/>
            <w:noWrap/>
            <w:vAlign w:val="center"/>
            <w:hideMark/>
          </w:tcPr>
          <w:p w:rsidR="00C52AD7" w:rsidRPr="00CE6620" w:rsidRDefault="003F2E0C" w:rsidP="00CE19C2">
            <w:pPr>
              <w:spacing w:before="120" w:after="120"/>
              <w:jc w:val="center"/>
              <w:rPr>
                <w:sz w:val="24"/>
                <w:szCs w:val="24"/>
              </w:rPr>
            </w:pPr>
            <w:r w:rsidRPr="003F2E0C">
              <w:rPr>
                <w:sz w:val="24"/>
                <w:szCs w:val="24"/>
              </w:rPr>
              <w:t>5</w:t>
            </w:r>
          </w:p>
        </w:tc>
        <w:tc>
          <w:tcPr>
            <w:tcW w:w="1586" w:type="pct"/>
            <w:shd w:val="clear" w:color="auto" w:fill="auto"/>
            <w:vAlign w:val="center"/>
            <w:hideMark/>
          </w:tcPr>
          <w:p w:rsidR="00C52AD7" w:rsidRPr="00CE6620" w:rsidRDefault="003F2E0C" w:rsidP="00CE19C2">
            <w:pPr>
              <w:spacing w:before="120" w:after="120"/>
              <w:jc w:val="both"/>
              <w:rPr>
                <w:sz w:val="24"/>
                <w:szCs w:val="24"/>
              </w:rPr>
            </w:pPr>
            <w:r w:rsidRPr="003F2E0C">
              <w:rPr>
                <w:sz w:val="24"/>
                <w:szCs w:val="24"/>
              </w:rPr>
              <w:t>An Binh Residential – Commercial Complex</w:t>
            </w:r>
          </w:p>
        </w:tc>
        <w:tc>
          <w:tcPr>
            <w:tcW w:w="758" w:type="pct"/>
            <w:shd w:val="clear" w:color="auto" w:fill="auto"/>
            <w:vAlign w:val="center"/>
            <w:hideMark/>
          </w:tcPr>
          <w:p w:rsidR="00C52AD7" w:rsidRPr="00CE6620" w:rsidRDefault="003F2E0C" w:rsidP="00CE19C2">
            <w:pPr>
              <w:spacing w:before="120" w:after="120"/>
              <w:jc w:val="right"/>
              <w:rPr>
                <w:sz w:val="24"/>
                <w:szCs w:val="24"/>
              </w:rPr>
            </w:pPr>
            <w:r w:rsidRPr="003F2E0C">
              <w:rPr>
                <w:sz w:val="24"/>
                <w:szCs w:val="24"/>
              </w:rPr>
              <w:t>2</w:t>
            </w:r>
            <w:r w:rsidR="00E72F39">
              <w:rPr>
                <w:sz w:val="24"/>
                <w:szCs w:val="24"/>
              </w:rPr>
              <w:t>,</w:t>
            </w:r>
            <w:r w:rsidRPr="003F2E0C">
              <w:rPr>
                <w:sz w:val="24"/>
                <w:szCs w:val="24"/>
              </w:rPr>
              <w:t>904</w:t>
            </w:r>
            <w:r w:rsidR="00E72F39">
              <w:rPr>
                <w:sz w:val="24"/>
                <w:szCs w:val="24"/>
              </w:rPr>
              <w:t>,</w:t>
            </w:r>
            <w:r w:rsidRPr="003F2E0C">
              <w:rPr>
                <w:sz w:val="24"/>
                <w:szCs w:val="24"/>
              </w:rPr>
              <w:t>765</w:t>
            </w:r>
          </w:p>
        </w:tc>
        <w:tc>
          <w:tcPr>
            <w:tcW w:w="732" w:type="pct"/>
            <w:shd w:val="clear" w:color="auto" w:fill="auto"/>
            <w:vAlign w:val="center"/>
            <w:hideMark/>
          </w:tcPr>
          <w:p w:rsidR="00C52AD7" w:rsidRPr="00CE6620" w:rsidRDefault="003F2E0C" w:rsidP="00CE19C2">
            <w:pPr>
              <w:spacing w:before="120" w:after="120"/>
              <w:jc w:val="right"/>
              <w:rPr>
                <w:sz w:val="24"/>
                <w:szCs w:val="24"/>
              </w:rPr>
            </w:pPr>
            <w:r w:rsidRPr="003F2E0C">
              <w:rPr>
                <w:sz w:val="24"/>
                <w:szCs w:val="24"/>
              </w:rPr>
              <w:t>65</w:t>
            </w:r>
            <w:r w:rsidR="00E72F39">
              <w:rPr>
                <w:sz w:val="24"/>
                <w:szCs w:val="24"/>
              </w:rPr>
              <w:t>,</w:t>
            </w:r>
            <w:r w:rsidRPr="003F2E0C">
              <w:rPr>
                <w:sz w:val="24"/>
                <w:szCs w:val="24"/>
              </w:rPr>
              <w:t>000</w:t>
            </w:r>
            <w:r w:rsidR="00E72F39">
              <w:rPr>
                <w:sz w:val="24"/>
                <w:szCs w:val="24"/>
              </w:rPr>
              <w:t>,</w:t>
            </w:r>
            <w:r w:rsidRPr="003F2E0C">
              <w:rPr>
                <w:sz w:val="24"/>
                <w:szCs w:val="24"/>
              </w:rPr>
              <w:t>000</w:t>
            </w:r>
          </w:p>
        </w:tc>
        <w:tc>
          <w:tcPr>
            <w:tcW w:w="740" w:type="pct"/>
            <w:shd w:val="clear" w:color="auto" w:fill="auto"/>
            <w:vAlign w:val="center"/>
            <w:hideMark/>
          </w:tcPr>
          <w:p w:rsidR="00C52AD7" w:rsidRPr="00CE6620" w:rsidRDefault="003F2E0C" w:rsidP="00CE19C2">
            <w:pPr>
              <w:spacing w:before="120" w:after="120"/>
              <w:jc w:val="right"/>
              <w:rPr>
                <w:sz w:val="24"/>
                <w:szCs w:val="24"/>
              </w:rPr>
            </w:pPr>
            <w:r w:rsidRPr="003F2E0C">
              <w:rPr>
                <w:sz w:val="24"/>
                <w:szCs w:val="24"/>
              </w:rPr>
              <w:t>9</w:t>
            </w:r>
            <w:r w:rsidR="00E72F39">
              <w:rPr>
                <w:sz w:val="24"/>
                <w:szCs w:val="24"/>
              </w:rPr>
              <w:t>,</w:t>
            </w:r>
            <w:r w:rsidRPr="003F2E0C">
              <w:rPr>
                <w:sz w:val="24"/>
                <w:szCs w:val="24"/>
              </w:rPr>
              <w:t>000</w:t>
            </w:r>
            <w:r w:rsidR="00E72F39">
              <w:rPr>
                <w:sz w:val="24"/>
                <w:szCs w:val="24"/>
              </w:rPr>
              <w:t>,</w:t>
            </w:r>
            <w:r w:rsidRPr="003F2E0C">
              <w:rPr>
                <w:sz w:val="24"/>
                <w:szCs w:val="24"/>
              </w:rPr>
              <w:t>000</w:t>
            </w:r>
          </w:p>
        </w:tc>
        <w:tc>
          <w:tcPr>
            <w:tcW w:w="867" w:type="pct"/>
            <w:shd w:val="clear" w:color="auto" w:fill="auto"/>
            <w:vAlign w:val="center"/>
            <w:hideMark/>
          </w:tcPr>
          <w:p w:rsidR="00230CFF" w:rsidRDefault="003F2E0C" w:rsidP="00CE19C2">
            <w:pPr>
              <w:spacing w:before="120" w:after="120"/>
              <w:jc w:val="center"/>
              <w:rPr>
                <w:sz w:val="24"/>
                <w:szCs w:val="24"/>
              </w:rPr>
            </w:pPr>
            <w:r w:rsidRPr="003F2E0C">
              <w:rPr>
                <w:sz w:val="24"/>
                <w:szCs w:val="24"/>
              </w:rPr>
              <w:t>Business extension</w:t>
            </w:r>
          </w:p>
        </w:tc>
      </w:tr>
      <w:tr w:rsidR="00CE19C2" w:rsidRPr="00CE6620" w:rsidTr="00CE19C2">
        <w:trPr>
          <w:trHeight w:val="585"/>
        </w:trPr>
        <w:tc>
          <w:tcPr>
            <w:tcW w:w="316" w:type="pct"/>
            <w:shd w:val="clear" w:color="auto" w:fill="auto"/>
            <w:noWrap/>
            <w:vAlign w:val="center"/>
            <w:hideMark/>
          </w:tcPr>
          <w:p w:rsidR="00C52AD7" w:rsidRPr="00CE6620" w:rsidRDefault="003F2E0C" w:rsidP="00CE19C2">
            <w:pPr>
              <w:spacing w:before="120" w:after="120"/>
              <w:jc w:val="center"/>
              <w:rPr>
                <w:sz w:val="24"/>
                <w:szCs w:val="24"/>
              </w:rPr>
            </w:pPr>
            <w:r w:rsidRPr="003F2E0C">
              <w:rPr>
                <w:sz w:val="24"/>
                <w:szCs w:val="24"/>
              </w:rPr>
              <w:t>6</w:t>
            </w:r>
          </w:p>
        </w:tc>
        <w:tc>
          <w:tcPr>
            <w:tcW w:w="1586" w:type="pct"/>
            <w:shd w:val="clear" w:color="000000" w:fill="FFFFFF"/>
            <w:vAlign w:val="center"/>
            <w:hideMark/>
          </w:tcPr>
          <w:p w:rsidR="00C52AD7" w:rsidRPr="00CE6620" w:rsidRDefault="003F2E0C" w:rsidP="00CE19C2">
            <w:pPr>
              <w:spacing w:before="120" w:after="120"/>
              <w:jc w:val="both"/>
              <w:rPr>
                <w:sz w:val="24"/>
                <w:szCs w:val="24"/>
              </w:rPr>
            </w:pPr>
            <w:r w:rsidRPr="003F2E0C">
              <w:rPr>
                <w:sz w:val="24"/>
                <w:szCs w:val="24"/>
              </w:rPr>
              <w:t>SASCO – Nha Trang Hotel</w:t>
            </w:r>
          </w:p>
        </w:tc>
        <w:tc>
          <w:tcPr>
            <w:tcW w:w="758" w:type="pct"/>
            <w:shd w:val="clear" w:color="auto" w:fill="auto"/>
            <w:noWrap/>
            <w:vAlign w:val="center"/>
            <w:hideMark/>
          </w:tcPr>
          <w:p w:rsidR="00C52AD7" w:rsidRPr="00CE6620" w:rsidRDefault="003F2E0C" w:rsidP="00CE19C2">
            <w:pPr>
              <w:spacing w:before="120" w:after="120"/>
              <w:jc w:val="right"/>
              <w:rPr>
                <w:sz w:val="24"/>
                <w:szCs w:val="24"/>
              </w:rPr>
            </w:pPr>
            <w:r w:rsidRPr="003F2E0C">
              <w:rPr>
                <w:sz w:val="24"/>
                <w:szCs w:val="24"/>
              </w:rPr>
              <w:t>367</w:t>
            </w:r>
            <w:r w:rsidR="00E72F39">
              <w:rPr>
                <w:sz w:val="24"/>
                <w:szCs w:val="24"/>
              </w:rPr>
              <w:t>,</w:t>
            </w:r>
            <w:r w:rsidRPr="003F2E0C">
              <w:rPr>
                <w:sz w:val="24"/>
                <w:szCs w:val="24"/>
              </w:rPr>
              <w:t>581</w:t>
            </w:r>
          </w:p>
        </w:tc>
        <w:tc>
          <w:tcPr>
            <w:tcW w:w="732" w:type="pct"/>
            <w:shd w:val="clear" w:color="auto" w:fill="auto"/>
            <w:noWrap/>
            <w:vAlign w:val="center"/>
            <w:hideMark/>
          </w:tcPr>
          <w:p w:rsidR="00C52AD7" w:rsidRPr="00CE6620" w:rsidRDefault="003F2E0C" w:rsidP="00CE19C2">
            <w:pPr>
              <w:spacing w:before="120" w:after="120"/>
              <w:jc w:val="right"/>
              <w:rPr>
                <w:sz w:val="24"/>
                <w:szCs w:val="24"/>
              </w:rPr>
            </w:pPr>
            <w:r w:rsidRPr="003F2E0C">
              <w:rPr>
                <w:sz w:val="24"/>
                <w:szCs w:val="24"/>
              </w:rPr>
              <w:t>35</w:t>
            </w:r>
            <w:r w:rsidR="00E72F39">
              <w:rPr>
                <w:sz w:val="24"/>
                <w:szCs w:val="24"/>
              </w:rPr>
              <w:t>,</w:t>
            </w:r>
            <w:r w:rsidRPr="003F2E0C">
              <w:rPr>
                <w:sz w:val="24"/>
                <w:szCs w:val="24"/>
              </w:rPr>
              <w:t>000</w:t>
            </w:r>
            <w:r w:rsidR="00E72F39">
              <w:rPr>
                <w:sz w:val="24"/>
                <w:szCs w:val="24"/>
              </w:rPr>
              <w:t>,</w:t>
            </w:r>
            <w:r w:rsidRPr="003F2E0C">
              <w:rPr>
                <w:sz w:val="24"/>
                <w:szCs w:val="24"/>
              </w:rPr>
              <w:t>000</w:t>
            </w:r>
          </w:p>
        </w:tc>
        <w:tc>
          <w:tcPr>
            <w:tcW w:w="740" w:type="pct"/>
            <w:shd w:val="clear" w:color="auto" w:fill="auto"/>
            <w:noWrap/>
            <w:vAlign w:val="center"/>
            <w:hideMark/>
          </w:tcPr>
          <w:p w:rsidR="00C52AD7" w:rsidRPr="00CE6620" w:rsidRDefault="003F2E0C" w:rsidP="00CE19C2">
            <w:pPr>
              <w:spacing w:before="120" w:after="120"/>
              <w:jc w:val="right"/>
              <w:rPr>
                <w:sz w:val="24"/>
                <w:szCs w:val="24"/>
              </w:rPr>
            </w:pPr>
            <w:r w:rsidRPr="003F2E0C">
              <w:rPr>
                <w:sz w:val="24"/>
                <w:szCs w:val="24"/>
              </w:rPr>
              <w:t>7</w:t>
            </w:r>
            <w:r w:rsidR="00E72F39">
              <w:rPr>
                <w:sz w:val="24"/>
                <w:szCs w:val="24"/>
              </w:rPr>
              <w:t>,</w:t>
            </w:r>
            <w:r w:rsidRPr="003F2E0C">
              <w:rPr>
                <w:sz w:val="24"/>
                <w:szCs w:val="24"/>
              </w:rPr>
              <w:t>000</w:t>
            </w:r>
            <w:r w:rsidR="00E72F39">
              <w:rPr>
                <w:sz w:val="24"/>
                <w:szCs w:val="24"/>
              </w:rPr>
              <w:t>,</w:t>
            </w:r>
            <w:r w:rsidRPr="003F2E0C">
              <w:rPr>
                <w:sz w:val="24"/>
                <w:szCs w:val="24"/>
              </w:rPr>
              <w:t>000</w:t>
            </w:r>
          </w:p>
        </w:tc>
        <w:tc>
          <w:tcPr>
            <w:tcW w:w="867" w:type="pct"/>
            <w:shd w:val="clear" w:color="auto" w:fill="auto"/>
            <w:vAlign w:val="center"/>
            <w:hideMark/>
          </w:tcPr>
          <w:p w:rsidR="00230CFF" w:rsidRDefault="003F2E0C" w:rsidP="00CE19C2">
            <w:pPr>
              <w:spacing w:before="120" w:after="120"/>
              <w:jc w:val="center"/>
              <w:rPr>
                <w:sz w:val="24"/>
                <w:szCs w:val="24"/>
              </w:rPr>
            </w:pPr>
            <w:r w:rsidRPr="003F2E0C">
              <w:rPr>
                <w:sz w:val="24"/>
                <w:szCs w:val="24"/>
              </w:rPr>
              <w:t>Business extension</w:t>
            </w:r>
          </w:p>
        </w:tc>
      </w:tr>
      <w:tr w:rsidR="00CE19C2" w:rsidRPr="00CE6620" w:rsidTr="00CE19C2">
        <w:trPr>
          <w:trHeight w:val="765"/>
        </w:trPr>
        <w:tc>
          <w:tcPr>
            <w:tcW w:w="316" w:type="pct"/>
            <w:shd w:val="clear" w:color="auto" w:fill="auto"/>
            <w:noWrap/>
            <w:vAlign w:val="center"/>
            <w:hideMark/>
          </w:tcPr>
          <w:p w:rsidR="00C52AD7" w:rsidRPr="00CE6620" w:rsidRDefault="00090932" w:rsidP="00CE19C2">
            <w:pPr>
              <w:spacing w:before="120" w:after="120"/>
              <w:jc w:val="center"/>
              <w:rPr>
                <w:sz w:val="24"/>
                <w:szCs w:val="24"/>
              </w:rPr>
            </w:pPr>
            <w:r>
              <w:rPr>
                <w:sz w:val="24"/>
                <w:szCs w:val="24"/>
              </w:rPr>
              <w:t>7</w:t>
            </w:r>
          </w:p>
        </w:tc>
        <w:tc>
          <w:tcPr>
            <w:tcW w:w="1586" w:type="pct"/>
            <w:shd w:val="clear" w:color="auto" w:fill="auto"/>
            <w:vAlign w:val="center"/>
            <w:hideMark/>
          </w:tcPr>
          <w:p w:rsidR="00C52AD7" w:rsidRPr="00CE6620" w:rsidRDefault="003F2E0C" w:rsidP="00CE19C2">
            <w:pPr>
              <w:spacing w:before="120" w:after="120"/>
              <w:jc w:val="both"/>
              <w:rPr>
                <w:sz w:val="24"/>
                <w:szCs w:val="24"/>
              </w:rPr>
            </w:pPr>
            <w:r w:rsidRPr="003F2E0C">
              <w:rPr>
                <w:sz w:val="24"/>
                <w:szCs w:val="24"/>
              </w:rPr>
              <w:t>SASCO – Cam Ranh Premium Resorts</w:t>
            </w:r>
          </w:p>
        </w:tc>
        <w:tc>
          <w:tcPr>
            <w:tcW w:w="758" w:type="pct"/>
            <w:shd w:val="clear" w:color="auto" w:fill="auto"/>
            <w:noWrap/>
            <w:vAlign w:val="center"/>
            <w:hideMark/>
          </w:tcPr>
          <w:p w:rsidR="00C52AD7" w:rsidRPr="00CE6620" w:rsidRDefault="003F2E0C" w:rsidP="00CE19C2">
            <w:pPr>
              <w:spacing w:before="120" w:after="120"/>
              <w:jc w:val="right"/>
              <w:rPr>
                <w:sz w:val="24"/>
                <w:szCs w:val="24"/>
              </w:rPr>
            </w:pPr>
            <w:r w:rsidRPr="003F2E0C">
              <w:rPr>
                <w:sz w:val="24"/>
                <w:szCs w:val="24"/>
              </w:rPr>
              <w:t>1</w:t>
            </w:r>
            <w:r w:rsidR="00E72F39">
              <w:rPr>
                <w:sz w:val="24"/>
                <w:szCs w:val="24"/>
              </w:rPr>
              <w:t>,</w:t>
            </w:r>
            <w:r w:rsidRPr="003F2E0C">
              <w:rPr>
                <w:sz w:val="24"/>
                <w:szCs w:val="24"/>
              </w:rPr>
              <w:t>537</w:t>
            </w:r>
            <w:r w:rsidR="00E72F39">
              <w:rPr>
                <w:sz w:val="24"/>
                <w:szCs w:val="24"/>
              </w:rPr>
              <w:t>,</w:t>
            </w:r>
            <w:r w:rsidRPr="003F2E0C">
              <w:rPr>
                <w:sz w:val="24"/>
                <w:szCs w:val="24"/>
              </w:rPr>
              <w:t>000</w:t>
            </w:r>
          </w:p>
        </w:tc>
        <w:tc>
          <w:tcPr>
            <w:tcW w:w="732" w:type="pct"/>
            <w:shd w:val="clear" w:color="auto" w:fill="auto"/>
            <w:noWrap/>
            <w:vAlign w:val="center"/>
            <w:hideMark/>
          </w:tcPr>
          <w:p w:rsidR="00C52AD7" w:rsidRPr="00CE6620" w:rsidRDefault="003F2E0C" w:rsidP="00CE19C2">
            <w:pPr>
              <w:spacing w:before="120" w:after="120"/>
              <w:jc w:val="right"/>
              <w:rPr>
                <w:sz w:val="24"/>
                <w:szCs w:val="24"/>
              </w:rPr>
            </w:pPr>
            <w:r w:rsidRPr="003F2E0C">
              <w:rPr>
                <w:sz w:val="24"/>
                <w:szCs w:val="24"/>
              </w:rPr>
              <w:t>19</w:t>
            </w:r>
            <w:r w:rsidR="00E72F39">
              <w:rPr>
                <w:sz w:val="24"/>
                <w:szCs w:val="24"/>
              </w:rPr>
              <w:t>,</w:t>
            </w:r>
            <w:r w:rsidRPr="003F2E0C">
              <w:rPr>
                <w:sz w:val="24"/>
                <w:szCs w:val="24"/>
              </w:rPr>
              <w:t>000</w:t>
            </w:r>
            <w:r w:rsidR="00E72F39">
              <w:rPr>
                <w:sz w:val="24"/>
                <w:szCs w:val="24"/>
              </w:rPr>
              <w:t>,</w:t>
            </w:r>
            <w:r w:rsidRPr="003F2E0C">
              <w:rPr>
                <w:sz w:val="24"/>
                <w:szCs w:val="24"/>
              </w:rPr>
              <w:t>000</w:t>
            </w:r>
          </w:p>
        </w:tc>
        <w:tc>
          <w:tcPr>
            <w:tcW w:w="740" w:type="pct"/>
            <w:shd w:val="clear" w:color="auto" w:fill="auto"/>
            <w:noWrap/>
            <w:vAlign w:val="center"/>
            <w:hideMark/>
          </w:tcPr>
          <w:p w:rsidR="00C52AD7" w:rsidRPr="00CE6620" w:rsidRDefault="003F2E0C" w:rsidP="00CE19C2">
            <w:pPr>
              <w:spacing w:before="120" w:after="120"/>
              <w:jc w:val="right"/>
              <w:rPr>
                <w:sz w:val="24"/>
                <w:szCs w:val="24"/>
              </w:rPr>
            </w:pPr>
            <w:r w:rsidRPr="003F2E0C">
              <w:rPr>
                <w:sz w:val="24"/>
                <w:szCs w:val="24"/>
              </w:rPr>
              <w:t>7</w:t>
            </w:r>
            <w:r w:rsidR="00E72F39">
              <w:rPr>
                <w:sz w:val="24"/>
                <w:szCs w:val="24"/>
              </w:rPr>
              <w:t>,</w:t>
            </w:r>
            <w:r w:rsidRPr="003F2E0C">
              <w:rPr>
                <w:sz w:val="24"/>
                <w:szCs w:val="24"/>
              </w:rPr>
              <w:t>000</w:t>
            </w:r>
            <w:r w:rsidR="00E72F39">
              <w:rPr>
                <w:sz w:val="24"/>
                <w:szCs w:val="24"/>
              </w:rPr>
              <w:t>,</w:t>
            </w:r>
            <w:r w:rsidRPr="003F2E0C">
              <w:rPr>
                <w:sz w:val="24"/>
                <w:szCs w:val="24"/>
              </w:rPr>
              <w:t>000</w:t>
            </w:r>
          </w:p>
        </w:tc>
        <w:tc>
          <w:tcPr>
            <w:tcW w:w="867" w:type="pct"/>
            <w:shd w:val="clear" w:color="auto" w:fill="auto"/>
            <w:vAlign w:val="center"/>
            <w:hideMark/>
          </w:tcPr>
          <w:p w:rsidR="00230CFF" w:rsidRDefault="003F2E0C" w:rsidP="00CE19C2">
            <w:pPr>
              <w:spacing w:before="120" w:after="120"/>
              <w:jc w:val="center"/>
              <w:rPr>
                <w:sz w:val="24"/>
                <w:szCs w:val="24"/>
              </w:rPr>
            </w:pPr>
            <w:r w:rsidRPr="003F2E0C">
              <w:rPr>
                <w:sz w:val="24"/>
                <w:szCs w:val="24"/>
              </w:rPr>
              <w:t>Business extension</w:t>
            </w:r>
          </w:p>
        </w:tc>
      </w:tr>
      <w:tr w:rsidR="00CE19C2" w:rsidRPr="00CE6620" w:rsidTr="00CE19C2">
        <w:trPr>
          <w:trHeight w:val="510"/>
        </w:trPr>
        <w:tc>
          <w:tcPr>
            <w:tcW w:w="316" w:type="pct"/>
            <w:shd w:val="clear" w:color="auto" w:fill="auto"/>
            <w:noWrap/>
            <w:vAlign w:val="center"/>
            <w:hideMark/>
          </w:tcPr>
          <w:p w:rsidR="00C52AD7" w:rsidRPr="00CE6620" w:rsidRDefault="00090932" w:rsidP="00CE19C2">
            <w:pPr>
              <w:spacing w:before="120" w:after="120"/>
              <w:jc w:val="center"/>
              <w:rPr>
                <w:sz w:val="24"/>
                <w:szCs w:val="24"/>
              </w:rPr>
            </w:pPr>
            <w:r>
              <w:rPr>
                <w:sz w:val="24"/>
                <w:szCs w:val="24"/>
              </w:rPr>
              <w:t>8</w:t>
            </w:r>
          </w:p>
        </w:tc>
        <w:tc>
          <w:tcPr>
            <w:tcW w:w="1586" w:type="pct"/>
            <w:shd w:val="clear" w:color="auto" w:fill="auto"/>
            <w:vAlign w:val="center"/>
            <w:hideMark/>
          </w:tcPr>
          <w:p w:rsidR="00C52AD7" w:rsidRPr="00CE6620" w:rsidRDefault="003F2E0C" w:rsidP="00CE19C2">
            <w:pPr>
              <w:spacing w:before="120" w:after="120"/>
              <w:rPr>
                <w:sz w:val="24"/>
                <w:szCs w:val="24"/>
              </w:rPr>
            </w:pPr>
            <w:r w:rsidRPr="003F2E0C">
              <w:rPr>
                <w:sz w:val="24"/>
                <w:szCs w:val="24"/>
              </w:rPr>
              <w:t>Factory of SASCO bottled fish sauce production</w:t>
            </w:r>
          </w:p>
        </w:tc>
        <w:tc>
          <w:tcPr>
            <w:tcW w:w="758" w:type="pct"/>
            <w:shd w:val="clear" w:color="auto" w:fill="auto"/>
            <w:noWrap/>
            <w:vAlign w:val="center"/>
            <w:hideMark/>
          </w:tcPr>
          <w:p w:rsidR="00C52AD7" w:rsidRPr="00CE6620" w:rsidRDefault="003F2E0C" w:rsidP="00CE19C2">
            <w:pPr>
              <w:spacing w:before="120" w:after="120"/>
              <w:jc w:val="right"/>
              <w:rPr>
                <w:sz w:val="24"/>
                <w:szCs w:val="24"/>
              </w:rPr>
            </w:pPr>
            <w:r w:rsidRPr="003F2E0C">
              <w:rPr>
                <w:sz w:val="24"/>
                <w:szCs w:val="24"/>
              </w:rPr>
              <w:t>23</w:t>
            </w:r>
            <w:r w:rsidR="00E72F39">
              <w:rPr>
                <w:sz w:val="24"/>
                <w:szCs w:val="24"/>
              </w:rPr>
              <w:t>,</w:t>
            </w:r>
            <w:r w:rsidRPr="003F2E0C">
              <w:rPr>
                <w:sz w:val="24"/>
                <w:szCs w:val="24"/>
              </w:rPr>
              <w:t>685</w:t>
            </w:r>
            <w:r w:rsidR="00E72F39">
              <w:rPr>
                <w:sz w:val="24"/>
                <w:szCs w:val="24"/>
              </w:rPr>
              <w:t>,</w:t>
            </w:r>
            <w:r w:rsidRPr="003F2E0C">
              <w:rPr>
                <w:sz w:val="24"/>
                <w:szCs w:val="24"/>
              </w:rPr>
              <w:t>968</w:t>
            </w:r>
          </w:p>
        </w:tc>
        <w:tc>
          <w:tcPr>
            <w:tcW w:w="732" w:type="pct"/>
            <w:shd w:val="clear" w:color="auto" w:fill="auto"/>
            <w:noWrap/>
            <w:vAlign w:val="center"/>
            <w:hideMark/>
          </w:tcPr>
          <w:p w:rsidR="00230CFF" w:rsidRDefault="00230CFF" w:rsidP="00CE19C2">
            <w:pPr>
              <w:spacing w:before="120" w:after="120"/>
              <w:rPr>
                <w:sz w:val="24"/>
                <w:szCs w:val="24"/>
              </w:rPr>
            </w:pPr>
          </w:p>
        </w:tc>
        <w:tc>
          <w:tcPr>
            <w:tcW w:w="740" w:type="pct"/>
            <w:shd w:val="clear" w:color="auto" w:fill="auto"/>
            <w:noWrap/>
            <w:vAlign w:val="center"/>
            <w:hideMark/>
          </w:tcPr>
          <w:p w:rsidR="00230CFF" w:rsidRDefault="00230CFF" w:rsidP="00CE19C2">
            <w:pPr>
              <w:spacing w:before="120" w:after="120"/>
              <w:rPr>
                <w:sz w:val="24"/>
                <w:szCs w:val="24"/>
              </w:rPr>
            </w:pPr>
          </w:p>
        </w:tc>
        <w:tc>
          <w:tcPr>
            <w:tcW w:w="867" w:type="pct"/>
            <w:shd w:val="clear" w:color="auto" w:fill="auto"/>
            <w:vAlign w:val="center"/>
            <w:hideMark/>
          </w:tcPr>
          <w:p w:rsidR="00230CFF" w:rsidRDefault="003F2E0C" w:rsidP="00CE19C2">
            <w:pPr>
              <w:spacing w:before="120" w:after="120"/>
              <w:jc w:val="center"/>
              <w:rPr>
                <w:sz w:val="24"/>
                <w:szCs w:val="24"/>
              </w:rPr>
            </w:pPr>
            <w:r w:rsidRPr="003F2E0C">
              <w:rPr>
                <w:sz w:val="24"/>
                <w:szCs w:val="24"/>
              </w:rPr>
              <w:t>Production extension</w:t>
            </w:r>
          </w:p>
        </w:tc>
      </w:tr>
      <w:tr w:rsidR="00CE19C2" w:rsidRPr="00CE6620" w:rsidTr="00CE19C2">
        <w:trPr>
          <w:trHeight w:val="390"/>
        </w:trPr>
        <w:tc>
          <w:tcPr>
            <w:tcW w:w="316" w:type="pct"/>
            <w:shd w:val="clear" w:color="auto" w:fill="auto"/>
            <w:noWrap/>
            <w:vAlign w:val="center"/>
            <w:hideMark/>
          </w:tcPr>
          <w:p w:rsidR="00C52AD7" w:rsidRPr="00CE6620" w:rsidRDefault="00090932" w:rsidP="00CE19C2">
            <w:pPr>
              <w:spacing w:before="120" w:after="120"/>
              <w:jc w:val="center"/>
              <w:rPr>
                <w:sz w:val="24"/>
                <w:szCs w:val="24"/>
              </w:rPr>
            </w:pPr>
            <w:r>
              <w:rPr>
                <w:sz w:val="24"/>
                <w:szCs w:val="24"/>
              </w:rPr>
              <w:t>9</w:t>
            </w:r>
          </w:p>
        </w:tc>
        <w:tc>
          <w:tcPr>
            <w:tcW w:w="1586" w:type="pct"/>
            <w:shd w:val="clear" w:color="auto" w:fill="auto"/>
            <w:vAlign w:val="center"/>
            <w:hideMark/>
          </w:tcPr>
          <w:p w:rsidR="00C52AD7" w:rsidRPr="00CE6620" w:rsidRDefault="003F2E0C" w:rsidP="00CE19C2">
            <w:pPr>
              <w:spacing w:before="120" w:after="120"/>
              <w:rPr>
                <w:sz w:val="24"/>
                <w:szCs w:val="24"/>
              </w:rPr>
            </w:pPr>
            <w:r w:rsidRPr="003F2E0C">
              <w:rPr>
                <w:sz w:val="24"/>
                <w:szCs w:val="24"/>
              </w:rPr>
              <w:t>Rubber plantation project in Binh Phuoc</w:t>
            </w:r>
          </w:p>
        </w:tc>
        <w:tc>
          <w:tcPr>
            <w:tcW w:w="758" w:type="pct"/>
            <w:shd w:val="clear" w:color="auto" w:fill="auto"/>
            <w:noWrap/>
            <w:vAlign w:val="center"/>
            <w:hideMark/>
          </w:tcPr>
          <w:p w:rsidR="00C52AD7" w:rsidRPr="00CE6620" w:rsidRDefault="003F2E0C" w:rsidP="00CE19C2">
            <w:pPr>
              <w:spacing w:before="120" w:after="120"/>
              <w:jc w:val="right"/>
              <w:rPr>
                <w:sz w:val="24"/>
                <w:szCs w:val="24"/>
              </w:rPr>
            </w:pPr>
            <w:r w:rsidRPr="003F2E0C">
              <w:rPr>
                <w:sz w:val="24"/>
                <w:szCs w:val="24"/>
              </w:rPr>
              <w:t>6</w:t>
            </w:r>
            <w:r w:rsidR="00E72F39">
              <w:rPr>
                <w:sz w:val="24"/>
                <w:szCs w:val="24"/>
              </w:rPr>
              <w:t>,</w:t>
            </w:r>
            <w:r w:rsidRPr="003F2E0C">
              <w:rPr>
                <w:sz w:val="24"/>
                <w:szCs w:val="24"/>
              </w:rPr>
              <w:t>800</w:t>
            </w:r>
            <w:r w:rsidR="00E72F39">
              <w:rPr>
                <w:sz w:val="24"/>
                <w:szCs w:val="24"/>
              </w:rPr>
              <w:t>,</w:t>
            </w:r>
            <w:r w:rsidRPr="003F2E0C">
              <w:rPr>
                <w:sz w:val="24"/>
                <w:szCs w:val="24"/>
              </w:rPr>
              <w:t>000</w:t>
            </w:r>
          </w:p>
        </w:tc>
        <w:tc>
          <w:tcPr>
            <w:tcW w:w="732" w:type="pct"/>
            <w:shd w:val="clear" w:color="auto" w:fill="auto"/>
            <w:noWrap/>
            <w:vAlign w:val="center"/>
            <w:hideMark/>
          </w:tcPr>
          <w:p w:rsidR="00C52AD7" w:rsidRPr="00CE6620" w:rsidRDefault="003F2E0C" w:rsidP="00CE19C2">
            <w:pPr>
              <w:spacing w:before="120" w:after="120"/>
              <w:jc w:val="right"/>
              <w:rPr>
                <w:sz w:val="24"/>
                <w:szCs w:val="24"/>
              </w:rPr>
            </w:pPr>
            <w:r w:rsidRPr="003F2E0C">
              <w:rPr>
                <w:sz w:val="24"/>
                <w:szCs w:val="24"/>
              </w:rPr>
              <w:t>9</w:t>
            </w:r>
            <w:r w:rsidR="00E72F39">
              <w:rPr>
                <w:sz w:val="24"/>
                <w:szCs w:val="24"/>
              </w:rPr>
              <w:t>,</w:t>
            </w:r>
            <w:r w:rsidRPr="003F2E0C">
              <w:rPr>
                <w:sz w:val="24"/>
                <w:szCs w:val="24"/>
              </w:rPr>
              <w:t>000</w:t>
            </w:r>
            <w:r w:rsidR="00E72F39">
              <w:rPr>
                <w:sz w:val="24"/>
                <w:szCs w:val="24"/>
              </w:rPr>
              <w:t>,</w:t>
            </w:r>
            <w:r w:rsidRPr="003F2E0C">
              <w:rPr>
                <w:sz w:val="24"/>
                <w:szCs w:val="24"/>
              </w:rPr>
              <w:t>000</w:t>
            </w:r>
          </w:p>
        </w:tc>
        <w:tc>
          <w:tcPr>
            <w:tcW w:w="740" w:type="pct"/>
            <w:shd w:val="clear" w:color="auto" w:fill="auto"/>
            <w:noWrap/>
            <w:vAlign w:val="center"/>
            <w:hideMark/>
          </w:tcPr>
          <w:p w:rsidR="00C52AD7" w:rsidRPr="00CE6620" w:rsidRDefault="003F2E0C" w:rsidP="00CE19C2">
            <w:pPr>
              <w:spacing w:before="120" w:after="120"/>
              <w:jc w:val="right"/>
              <w:rPr>
                <w:sz w:val="24"/>
                <w:szCs w:val="24"/>
              </w:rPr>
            </w:pPr>
            <w:r w:rsidRPr="003F2E0C">
              <w:rPr>
                <w:sz w:val="24"/>
                <w:szCs w:val="24"/>
              </w:rPr>
              <w:t>4</w:t>
            </w:r>
            <w:r w:rsidR="00E72F39">
              <w:rPr>
                <w:sz w:val="24"/>
                <w:szCs w:val="24"/>
              </w:rPr>
              <w:t>,</w:t>
            </w:r>
            <w:r w:rsidRPr="003F2E0C">
              <w:rPr>
                <w:sz w:val="24"/>
                <w:szCs w:val="24"/>
              </w:rPr>
              <w:t>000</w:t>
            </w:r>
            <w:r w:rsidR="00E72F39">
              <w:rPr>
                <w:sz w:val="24"/>
                <w:szCs w:val="24"/>
              </w:rPr>
              <w:t>,</w:t>
            </w:r>
            <w:r w:rsidRPr="003F2E0C">
              <w:rPr>
                <w:sz w:val="24"/>
                <w:szCs w:val="24"/>
              </w:rPr>
              <w:t>000</w:t>
            </w:r>
          </w:p>
        </w:tc>
        <w:tc>
          <w:tcPr>
            <w:tcW w:w="867" w:type="pct"/>
            <w:shd w:val="clear" w:color="auto" w:fill="auto"/>
            <w:vAlign w:val="center"/>
            <w:hideMark/>
          </w:tcPr>
          <w:p w:rsidR="00230CFF" w:rsidRDefault="00230CFF" w:rsidP="00CE19C2">
            <w:pPr>
              <w:spacing w:before="120" w:after="120"/>
              <w:jc w:val="center"/>
              <w:rPr>
                <w:sz w:val="24"/>
                <w:szCs w:val="24"/>
              </w:rPr>
            </w:pPr>
          </w:p>
        </w:tc>
      </w:tr>
      <w:tr w:rsidR="00CE19C2" w:rsidRPr="00CE6620" w:rsidTr="00CE19C2">
        <w:trPr>
          <w:trHeight w:val="390"/>
        </w:trPr>
        <w:tc>
          <w:tcPr>
            <w:tcW w:w="316" w:type="pct"/>
            <w:shd w:val="clear" w:color="auto" w:fill="auto"/>
            <w:noWrap/>
            <w:vAlign w:val="center"/>
            <w:hideMark/>
          </w:tcPr>
          <w:p w:rsidR="00C52AD7" w:rsidRPr="00CE6620" w:rsidRDefault="003F2E0C" w:rsidP="00CE19C2">
            <w:pPr>
              <w:spacing w:before="120" w:after="120"/>
              <w:jc w:val="center"/>
              <w:rPr>
                <w:b/>
                <w:bCs/>
                <w:sz w:val="24"/>
                <w:szCs w:val="24"/>
              </w:rPr>
            </w:pPr>
            <w:r w:rsidRPr="003F2E0C">
              <w:rPr>
                <w:b/>
                <w:bCs/>
                <w:sz w:val="24"/>
                <w:szCs w:val="24"/>
              </w:rPr>
              <w:t>II</w:t>
            </w:r>
          </w:p>
        </w:tc>
        <w:tc>
          <w:tcPr>
            <w:tcW w:w="1586" w:type="pct"/>
            <w:shd w:val="clear" w:color="auto" w:fill="auto"/>
            <w:noWrap/>
            <w:vAlign w:val="bottom"/>
            <w:hideMark/>
          </w:tcPr>
          <w:p w:rsidR="00C52AD7" w:rsidRPr="00CE6620" w:rsidRDefault="003F2E0C" w:rsidP="00CE19C2">
            <w:pPr>
              <w:spacing w:before="120" w:after="120"/>
              <w:jc w:val="both"/>
              <w:rPr>
                <w:b/>
                <w:bCs/>
                <w:sz w:val="24"/>
                <w:szCs w:val="24"/>
              </w:rPr>
            </w:pPr>
            <w:r w:rsidRPr="003F2E0C">
              <w:rPr>
                <w:b/>
                <w:bCs/>
                <w:sz w:val="24"/>
                <w:szCs w:val="24"/>
              </w:rPr>
              <w:t>Projects in 2014</w:t>
            </w:r>
          </w:p>
        </w:tc>
        <w:tc>
          <w:tcPr>
            <w:tcW w:w="758" w:type="pct"/>
            <w:shd w:val="clear" w:color="auto" w:fill="auto"/>
            <w:noWrap/>
            <w:vAlign w:val="center"/>
            <w:hideMark/>
          </w:tcPr>
          <w:p w:rsidR="00C52AD7" w:rsidRPr="00CE6620" w:rsidRDefault="003F2E0C" w:rsidP="00CE19C2">
            <w:pPr>
              <w:spacing w:before="120" w:after="120"/>
              <w:jc w:val="right"/>
              <w:rPr>
                <w:b/>
                <w:bCs/>
                <w:sz w:val="24"/>
                <w:szCs w:val="24"/>
              </w:rPr>
            </w:pPr>
            <w:r w:rsidRPr="003F2E0C">
              <w:rPr>
                <w:b/>
                <w:bCs/>
                <w:sz w:val="24"/>
                <w:szCs w:val="24"/>
              </w:rPr>
              <w:t>2</w:t>
            </w:r>
            <w:r w:rsidR="00E72F39">
              <w:rPr>
                <w:b/>
                <w:bCs/>
                <w:sz w:val="24"/>
                <w:szCs w:val="24"/>
              </w:rPr>
              <w:t>,</w:t>
            </w:r>
            <w:r w:rsidRPr="003F2E0C">
              <w:rPr>
                <w:b/>
                <w:bCs/>
                <w:sz w:val="24"/>
                <w:szCs w:val="24"/>
              </w:rPr>
              <w:t>182</w:t>
            </w:r>
            <w:r w:rsidR="00E72F39">
              <w:rPr>
                <w:b/>
                <w:bCs/>
                <w:sz w:val="24"/>
                <w:szCs w:val="24"/>
              </w:rPr>
              <w:t>,</w:t>
            </w:r>
            <w:r w:rsidRPr="003F2E0C">
              <w:rPr>
                <w:b/>
                <w:bCs/>
                <w:sz w:val="24"/>
                <w:szCs w:val="24"/>
              </w:rPr>
              <w:t>888</w:t>
            </w:r>
          </w:p>
        </w:tc>
        <w:tc>
          <w:tcPr>
            <w:tcW w:w="732" w:type="pct"/>
            <w:shd w:val="clear" w:color="auto" w:fill="auto"/>
            <w:noWrap/>
            <w:vAlign w:val="center"/>
            <w:hideMark/>
          </w:tcPr>
          <w:p w:rsidR="00C52AD7" w:rsidRPr="00CE6620" w:rsidRDefault="003F2E0C" w:rsidP="00CE19C2">
            <w:pPr>
              <w:spacing w:before="120" w:after="120"/>
              <w:jc w:val="right"/>
              <w:rPr>
                <w:b/>
                <w:bCs/>
                <w:sz w:val="24"/>
                <w:szCs w:val="24"/>
              </w:rPr>
            </w:pPr>
            <w:r w:rsidRPr="003F2E0C">
              <w:rPr>
                <w:b/>
                <w:bCs/>
                <w:sz w:val="24"/>
                <w:szCs w:val="24"/>
              </w:rPr>
              <w:t>35</w:t>
            </w:r>
            <w:r w:rsidR="00E72F39">
              <w:rPr>
                <w:b/>
                <w:bCs/>
                <w:sz w:val="24"/>
                <w:szCs w:val="24"/>
              </w:rPr>
              <w:t>,</w:t>
            </w:r>
            <w:r w:rsidRPr="003F2E0C">
              <w:rPr>
                <w:b/>
                <w:bCs/>
                <w:sz w:val="24"/>
                <w:szCs w:val="24"/>
              </w:rPr>
              <w:t>000</w:t>
            </w:r>
            <w:r w:rsidR="00E72F39">
              <w:rPr>
                <w:b/>
                <w:bCs/>
                <w:sz w:val="24"/>
                <w:szCs w:val="24"/>
              </w:rPr>
              <w:t>,</w:t>
            </w:r>
            <w:r w:rsidRPr="003F2E0C">
              <w:rPr>
                <w:b/>
                <w:bCs/>
                <w:sz w:val="24"/>
                <w:szCs w:val="24"/>
              </w:rPr>
              <w:t>000</w:t>
            </w:r>
          </w:p>
        </w:tc>
        <w:tc>
          <w:tcPr>
            <w:tcW w:w="740" w:type="pct"/>
            <w:shd w:val="clear" w:color="auto" w:fill="auto"/>
            <w:noWrap/>
            <w:vAlign w:val="center"/>
            <w:hideMark/>
          </w:tcPr>
          <w:p w:rsidR="00C52AD7" w:rsidRPr="00CE6620" w:rsidRDefault="003F2E0C" w:rsidP="00CE19C2">
            <w:pPr>
              <w:spacing w:before="120" w:after="120"/>
              <w:jc w:val="right"/>
              <w:rPr>
                <w:b/>
                <w:bCs/>
                <w:sz w:val="24"/>
                <w:szCs w:val="24"/>
              </w:rPr>
            </w:pPr>
            <w:r w:rsidRPr="003F2E0C">
              <w:rPr>
                <w:b/>
                <w:bCs/>
                <w:sz w:val="24"/>
                <w:szCs w:val="24"/>
              </w:rPr>
              <w:t>7</w:t>
            </w:r>
            <w:r w:rsidR="00E72F39">
              <w:rPr>
                <w:b/>
                <w:bCs/>
                <w:sz w:val="24"/>
                <w:szCs w:val="24"/>
              </w:rPr>
              <w:t>,</w:t>
            </w:r>
            <w:r w:rsidRPr="003F2E0C">
              <w:rPr>
                <w:b/>
                <w:bCs/>
                <w:sz w:val="24"/>
                <w:szCs w:val="24"/>
              </w:rPr>
              <w:t>000</w:t>
            </w:r>
            <w:r w:rsidR="00E72F39">
              <w:rPr>
                <w:b/>
                <w:bCs/>
                <w:sz w:val="24"/>
                <w:szCs w:val="24"/>
              </w:rPr>
              <w:t>,</w:t>
            </w:r>
            <w:r w:rsidRPr="003F2E0C">
              <w:rPr>
                <w:b/>
                <w:bCs/>
                <w:sz w:val="24"/>
                <w:szCs w:val="24"/>
              </w:rPr>
              <w:t>000</w:t>
            </w:r>
          </w:p>
        </w:tc>
        <w:tc>
          <w:tcPr>
            <w:tcW w:w="867" w:type="pct"/>
            <w:shd w:val="clear" w:color="auto" w:fill="auto"/>
            <w:noWrap/>
            <w:vAlign w:val="bottom"/>
            <w:hideMark/>
          </w:tcPr>
          <w:p w:rsidR="00230CFF" w:rsidRDefault="00230CFF" w:rsidP="00CE19C2">
            <w:pPr>
              <w:spacing w:before="120" w:after="120"/>
              <w:jc w:val="center"/>
              <w:rPr>
                <w:b/>
                <w:bCs/>
                <w:sz w:val="24"/>
                <w:szCs w:val="24"/>
              </w:rPr>
            </w:pPr>
          </w:p>
        </w:tc>
      </w:tr>
      <w:tr w:rsidR="00CE19C2" w:rsidRPr="00CE6620" w:rsidTr="00CE19C2">
        <w:trPr>
          <w:trHeight w:val="510"/>
        </w:trPr>
        <w:tc>
          <w:tcPr>
            <w:tcW w:w="316" w:type="pct"/>
            <w:shd w:val="clear" w:color="auto" w:fill="auto"/>
            <w:vAlign w:val="center"/>
            <w:hideMark/>
          </w:tcPr>
          <w:p w:rsidR="00C52AD7" w:rsidRPr="00CE6620" w:rsidRDefault="003F2E0C" w:rsidP="00CE19C2">
            <w:pPr>
              <w:spacing w:before="120" w:after="120"/>
              <w:jc w:val="center"/>
              <w:rPr>
                <w:color w:val="000000"/>
                <w:sz w:val="24"/>
                <w:szCs w:val="24"/>
              </w:rPr>
            </w:pPr>
            <w:r w:rsidRPr="003F2E0C">
              <w:rPr>
                <w:color w:val="000000"/>
                <w:sz w:val="24"/>
                <w:szCs w:val="24"/>
              </w:rPr>
              <w:t>1</w:t>
            </w:r>
          </w:p>
        </w:tc>
        <w:tc>
          <w:tcPr>
            <w:tcW w:w="1586" w:type="pct"/>
            <w:shd w:val="clear" w:color="auto" w:fill="auto"/>
            <w:noWrap/>
            <w:vAlign w:val="center"/>
            <w:hideMark/>
          </w:tcPr>
          <w:p w:rsidR="00C52AD7" w:rsidRPr="00CE6620" w:rsidRDefault="003F2E0C" w:rsidP="00CE19C2">
            <w:pPr>
              <w:spacing w:before="120" w:after="120"/>
              <w:rPr>
                <w:sz w:val="24"/>
                <w:szCs w:val="24"/>
              </w:rPr>
            </w:pPr>
            <w:r w:rsidRPr="003F2E0C">
              <w:rPr>
                <w:sz w:val="24"/>
                <w:szCs w:val="24"/>
              </w:rPr>
              <w:t>SASCO Blue Sky project</w:t>
            </w:r>
          </w:p>
        </w:tc>
        <w:tc>
          <w:tcPr>
            <w:tcW w:w="758" w:type="pct"/>
            <w:shd w:val="clear" w:color="000000" w:fill="FFFFFF"/>
            <w:noWrap/>
            <w:vAlign w:val="center"/>
            <w:hideMark/>
          </w:tcPr>
          <w:p w:rsidR="00C52AD7" w:rsidRPr="00CE6620" w:rsidRDefault="003F2E0C" w:rsidP="00CE19C2">
            <w:pPr>
              <w:spacing w:before="120" w:after="120"/>
              <w:jc w:val="right"/>
              <w:rPr>
                <w:sz w:val="24"/>
                <w:szCs w:val="24"/>
              </w:rPr>
            </w:pPr>
            <w:r w:rsidRPr="003F2E0C">
              <w:rPr>
                <w:sz w:val="24"/>
                <w:szCs w:val="24"/>
              </w:rPr>
              <w:t>2</w:t>
            </w:r>
            <w:r w:rsidR="00E72F39">
              <w:rPr>
                <w:sz w:val="24"/>
                <w:szCs w:val="24"/>
              </w:rPr>
              <w:t>,</w:t>
            </w:r>
            <w:r w:rsidRPr="003F2E0C">
              <w:rPr>
                <w:sz w:val="24"/>
                <w:szCs w:val="24"/>
              </w:rPr>
              <w:t>182</w:t>
            </w:r>
            <w:r w:rsidR="00E72F39">
              <w:rPr>
                <w:sz w:val="24"/>
                <w:szCs w:val="24"/>
              </w:rPr>
              <w:t>,</w:t>
            </w:r>
            <w:r w:rsidRPr="003F2E0C">
              <w:rPr>
                <w:sz w:val="24"/>
                <w:szCs w:val="24"/>
              </w:rPr>
              <w:t>888</w:t>
            </w:r>
          </w:p>
        </w:tc>
        <w:tc>
          <w:tcPr>
            <w:tcW w:w="732" w:type="pct"/>
            <w:shd w:val="clear" w:color="000000" w:fill="FFFFFF"/>
            <w:noWrap/>
            <w:vAlign w:val="center"/>
            <w:hideMark/>
          </w:tcPr>
          <w:p w:rsidR="00C52AD7" w:rsidRPr="00CE6620" w:rsidRDefault="003F2E0C" w:rsidP="00CE19C2">
            <w:pPr>
              <w:spacing w:before="120" w:after="120"/>
              <w:jc w:val="right"/>
              <w:rPr>
                <w:sz w:val="24"/>
                <w:szCs w:val="24"/>
              </w:rPr>
            </w:pPr>
            <w:r w:rsidRPr="003F2E0C">
              <w:rPr>
                <w:sz w:val="24"/>
                <w:szCs w:val="24"/>
              </w:rPr>
              <w:t>35</w:t>
            </w:r>
            <w:r w:rsidR="00E72F39">
              <w:rPr>
                <w:sz w:val="24"/>
                <w:szCs w:val="24"/>
              </w:rPr>
              <w:t>,</w:t>
            </w:r>
            <w:r w:rsidRPr="003F2E0C">
              <w:rPr>
                <w:sz w:val="24"/>
                <w:szCs w:val="24"/>
              </w:rPr>
              <w:t>000</w:t>
            </w:r>
            <w:r w:rsidR="00E72F39">
              <w:rPr>
                <w:sz w:val="24"/>
                <w:szCs w:val="24"/>
              </w:rPr>
              <w:t>,</w:t>
            </w:r>
            <w:r w:rsidRPr="003F2E0C">
              <w:rPr>
                <w:sz w:val="24"/>
                <w:szCs w:val="24"/>
              </w:rPr>
              <w:t>000</w:t>
            </w:r>
          </w:p>
        </w:tc>
        <w:tc>
          <w:tcPr>
            <w:tcW w:w="740" w:type="pct"/>
            <w:shd w:val="clear" w:color="000000" w:fill="FFFFFF"/>
            <w:noWrap/>
            <w:vAlign w:val="center"/>
            <w:hideMark/>
          </w:tcPr>
          <w:p w:rsidR="00C52AD7" w:rsidRPr="00CE6620" w:rsidRDefault="003F2E0C" w:rsidP="00CE19C2">
            <w:pPr>
              <w:spacing w:before="120" w:after="120"/>
              <w:jc w:val="right"/>
              <w:rPr>
                <w:sz w:val="24"/>
                <w:szCs w:val="24"/>
              </w:rPr>
            </w:pPr>
            <w:r w:rsidRPr="003F2E0C">
              <w:rPr>
                <w:sz w:val="24"/>
                <w:szCs w:val="24"/>
              </w:rPr>
              <w:t>7</w:t>
            </w:r>
            <w:r w:rsidR="00E72F39">
              <w:rPr>
                <w:sz w:val="24"/>
                <w:szCs w:val="24"/>
              </w:rPr>
              <w:t>,</w:t>
            </w:r>
            <w:r w:rsidRPr="003F2E0C">
              <w:rPr>
                <w:sz w:val="24"/>
                <w:szCs w:val="24"/>
              </w:rPr>
              <w:t>000</w:t>
            </w:r>
            <w:r w:rsidR="00E72F39">
              <w:rPr>
                <w:sz w:val="24"/>
                <w:szCs w:val="24"/>
              </w:rPr>
              <w:t>,</w:t>
            </w:r>
            <w:r w:rsidRPr="003F2E0C">
              <w:rPr>
                <w:sz w:val="24"/>
                <w:szCs w:val="24"/>
              </w:rPr>
              <w:t>000</w:t>
            </w:r>
          </w:p>
        </w:tc>
        <w:tc>
          <w:tcPr>
            <w:tcW w:w="867" w:type="pct"/>
            <w:shd w:val="clear" w:color="auto" w:fill="auto"/>
            <w:vAlign w:val="center"/>
            <w:hideMark/>
          </w:tcPr>
          <w:p w:rsidR="00230CFF" w:rsidRDefault="003F2E0C" w:rsidP="00CE19C2">
            <w:pPr>
              <w:spacing w:before="120" w:after="120"/>
              <w:jc w:val="center"/>
              <w:rPr>
                <w:sz w:val="24"/>
                <w:szCs w:val="24"/>
              </w:rPr>
            </w:pPr>
            <w:r w:rsidRPr="003F2E0C">
              <w:rPr>
                <w:sz w:val="24"/>
                <w:szCs w:val="24"/>
              </w:rPr>
              <w:t>Business extension</w:t>
            </w:r>
          </w:p>
        </w:tc>
      </w:tr>
      <w:tr w:rsidR="00CE19C2" w:rsidRPr="00CE6620" w:rsidTr="00CE19C2">
        <w:trPr>
          <w:trHeight w:val="435"/>
        </w:trPr>
        <w:tc>
          <w:tcPr>
            <w:tcW w:w="316" w:type="pct"/>
            <w:tcBorders>
              <w:bottom w:val="single" w:sz="4" w:space="0" w:color="auto"/>
            </w:tcBorders>
            <w:shd w:val="clear" w:color="auto" w:fill="auto"/>
            <w:noWrap/>
            <w:vAlign w:val="center"/>
            <w:hideMark/>
          </w:tcPr>
          <w:p w:rsidR="00C52AD7" w:rsidRPr="00CE6620" w:rsidRDefault="003F2E0C" w:rsidP="00CE19C2">
            <w:pPr>
              <w:spacing w:before="120" w:after="120"/>
              <w:jc w:val="center"/>
              <w:rPr>
                <w:b/>
                <w:bCs/>
                <w:color w:val="000000"/>
                <w:sz w:val="24"/>
                <w:szCs w:val="24"/>
              </w:rPr>
            </w:pPr>
            <w:r w:rsidRPr="003F2E0C">
              <w:rPr>
                <w:b/>
                <w:bCs/>
                <w:color w:val="000000"/>
                <w:sz w:val="24"/>
                <w:szCs w:val="24"/>
              </w:rPr>
              <w:t> </w:t>
            </w:r>
          </w:p>
        </w:tc>
        <w:tc>
          <w:tcPr>
            <w:tcW w:w="1586" w:type="pct"/>
            <w:tcBorders>
              <w:bottom w:val="single" w:sz="4" w:space="0" w:color="auto"/>
            </w:tcBorders>
            <w:shd w:val="clear" w:color="auto" w:fill="auto"/>
            <w:noWrap/>
            <w:vAlign w:val="center"/>
            <w:hideMark/>
          </w:tcPr>
          <w:p w:rsidR="00C52AD7" w:rsidRPr="00CE6620" w:rsidRDefault="003F2E0C" w:rsidP="00CE19C2">
            <w:pPr>
              <w:spacing w:before="120" w:after="120"/>
              <w:jc w:val="both"/>
              <w:rPr>
                <w:b/>
                <w:bCs/>
                <w:sz w:val="24"/>
                <w:szCs w:val="24"/>
              </w:rPr>
            </w:pPr>
            <w:r w:rsidRPr="003F2E0C">
              <w:rPr>
                <w:b/>
                <w:bCs/>
                <w:sz w:val="24"/>
                <w:szCs w:val="24"/>
              </w:rPr>
              <w:t>TOTAL</w:t>
            </w:r>
          </w:p>
        </w:tc>
        <w:tc>
          <w:tcPr>
            <w:tcW w:w="758" w:type="pct"/>
            <w:tcBorders>
              <w:bottom w:val="single" w:sz="4" w:space="0" w:color="auto"/>
            </w:tcBorders>
            <w:shd w:val="clear" w:color="auto" w:fill="auto"/>
            <w:noWrap/>
            <w:vAlign w:val="center"/>
            <w:hideMark/>
          </w:tcPr>
          <w:p w:rsidR="00C52AD7" w:rsidRPr="00CE6620" w:rsidRDefault="003F2E0C" w:rsidP="00CE19C2">
            <w:pPr>
              <w:spacing w:before="120" w:after="120"/>
              <w:jc w:val="right"/>
              <w:rPr>
                <w:b/>
                <w:bCs/>
                <w:sz w:val="24"/>
                <w:szCs w:val="24"/>
              </w:rPr>
            </w:pPr>
            <w:r w:rsidRPr="003F2E0C">
              <w:rPr>
                <w:b/>
                <w:bCs/>
                <w:sz w:val="24"/>
                <w:szCs w:val="24"/>
              </w:rPr>
              <w:t>235</w:t>
            </w:r>
            <w:r w:rsidR="00E72F39">
              <w:rPr>
                <w:b/>
                <w:bCs/>
                <w:sz w:val="24"/>
                <w:szCs w:val="24"/>
              </w:rPr>
              <w:t>,</w:t>
            </w:r>
            <w:r w:rsidRPr="003F2E0C">
              <w:rPr>
                <w:b/>
                <w:bCs/>
                <w:sz w:val="24"/>
                <w:szCs w:val="24"/>
              </w:rPr>
              <w:t>223</w:t>
            </w:r>
            <w:r w:rsidR="00E72F39">
              <w:rPr>
                <w:b/>
                <w:bCs/>
                <w:sz w:val="24"/>
                <w:szCs w:val="24"/>
              </w:rPr>
              <w:t>,</w:t>
            </w:r>
            <w:r w:rsidRPr="003F2E0C">
              <w:rPr>
                <w:b/>
                <w:bCs/>
                <w:sz w:val="24"/>
                <w:szCs w:val="24"/>
              </w:rPr>
              <w:t>214</w:t>
            </w:r>
          </w:p>
        </w:tc>
        <w:tc>
          <w:tcPr>
            <w:tcW w:w="732" w:type="pct"/>
            <w:tcBorders>
              <w:bottom w:val="single" w:sz="4" w:space="0" w:color="auto"/>
            </w:tcBorders>
            <w:shd w:val="clear" w:color="auto" w:fill="auto"/>
            <w:noWrap/>
            <w:vAlign w:val="center"/>
            <w:hideMark/>
          </w:tcPr>
          <w:p w:rsidR="00C52AD7" w:rsidRPr="00CE6620" w:rsidRDefault="003F2E0C" w:rsidP="00CE19C2">
            <w:pPr>
              <w:spacing w:before="120" w:after="120"/>
              <w:jc w:val="right"/>
              <w:rPr>
                <w:b/>
                <w:bCs/>
                <w:sz w:val="24"/>
                <w:szCs w:val="24"/>
              </w:rPr>
            </w:pPr>
            <w:r w:rsidRPr="003F2E0C">
              <w:rPr>
                <w:b/>
                <w:bCs/>
                <w:sz w:val="24"/>
                <w:szCs w:val="24"/>
              </w:rPr>
              <w:t>294</w:t>
            </w:r>
            <w:r w:rsidR="00E72F39">
              <w:rPr>
                <w:b/>
                <w:bCs/>
                <w:sz w:val="24"/>
                <w:szCs w:val="24"/>
              </w:rPr>
              <w:t>,</w:t>
            </w:r>
            <w:r w:rsidRPr="003F2E0C">
              <w:rPr>
                <w:b/>
                <w:bCs/>
                <w:sz w:val="24"/>
                <w:szCs w:val="24"/>
              </w:rPr>
              <w:t>700</w:t>
            </w:r>
            <w:r w:rsidR="00E72F39">
              <w:rPr>
                <w:b/>
                <w:bCs/>
                <w:sz w:val="24"/>
                <w:szCs w:val="24"/>
              </w:rPr>
              <w:t>,</w:t>
            </w:r>
            <w:r w:rsidRPr="003F2E0C">
              <w:rPr>
                <w:b/>
                <w:bCs/>
                <w:sz w:val="24"/>
                <w:szCs w:val="24"/>
              </w:rPr>
              <w:t>000</w:t>
            </w:r>
          </w:p>
        </w:tc>
        <w:tc>
          <w:tcPr>
            <w:tcW w:w="740" w:type="pct"/>
            <w:tcBorders>
              <w:bottom w:val="single" w:sz="4" w:space="0" w:color="auto"/>
            </w:tcBorders>
            <w:shd w:val="clear" w:color="auto" w:fill="auto"/>
            <w:noWrap/>
            <w:vAlign w:val="center"/>
            <w:hideMark/>
          </w:tcPr>
          <w:p w:rsidR="00C52AD7" w:rsidRPr="00CE6620" w:rsidRDefault="003F2E0C" w:rsidP="00CE19C2">
            <w:pPr>
              <w:spacing w:before="120" w:after="120"/>
              <w:jc w:val="right"/>
              <w:rPr>
                <w:b/>
                <w:bCs/>
                <w:sz w:val="24"/>
                <w:szCs w:val="24"/>
              </w:rPr>
            </w:pPr>
            <w:r w:rsidRPr="003F2E0C">
              <w:rPr>
                <w:b/>
                <w:bCs/>
                <w:sz w:val="24"/>
                <w:szCs w:val="24"/>
              </w:rPr>
              <w:t>60</w:t>
            </w:r>
            <w:r w:rsidR="00E72F39">
              <w:rPr>
                <w:b/>
                <w:bCs/>
                <w:sz w:val="24"/>
                <w:szCs w:val="24"/>
              </w:rPr>
              <w:t>,</w:t>
            </w:r>
            <w:r w:rsidRPr="003F2E0C">
              <w:rPr>
                <w:b/>
                <w:bCs/>
                <w:sz w:val="24"/>
                <w:szCs w:val="24"/>
              </w:rPr>
              <w:t>000</w:t>
            </w:r>
            <w:r w:rsidR="00E72F39">
              <w:rPr>
                <w:b/>
                <w:bCs/>
                <w:sz w:val="24"/>
                <w:szCs w:val="24"/>
              </w:rPr>
              <w:t>,</w:t>
            </w:r>
            <w:r w:rsidRPr="003F2E0C">
              <w:rPr>
                <w:b/>
                <w:bCs/>
                <w:sz w:val="24"/>
                <w:szCs w:val="24"/>
              </w:rPr>
              <w:t>000</w:t>
            </w:r>
          </w:p>
        </w:tc>
        <w:tc>
          <w:tcPr>
            <w:tcW w:w="867" w:type="pct"/>
            <w:tcBorders>
              <w:bottom w:val="single" w:sz="4" w:space="0" w:color="auto"/>
            </w:tcBorders>
            <w:shd w:val="clear" w:color="auto" w:fill="auto"/>
            <w:vAlign w:val="center"/>
            <w:hideMark/>
          </w:tcPr>
          <w:p w:rsidR="00230CFF" w:rsidRDefault="003F2E0C" w:rsidP="00CE19C2">
            <w:pPr>
              <w:spacing w:before="120" w:after="120"/>
              <w:jc w:val="both"/>
              <w:rPr>
                <w:b/>
                <w:bCs/>
                <w:sz w:val="24"/>
                <w:szCs w:val="24"/>
              </w:rPr>
            </w:pPr>
            <w:r w:rsidRPr="003F2E0C">
              <w:rPr>
                <w:b/>
                <w:bCs/>
                <w:sz w:val="24"/>
                <w:szCs w:val="24"/>
              </w:rPr>
              <w:t> </w:t>
            </w:r>
          </w:p>
        </w:tc>
      </w:tr>
      <w:tr w:rsidR="00C52AD7" w:rsidRPr="00CE6620" w:rsidTr="00CE19C2">
        <w:trPr>
          <w:trHeight w:val="435"/>
        </w:trPr>
        <w:tc>
          <w:tcPr>
            <w:tcW w:w="5000" w:type="pct"/>
            <w:gridSpan w:val="6"/>
            <w:tcBorders>
              <w:top w:val="single" w:sz="4" w:space="0" w:color="auto"/>
              <w:left w:val="nil"/>
              <w:bottom w:val="nil"/>
              <w:right w:val="nil"/>
            </w:tcBorders>
            <w:shd w:val="clear" w:color="auto" w:fill="auto"/>
            <w:noWrap/>
            <w:vAlign w:val="center"/>
            <w:hideMark/>
          </w:tcPr>
          <w:p w:rsidR="00230CFF" w:rsidRDefault="00784DF3" w:rsidP="00CE19C2">
            <w:pPr>
              <w:spacing w:before="120" w:after="120" w:line="320" w:lineRule="exact"/>
              <w:ind w:hanging="108"/>
              <w:rPr>
                <w:b/>
                <w:bCs/>
                <w:sz w:val="26"/>
                <w:szCs w:val="26"/>
              </w:rPr>
            </w:pPr>
            <w:r w:rsidRPr="00784DF3">
              <w:rPr>
                <w:i/>
                <w:color w:val="000000"/>
                <w:sz w:val="26"/>
                <w:szCs w:val="26"/>
              </w:rPr>
              <w:t>Source: Equitization Project of SASCO</w:t>
            </w:r>
          </w:p>
        </w:tc>
      </w:tr>
    </w:tbl>
    <w:p w:rsidR="00230CFF" w:rsidRDefault="00C52AD7">
      <w:pPr>
        <w:pStyle w:val="ListParagraph"/>
        <w:numPr>
          <w:ilvl w:val="0"/>
          <w:numId w:val="38"/>
        </w:numPr>
        <w:autoSpaceDE w:val="0"/>
        <w:autoSpaceDN w:val="0"/>
        <w:adjustRightInd w:val="0"/>
        <w:spacing w:before="120" w:after="120" w:line="320" w:lineRule="exact"/>
        <w:ind w:left="360"/>
        <w:jc w:val="both"/>
        <w:outlineLvl w:val="1"/>
        <w:rPr>
          <w:b/>
          <w:sz w:val="26"/>
          <w:szCs w:val="26"/>
        </w:rPr>
      </w:pPr>
      <w:bookmarkStart w:id="185" w:name="_Toc395711272"/>
      <w:r w:rsidRPr="00C82C73">
        <w:rPr>
          <w:b/>
          <w:sz w:val="26"/>
          <w:szCs w:val="26"/>
        </w:rPr>
        <w:t>Missions and Solutions</w:t>
      </w:r>
      <w:bookmarkEnd w:id="185"/>
    </w:p>
    <w:p w:rsidR="00230CFF" w:rsidRDefault="003F2E0C">
      <w:pPr>
        <w:spacing w:before="120" w:after="120" w:line="320" w:lineRule="exact"/>
        <w:jc w:val="both"/>
        <w:rPr>
          <w:sz w:val="26"/>
          <w:szCs w:val="26"/>
        </w:rPr>
      </w:pPr>
      <w:r w:rsidRPr="003F2E0C">
        <w:rPr>
          <w:sz w:val="26"/>
          <w:szCs w:val="26"/>
        </w:rPr>
        <w:t>To achieve established targets of 03-year plan in 2014 – 2016, the Company has launched the solutions, including:</w:t>
      </w:r>
    </w:p>
    <w:p w:rsidR="00230CFF" w:rsidRDefault="00C52AD7">
      <w:pPr>
        <w:pStyle w:val="ListParagraph"/>
        <w:numPr>
          <w:ilvl w:val="1"/>
          <w:numId w:val="38"/>
        </w:numPr>
        <w:spacing w:before="120" w:after="120" w:line="320" w:lineRule="exact"/>
        <w:ind w:left="360" w:hanging="360"/>
        <w:jc w:val="both"/>
        <w:outlineLvl w:val="1"/>
        <w:rPr>
          <w:b/>
          <w:sz w:val="26"/>
          <w:szCs w:val="26"/>
        </w:rPr>
      </w:pPr>
      <w:bookmarkStart w:id="186" w:name="_Toc395711273"/>
      <w:r w:rsidRPr="00C82C73">
        <w:rPr>
          <w:b/>
          <w:sz w:val="26"/>
          <w:szCs w:val="26"/>
        </w:rPr>
        <w:t>Business solutions</w:t>
      </w:r>
      <w:bookmarkEnd w:id="186"/>
    </w:p>
    <w:p w:rsidR="00230CFF" w:rsidRDefault="00C52AD7">
      <w:pPr>
        <w:numPr>
          <w:ilvl w:val="0"/>
          <w:numId w:val="41"/>
        </w:numPr>
        <w:spacing w:before="120" w:after="120" w:line="320" w:lineRule="exact"/>
        <w:jc w:val="both"/>
        <w:rPr>
          <w:b/>
          <w:sz w:val="26"/>
          <w:szCs w:val="26"/>
        </w:rPr>
      </w:pPr>
      <w:r w:rsidRPr="00C82C73">
        <w:rPr>
          <w:b/>
          <w:sz w:val="26"/>
          <w:szCs w:val="26"/>
        </w:rPr>
        <w:t>In target market</w:t>
      </w:r>
    </w:p>
    <w:p w:rsidR="00230CFF" w:rsidRDefault="00C52AD7">
      <w:pPr>
        <w:pStyle w:val="ListParagraph"/>
        <w:numPr>
          <w:ilvl w:val="0"/>
          <w:numId w:val="37"/>
        </w:numPr>
        <w:spacing w:before="120" w:after="120" w:line="320" w:lineRule="exact"/>
        <w:jc w:val="both"/>
        <w:rPr>
          <w:sz w:val="26"/>
          <w:szCs w:val="26"/>
        </w:rPr>
      </w:pPr>
      <w:r w:rsidRPr="00C82C73">
        <w:rPr>
          <w:sz w:val="26"/>
          <w:szCs w:val="26"/>
        </w:rPr>
        <w:t>Consolidate, maintain and develop target market at the airports</w:t>
      </w:r>
      <w:r w:rsidR="00B34537">
        <w:rPr>
          <w:sz w:val="26"/>
          <w:szCs w:val="26"/>
        </w:rPr>
        <w:t>.</w:t>
      </w:r>
    </w:p>
    <w:p w:rsidR="00230CFF" w:rsidRDefault="00C52AD7">
      <w:pPr>
        <w:pStyle w:val="ListParagraph"/>
        <w:numPr>
          <w:ilvl w:val="0"/>
          <w:numId w:val="37"/>
        </w:numPr>
        <w:spacing w:before="120" w:after="120" w:line="320" w:lineRule="exact"/>
        <w:jc w:val="both"/>
        <w:rPr>
          <w:sz w:val="26"/>
          <w:szCs w:val="26"/>
        </w:rPr>
      </w:pPr>
      <w:r w:rsidRPr="00C82C73">
        <w:rPr>
          <w:sz w:val="26"/>
          <w:szCs w:val="26"/>
        </w:rPr>
        <w:t>Diversify products and services to meet increasing demands of customers</w:t>
      </w:r>
      <w:r w:rsidR="00B34537">
        <w:rPr>
          <w:sz w:val="26"/>
          <w:szCs w:val="26"/>
        </w:rPr>
        <w:t>.</w:t>
      </w:r>
    </w:p>
    <w:p w:rsidR="00230CFF" w:rsidRDefault="00C52AD7">
      <w:pPr>
        <w:pStyle w:val="ListParagraph"/>
        <w:numPr>
          <w:ilvl w:val="0"/>
          <w:numId w:val="37"/>
        </w:numPr>
        <w:spacing w:before="120" w:after="120" w:line="320" w:lineRule="exact"/>
        <w:jc w:val="both"/>
        <w:rPr>
          <w:sz w:val="26"/>
          <w:szCs w:val="26"/>
        </w:rPr>
      </w:pPr>
      <w:r w:rsidRPr="00C82C73">
        <w:rPr>
          <w:sz w:val="26"/>
          <w:szCs w:val="26"/>
        </w:rPr>
        <w:t>Facilitate competitive advantages in target market with new service models to meet more and more varied needs of customers</w:t>
      </w:r>
      <w:r w:rsidR="00B34537">
        <w:rPr>
          <w:sz w:val="26"/>
          <w:szCs w:val="26"/>
        </w:rPr>
        <w:t>.</w:t>
      </w:r>
    </w:p>
    <w:p w:rsidR="00230CFF" w:rsidRDefault="00C52AD7">
      <w:pPr>
        <w:pStyle w:val="ListParagraph"/>
        <w:numPr>
          <w:ilvl w:val="0"/>
          <w:numId w:val="37"/>
        </w:numPr>
        <w:spacing w:before="120" w:after="120" w:line="320" w:lineRule="exact"/>
        <w:jc w:val="both"/>
        <w:rPr>
          <w:sz w:val="26"/>
          <w:szCs w:val="26"/>
        </w:rPr>
      </w:pPr>
      <w:r w:rsidRPr="00C82C73">
        <w:rPr>
          <w:sz w:val="26"/>
          <w:szCs w:val="26"/>
        </w:rPr>
        <w:t xml:space="preserve">Continuously enhance product and service quality with competitive price in order </w:t>
      </w:r>
      <w:r w:rsidR="00DC089C">
        <w:rPr>
          <w:sz w:val="26"/>
          <w:szCs w:val="26"/>
        </w:rPr>
        <w:t>to</w:t>
      </w:r>
      <w:r w:rsidRPr="00C82C73">
        <w:rPr>
          <w:sz w:val="26"/>
          <w:szCs w:val="26"/>
        </w:rPr>
        <w:t xml:space="preserve"> increase revenue through seeking for and absolutely exploiting sources of product and service supply with high quality, good reputation and effectiveness</w:t>
      </w:r>
      <w:r w:rsidR="00B34537">
        <w:rPr>
          <w:sz w:val="26"/>
          <w:szCs w:val="26"/>
        </w:rPr>
        <w:t>.</w:t>
      </w:r>
    </w:p>
    <w:p w:rsidR="00230CFF" w:rsidRDefault="00C52AD7">
      <w:pPr>
        <w:pStyle w:val="ListParagraph"/>
        <w:numPr>
          <w:ilvl w:val="0"/>
          <w:numId w:val="37"/>
        </w:numPr>
        <w:spacing w:before="120" w:after="120" w:line="320" w:lineRule="exact"/>
        <w:jc w:val="both"/>
        <w:rPr>
          <w:sz w:val="26"/>
          <w:szCs w:val="26"/>
        </w:rPr>
      </w:pPr>
      <w:r w:rsidRPr="00C82C73">
        <w:rPr>
          <w:sz w:val="26"/>
          <w:szCs w:val="26"/>
        </w:rPr>
        <w:lastRenderedPageBreak/>
        <w:t>Take advantage of positive support from units in the Corporation, and the ones exploiting in airport market to develop business</w:t>
      </w:r>
      <w:r w:rsidR="00B34537">
        <w:rPr>
          <w:sz w:val="26"/>
          <w:szCs w:val="26"/>
        </w:rPr>
        <w:t>.</w:t>
      </w:r>
    </w:p>
    <w:p w:rsidR="00230CFF" w:rsidRDefault="00F90752">
      <w:pPr>
        <w:numPr>
          <w:ilvl w:val="0"/>
          <w:numId w:val="41"/>
        </w:numPr>
        <w:spacing w:before="120" w:after="120" w:line="320" w:lineRule="exact"/>
        <w:jc w:val="both"/>
        <w:rPr>
          <w:b/>
          <w:sz w:val="26"/>
          <w:szCs w:val="26"/>
        </w:rPr>
      </w:pPr>
      <w:r>
        <w:rPr>
          <w:b/>
          <w:sz w:val="26"/>
          <w:szCs w:val="26"/>
        </w:rPr>
        <w:t>At the out-of-</w:t>
      </w:r>
      <w:r w:rsidR="00C52AD7" w:rsidRPr="00C82C73">
        <w:rPr>
          <w:b/>
          <w:sz w:val="26"/>
          <w:szCs w:val="26"/>
        </w:rPr>
        <w:t>airport market</w:t>
      </w:r>
    </w:p>
    <w:p w:rsidR="00230CFF" w:rsidRDefault="00C52AD7">
      <w:pPr>
        <w:pStyle w:val="ListParagraph"/>
        <w:numPr>
          <w:ilvl w:val="0"/>
          <w:numId w:val="37"/>
        </w:numPr>
        <w:spacing w:before="120" w:after="120" w:line="320" w:lineRule="exact"/>
        <w:jc w:val="both"/>
        <w:rPr>
          <w:sz w:val="26"/>
          <w:szCs w:val="26"/>
        </w:rPr>
      </w:pPr>
      <w:r w:rsidRPr="00C82C73">
        <w:rPr>
          <w:sz w:val="26"/>
          <w:szCs w:val="26"/>
        </w:rPr>
        <w:t>Consolidate and develop products and services in available markets such as Phu Quoc</w:t>
      </w:r>
      <w:r w:rsidR="00F90752">
        <w:rPr>
          <w:sz w:val="26"/>
          <w:szCs w:val="26"/>
        </w:rPr>
        <w:t xml:space="preserve"> Island</w:t>
      </w:r>
      <w:r w:rsidRPr="00C82C73">
        <w:rPr>
          <w:sz w:val="26"/>
          <w:szCs w:val="26"/>
        </w:rPr>
        <w:t>, Ha Noi and Ho Chi Minh City</w:t>
      </w:r>
      <w:r w:rsidR="00B34537">
        <w:rPr>
          <w:sz w:val="26"/>
          <w:szCs w:val="26"/>
        </w:rPr>
        <w:t>.</w:t>
      </w:r>
    </w:p>
    <w:p w:rsidR="00230CFF" w:rsidRDefault="00C52AD7">
      <w:pPr>
        <w:pStyle w:val="ListParagraph"/>
        <w:numPr>
          <w:ilvl w:val="0"/>
          <w:numId w:val="37"/>
        </w:numPr>
        <w:spacing w:before="120" w:after="120" w:line="320" w:lineRule="exact"/>
        <w:jc w:val="both"/>
        <w:rPr>
          <w:sz w:val="26"/>
          <w:szCs w:val="26"/>
        </w:rPr>
      </w:pPr>
      <w:r w:rsidRPr="00C82C73">
        <w:rPr>
          <w:sz w:val="26"/>
          <w:szCs w:val="26"/>
        </w:rPr>
        <w:t>Intensify market research, product and service promotion of the Company; seek for and set up distribution channels to bring the Company’s products and services to domestic and international market</w:t>
      </w:r>
      <w:r w:rsidR="00B34537">
        <w:rPr>
          <w:sz w:val="26"/>
          <w:szCs w:val="26"/>
        </w:rPr>
        <w:t>.</w:t>
      </w:r>
    </w:p>
    <w:p w:rsidR="00230CFF" w:rsidRDefault="00C52AD7">
      <w:pPr>
        <w:pStyle w:val="ListParagraph"/>
        <w:numPr>
          <w:ilvl w:val="0"/>
          <w:numId w:val="37"/>
        </w:numPr>
        <w:spacing w:before="120" w:after="120" w:line="320" w:lineRule="exact"/>
        <w:jc w:val="both"/>
        <w:rPr>
          <w:sz w:val="26"/>
          <w:szCs w:val="26"/>
        </w:rPr>
      </w:pPr>
      <w:r w:rsidRPr="00C82C73">
        <w:rPr>
          <w:sz w:val="26"/>
          <w:szCs w:val="26"/>
        </w:rPr>
        <w:t>Boost the export activities to bring Vietnamese products, particularly fish sauce of the Company to other countries, especially Europe</w:t>
      </w:r>
      <w:r w:rsidR="00B34537">
        <w:rPr>
          <w:sz w:val="26"/>
          <w:szCs w:val="26"/>
        </w:rPr>
        <w:t>.</w:t>
      </w:r>
    </w:p>
    <w:p w:rsidR="00230CFF" w:rsidRDefault="00C52AD7">
      <w:pPr>
        <w:pStyle w:val="ListParagraph"/>
        <w:numPr>
          <w:ilvl w:val="0"/>
          <w:numId w:val="37"/>
        </w:numPr>
        <w:spacing w:before="120" w:after="120" w:line="320" w:lineRule="exact"/>
        <w:jc w:val="both"/>
        <w:rPr>
          <w:sz w:val="26"/>
          <w:szCs w:val="26"/>
        </w:rPr>
      </w:pPr>
      <w:r w:rsidRPr="00C82C73">
        <w:rPr>
          <w:sz w:val="26"/>
          <w:szCs w:val="26"/>
        </w:rPr>
        <w:t>Promote investment and trade in Europe market</w:t>
      </w:r>
      <w:r w:rsidR="00B34537">
        <w:rPr>
          <w:sz w:val="26"/>
          <w:szCs w:val="26"/>
        </w:rPr>
        <w:t>.</w:t>
      </w:r>
    </w:p>
    <w:p w:rsidR="00230CFF" w:rsidRDefault="00C52AD7">
      <w:pPr>
        <w:pStyle w:val="ListParagraph"/>
        <w:numPr>
          <w:ilvl w:val="1"/>
          <w:numId w:val="38"/>
        </w:numPr>
        <w:spacing w:before="120" w:after="120" w:line="320" w:lineRule="exact"/>
        <w:ind w:left="360" w:hanging="360"/>
        <w:jc w:val="both"/>
        <w:outlineLvl w:val="1"/>
        <w:rPr>
          <w:b/>
          <w:sz w:val="26"/>
          <w:szCs w:val="26"/>
        </w:rPr>
      </w:pPr>
      <w:bookmarkStart w:id="187" w:name="_Toc395711274"/>
      <w:r w:rsidRPr="00C82C73">
        <w:rPr>
          <w:b/>
          <w:sz w:val="26"/>
          <w:szCs w:val="26"/>
        </w:rPr>
        <w:t>Solutions to investment</w:t>
      </w:r>
      <w:bookmarkEnd w:id="187"/>
    </w:p>
    <w:p w:rsidR="00230CFF" w:rsidRDefault="00C52AD7">
      <w:pPr>
        <w:pStyle w:val="ListParagraph"/>
        <w:numPr>
          <w:ilvl w:val="0"/>
          <w:numId w:val="37"/>
        </w:numPr>
        <w:spacing w:before="120" w:after="120" w:line="320" w:lineRule="exact"/>
        <w:jc w:val="both"/>
        <w:rPr>
          <w:sz w:val="26"/>
          <w:szCs w:val="26"/>
        </w:rPr>
      </w:pPr>
      <w:r w:rsidRPr="00C82C73">
        <w:rPr>
          <w:sz w:val="26"/>
          <w:szCs w:val="26"/>
        </w:rPr>
        <w:t xml:space="preserve">Implement key projects that are highly effective and approved for investment by </w:t>
      </w:r>
      <w:r w:rsidR="00F90752">
        <w:rPr>
          <w:sz w:val="26"/>
          <w:szCs w:val="26"/>
        </w:rPr>
        <w:t xml:space="preserve">the </w:t>
      </w:r>
      <w:r w:rsidRPr="00C82C73">
        <w:rPr>
          <w:sz w:val="26"/>
          <w:szCs w:val="26"/>
        </w:rPr>
        <w:t>authorities</w:t>
      </w:r>
      <w:r w:rsidR="00B34537">
        <w:rPr>
          <w:sz w:val="26"/>
          <w:szCs w:val="26"/>
        </w:rPr>
        <w:t>.</w:t>
      </w:r>
    </w:p>
    <w:p w:rsidR="00230CFF" w:rsidRDefault="00C52AD7">
      <w:pPr>
        <w:pStyle w:val="ListParagraph"/>
        <w:numPr>
          <w:ilvl w:val="0"/>
          <w:numId w:val="37"/>
        </w:numPr>
        <w:spacing w:before="120" w:after="120" w:line="320" w:lineRule="exact"/>
        <w:jc w:val="both"/>
        <w:rPr>
          <w:sz w:val="26"/>
          <w:szCs w:val="26"/>
        </w:rPr>
      </w:pPr>
      <w:r w:rsidRPr="00C82C73">
        <w:rPr>
          <w:sz w:val="26"/>
          <w:szCs w:val="26"/>
        </w:rPr>
        <w:t>Select the time suitable with market situation and general operation of the Company to carry out projects</w:t>
      </w:r>
      <w:r w:rsidR="00B34537">
        <w:rPr>
          <w:sz w:val="26"/>
          <w:szCs w:val="26"/>
        </w:rPr>
        <w:t>.</w:t>
      </w:r>
    </w:p>
    <w:p w:rsidR="00230CFF" w:rsidRDefault="00C52AD7">
      <w:pPr>
        <w:pStyle w:val="ListParagraph"/>
        <w:numPr>
          <w:ilvl w:val="0"/>
          <w:numId w:val="37"/>
        </w:numPr>
        <w:spacing w:before="120" w:after="120" w:line="320" w:lineRule="exact"/>
        <w:jc w:val="both"/>
        <w:rPr>
          <w:b/>
          <w:sz w:val="26"/>
          <w:szCs w:val="26"/>
        </w:rPr>
      </w:pPr>
      <w:r w:rsidRPr="00C82C73">
        <w:rPr>
          <w:sz w:val="26"/>
          <w:szCs w:val="26"/>
        </w:rPr>
        <w:t>Invest capital to aim to make full use of existing human capabilities, whilst bringing rapid accumulation</w:t>
      </w:r>
      <w:r w:rsidR="00F90752">
        <w:rPr>
          <w:sz w:val="26"/>
          <w:szCs w:val="26"/>
        </w:rPr>
        <w:t xml:space="preserve">. </w:t>
      </w:r>
      <w:r w:rsidRPr="00C82C73">
        <w:rPr>
          <w:sz w:val="26"/>
          <w:szCs w:val="26"/>
        </w:rPr>
        <w:t>Investment ac</w:t>
      </w:r>
      <w:r w:rsidR="00F90752">
        <w:rPr>
          <w:sz w:val="26"/>
          <w:szCs w:val="26"/>
        </w:rPr>
        <w:t xml:space="preserve">tivities will target companies and </w:t>
      </w:r>
      <w:r w:rsidRPr="00C82C73">
        <w:rPr>
          <w:sz w:val="26"/>
          <w:szCs w:val="26"/>
        </w:rPr>
        <w:t>strategic projects that are likely much profitable</w:t>
      </w:r>
      <w:r w:rsidR="00B34537">
        <w:rPr>
          <w:sz w:val="26"/>
          <w:szCs w:val="26"/>
        </w:rPr>
        <w:t>.</w:t>
      </w:r>
    </w:p>
    <w:p w:rsidR="00230CFF" w:rsidRDefault="00C52AD7">
      <w:pPr>
        <w:pStyle w:val="ListParagraph"/>
        <w:numPr>
          <w:ilvl w:val="1"/>
          <w:numId w:val="38"/>
        </w:numPr>
        <w:spacing w:before="120" w:after="120" w:line="320" w:lineRule="exact"/>
        <w:ind w:left="360" w:hanging="360"/>
        <w:jc w:val="both"/>
        <w:outlineLvl w:val="1"/>
        <w:rPr>
          <w:b/>
          <w:sz w:val="26"/>
          <w:szCs w:val="26"/>
        </w:rPr>
      </w:pPr>
      <w:bookmarkStart w:id="188" w:name="_Toc395711275"/>
      <w:r w:rsidRPr="00C82C73">
        <w:rPr>
          <w:b/>
          <w:sz w:val="26"/>
          <w:szCs w:val="26"/>
        </w:rPr>
        <w:t>Capital and finance solutions</w:t>
      </w:r>
      <w:bookmarkEnd w:id="188"/>
    </w:p>
    <w:p w:rsidR="00230CFF" w:rsidRDefault="00C52AD7">
      <w:pPr>
        <w:pStyle w:val="ListParagraph"/>
        <w:spacing w:before="120" w:after="120" w:line="320" w:lineRule="exact"/>
        <w:ind w:left="360"/>
        <w:jc w:val="both"/>
        <w:rPr>
          <w:sz w:val="26"/>
          <w:szCs w:val="26"/>
        </w:rPr>
      </w:pPr>
      <w:r w:rsidRPr="00C82C73">
        <w:rPr>
          <w:sz w:val="26"/>
          <w:szCs w:val="26"/>
        </w:rPr>
        <w:t>Strengthen forms of capital mobilization to ensure capital for investment and business activities of the Company while raising capital accumulation for business extension</w:t>
      </w:r>
      <w:r w:rsidR="00205594">
        <w:rPr>
          <w:sz w:val="26"/>
          <w:szCs w:val="26"/>
        </w:rPr>
        <w:t>.</w:t>
      </w:r>
      <w:r w:rsidRPr="00C82C73">
        <w:rPr>
          <w:sz w:val="26"/>
          <w:szCs w:val="26"/>
        </w:rPr>
        <w:t xml:space="preserve"> Capital solutions include</w:t>
      </w:r>
      <w:r w:rsidR="00B34537">
        <w:rPr>
          <w:sz w:val="26"/>
          <w:szCs w:val="26"/>
        </w:rPr>
        <w:t>:</w:t>
      </w:r>
    </w:p>
    <w:p w:rsidR="00230CFF" w:rsidRDefault="00C52AD7">
      <w:pPr>
        <w:pStyle w:val="ListParagraph"/>
        <w:numPr>
          <w:ilvl w:val="0"/>
          <w:numId w:val="40"/>
        </w:numPr>
        <w:spacing w:before="120" w:after="120" w:line="320" w:lineRule="exact"/>
        <w:jc w:val="both"/>
        <w:rPr>
          <w:sz w:val="26"/>
          <w:szCs w:val="26"/>
        </w:rPr>
      </w:pPr>
      <w:r w:rsidRPr="00C82C73">
        <w:rPr>
          <w:sz w:val="26"/>
          <w:szCs w:val="26"/>
        </w:rPr>
        <w:t>Base on the financial potential and business reputation of the Company to reinforce and extend cooperation with banks with credit relations for the implementation of the lowest loan cost</w:t>
      </w:r>
      <w:r w:rsidR="00B34537">
        <w:rPr>
          <w:sz w:val="26"/>
          <w:szCs w:val="26"/>
        </w:rPr>
        <w:t>.</w:t>
      </w:r>
    </w:p>
    <w:p w:rsidR="00230CFF" w:rsidRDefault="00C52AD7">
      <w:pPr>
        <w:pStyle w:val="ListParagraph"/>
        <w:numPr>
          <w:ilvl w:val="0"/>
          <w:numId w:val="40"/>
        </w:numPr>
        <w:spacing w:before="120" w:after="120" w:line="320" w:lineRule="exact"/>
        <w:jc w:val="both"/>
        <w:rPr>
          <w:sz w:val="26"/>
          <w:szCs w:val="26"/>
        </w:rPr>
      </w:pPr>
      <w:r w:rsidRPr="00C82C73">
        <w:rPr>
          <w:sz w:val="26"/>
          <w:szCs w:val="26"/>
        </w:rPr>
        <w:t>Focus on improving asset utilization</w:t>
      </w:r>
      <w:r w:rsidR="00B34537">
        <w:rPr>
          <w:sz w:val="26"/>
          <w:szCs w:val="26"/>
        </w:rPr>
        <w:t>.</w:t>
      </w:r>
    </w:p>
    <w:p w:rsidR="00230CFF" w:rsidRDefault="00C52AD7">
      <w:pPr>
        <w:pStyle w:val="ListParagraph"/>
        <w:numPr>
          <w:ilvl w:val="0"/>
          <w:numId w:val="40"/>
        </w:numPr>
        <w:spacing w:before="120" w:after="120" w:line="320" w:lineRule="exact"/>
        <w:jc w:val="both"/>
        <w:rPr>
          <w:sz w:val="26"/>
          <w:szCs w:val="26"/>
        </w:rPr>
      </w:pPr>
      <w:r w:rsidRPr="00C82C73">
        <w:rPr>
          <w:sz w:val="26"/>
          <w:szCs w:val="26"/>
        </w:rPr>
        <w:t>Pay attention to using capital in payment of customers the most effectively</w:t>
      </w:r>
      <w:r w:rsidR="00B34537">
        <w:rPr>
          <w:sz w:val="26"/>
          <w:szCs w:val="26"/>
        </w:rPr>
        <w:t>.</w:t>
      </w:r>
    </w:p>
    <w:p w:rsidR="00230CFF" w:rsidRDefault="00C52AD7">
      <w:pPr>
        <w:pStyle w:val="ListParagraph"/>
        <w:numPr>
          <w:ilvl w:val="1"/>
          <w:numId w:val="38"/>
        </w:numPr>
        <w:spacing w:before="120" w:after="120" w:line="320" w:lineRule="exact"/>
        <w:ind w:left="360" w:hanging="360"/>
        <w:jc w:val="both"/>
        <w:outlineLvl w:val="1"/>
        <w:rPr>
          <w:b/>
          <w:sz w:val="26"/>
          <w:szCs w:val="26"/>
        </w:rPr>
      </w:pPr>
      <w:bookmarkStart w:id="189" w:name="_Toc395711276"/>
      <w:r w:rsidRPr="00C82C73">
        <w:rPr>
          <w:b/>
          <w:sz w:val="26"/>
          <w:szCs w:val="26"/>
        </w:rPr>
        <w:t>Solutions to human resources</w:t>
      </w:r>
      <w:bookmarkEnd w:id="189"/>
    </w:p>
    <w:p w:rsidR="00230CFF" w:rsidRDefault="00C52AD7">
      <w:pPr>
        <w:pStyle w:val="ListParagraph"/>
        <w:numPr>
          <w:ilvl w:val="0"/>
          <w:numId w:val="40"/>
        </w:numPr>
        <w:spacing w:before="120" w:after="120" w:line="320" w:lineRule="exact"/>
        <w:jc w:val="both"/>
        <w:rPr>
          <w:sz w:val="26"/>
          <w:szCs w:val="26"/>
        </w:rPr>
      </w:pPr>
      <w:r w:rsidRPr="00C82C73">
        <w:rPr>
          <w:sz w:val="26"/>
          <w:szCs w:val="26"/>
        </w:rPr>
        <w:t>During and after the time of restructuring organization, the Company will update job descriptions to suit the new requirements of the new organization</w:t>
      </w:r>
      <w:r w:rsidR="00B34537">
        <w:rPr>
          <w:sz w:val="26"/>
          <w:szCs w:val="26"/>
        </w:rPr>
        <w:t>.</w:t>
      </w:r>
    </w:p>
    <w:p w:rsidR="00230CFF" w:rsidRDefault="00C52AD7">
      <w:pPr>
        <w:pStyle w:val="ListParagraph"/>
        <w:numPr>
          <w:ilvl w:val="0"/>
          <w:numId w:val="40"/>
        </w:numPr>
        <w:spacing w:before="120" w:after="120" w:line="320" w:lineRule="exact"/>
        <w:jc w:val="both"/>
        <w:rPr>
          <w:sz w:val="26"/>
          <w:szCs w:val="26"/>
        </w:rPr>
      </w:pPr>
      <w:r w:rsidRPr="00C82C73">
        <w:rPr>
          <w:sz w:val="26"/>
          <w:szCs w:val="26"/>
        </w:rPr>
        <w:t>Improve the system of performance assessments, attaching the Company’s objectives with each unit’s and employee’s</w:t>
      </w:r>
      <w:r w:rsidR="00B34537">
        <w:rPr>
          <w:sz w:val="26"/>
          <w:szCs w:val="26"/>
        </w:rPr>
        <w:t>.</w:t>
      </w:r>
    </w:p>
    <w:p w:rsidR="00230CFF" w:rsidRDefault="00C52AD7">
      <w:pPr>
        <w:pStyle w:val="ListParagraph"/>
        <w:numPr>
          <w:ilvl w:val="0"/>
          <w:numId w:val="40"/>
        </w:numPr>
        <w:spacing w:before="120" w:after="120" w:line="320" w:lineRule="exact"/>
        <w:jc w:val="both"/>
        <w:rPr>
          <w:sz w:val="26"/>
          <w:szCs w:val="26"/>
        </w:rPr>
      </w:pPr>
      <w:r w:rsidRPr="00C82C73">
        <w:rPr>
          <w:sz w:val="26"/>
          <w:szCs w:val="26"/>
        </w:rPr>
        <w:t>Strengthen current human resource evaluation; train to develop employees to meet the growth demands of the Company</w:t>
      </w:r>
      <w:r w:rsidR="00B34537">
        <w:rPr>
          <w:sz w:val="26"/>
          <w:szCs w:val="26"/>
        </w:rPr>
        <w:t>.</w:t>
      </w:r>
    </w:p>
    <w:p w:rsidR="00230CFF" w:rsidRDefault="00C52AD7">
      <w:pPr>
        <w:pStyle w:val="ListParagraph"/>
        <w:numPr>
          <w:ilvl w:val="0"/>
          <w:numId w:val="40"/>
        </w:numPr>
        <w:spacing w:before="120" w:after="120" w:line="320" w:lineRule="exact"/>
        <w:jc w:val="both"/>
        <w:rPr>
          <w:sz w:val="26"/>
          <w:szCs w:val="26"/>
        </w:rPr>
      </w:pPr>
      <w:r w:rsidRPr="00C82C73">
        <w:rPr>
          <w:sz w:val="26"/>
          <w:szCs w:val="26"/>
        </w:rPr>
        <w:t>Attract, recruit employees with high professional level, experience and market expertise to supplement the capability shortage</w:t>
      </w:r>
      <w:r w:rsidR="00B34537">
        <w:rPr>
          <w:sz w:val="26"/>
          <w:szCs w:val="26"/>
        </w:rPr>
        <w:t>.</w:t>
      </w:r>
    </w:p>
    <w:p w:rsidR="00230CFF" w:rsidRDefault="00C52AD7">
      <w:pPr>
        <w:pStyle w:val="ListParagraph"/>
        <w:numPr>
          <w:ilvl w:val="0"/>
          <w:numId w:val="40"/>
        </w:numPr>
        <w:spacing w:before="120" w:after="120" w:line="320" w:lineRule="exact"/>
        <w:jc w:val="both"/>
        <w:rPr>
          <w:sz w:val="26"/>
          <w:szCs w:val="26"/>
        </w:rPr>
      </w:pPr>
      <w:r w:rsidRPr="00C82C73">
        <w:rPr>
          <w:sz w:val="26"/>
          <w:szCs w:val="26"/>
        </w:rPr>
        <w:lastRenderedPageBreak/>
        <w:t>Improve compensation and benefits system tied to the employee’s capability and job performance, creating motivation for high productivity, and ensuring fairness inside and competing with market outside</w:t>
      </w:r>
      <w:r w:rsidR="00B34537">
        <w:rPr>
          <w:sz w:val="26"/>
          <w:szCs w:val="26"/>
        </w:rPr>
        <w:t>.</w:t>
      </w:r>
    </w:p>
    <w:p w:rsidR="00230CFF" w:rsidRDefault="00C52AD7">
      <w:pPr>
        <w:pStyle w:val="ListParagraph"/>
        <w:numPr>
          <w:ilvl w:val="0"/>
          <w:numId w:val="37"/>
        </w:numPr>
        <w:spacing w:before="120" w:after="120" w:line="320" w:lineRule="exact"/>
        <w:jc w:val="both"/>
        <w:rPr>
          <w:sz w:val="26"/>
          <w:szCs w:val="26"/>
        </w:rPr>
      </w:pPr>
      <w:r w:rsidRPr="00C82C73">
        <w:rPr>
          <w:sz w:val="26"/>
          <w:szCs w:val="26"/>
        </w:rPr>
        <w:t>Promote internal communication to increase employee’s cohesion, enhance motivation and make corporate culture of SASCO more and more developing</w:t>
      </w:r>
      <w:r w:rsidR="00B34537">
        <w:rPr>
          <w:sz w:val="26"/>
          <w:szCs w:val="26"/>
        </w:rPr>
        <w:t>.</w:t>
      </w:r>
    </w:p>
    <w:p w:rsidR="00230CFF" w:rsidRDefault="00C52AD7">
      <w:pPr>
        <w:pStyle w:val="ListParagraph"/>
        <w:numPr>
          <w:ilvl w:val="1"/>
          <w:numId w:val="38"/>
        </w:numPr>
        <w:spacing w:before="120" w:after="120" w:line="320" w:lineRule="exact"/>
        <w:ind w:left="360" w:hanging="360"/>
        <w:jc w:val="both"/>
        <w:outlineLvl w:val="1"/>
        <w:rPr>
          <w:b/>
          <w:sz w:val="26"/>
          <w:szCs w:val="26"/>
        </w:rPr>
      </w:pPr>
      <w:bookmarkStart w:id="190" w:name="_Toc395711277"/>
      <w:r w:rsidRPr="00C82C73">
        <w:rPr>
          <w:b/>
          <w:bCs/>
          <w:color w:val="000000"/>
          <w:sz w:val="26"/>
          <w:szCs w:val="26"/>
        </w:rPr>
        <w:t>Marketing and branding plans</w:t>
      </w:r>
      <w:bookmarkEnd w:id="190"/>
    </w:p>
    <w:p w:rsidR="00230CFF" w:rsidRDefault="00C52AD7">
      <w:pPr>
        <w:pStyle w:val="ListParagraph"/>
        <w:numPr>
          <w:ilvl w:val="0"/>
          <w:numId w:val="40"/>
        </w:numPr>
        <w:spacing w:before="120" w:after="120" w:line="320" w:lineRule="exact"/>
        <w:jc w:val="both"/>
        <w:rPr>
          <w:sz w:val="26"/>
          <w:szCs w:val="26"/>
        </w:rPr>
      </w:pPr>
      <w:r w:rsidRPr="00C82C73">
        <w:rPr>
          <w:sz w:val="26"/>
          <w:szCs w:val="26"/>
        </w:rPr>
        <w:t>Actively promote and repos</w:t>
      </w:r>
      <w:r w:rsidR="00F90752">
        <w:rPr>
          <w:sz w:val="26"/>
          <w:szCs w:val="26"/>
        </w:rPr>
        <w:t>e</w:t>
      </w:r>
      <w:r w:rsidRPr="00C82C73">
        <w:rPr>
          <w:sz w:val="26"/>
          <w:szCs w:val="26"/>
        </w:rPr>
        <w:t xml:space="preserve"> SASCO brand through high quality of business activities</w:t>
      </w:r>
      <w:r w:rsidR="00F90752">
        <w:rPr>
          <w:sz w:val="26"/>
          <w:szCs w:val="26"/>
        </w:rPr>
        <w:t>.</w:t>
      </w:r>
    </w:p>
    <w:p w:rsidR="00230CFF" w:rsidRDefault="00C52AD7">
      <w:pPr>
        <w:pStyle w:val="ListParagraph"/>
        <w:numPr>
          <w:ilvl w:val="0"/>
          <w:numId w:val="40"/>
        </w:numPr>
        <w:spacing w:before="120" w:after="120" w:line="320" w:lineRule="exact"/>
        <w:jc w:val="both"/>
        <w:rPr>
          <w:sz w:val="26"/>
          <w:szCs w:val="26"/>
        </w:rPr>
      </w:pPr>
      <w:r w:rsidRPr="00C82C73">
        <w:rPr>
          <w:sz w:val="26"/>
          <w:szCs w:val="26"/>
        </w:rPr>
        <w:t>Use outstanding strengths of human resource with highly qualifie</w:t>
      </w:r>
      <w:r w:rsidR="00F90752">
        <w:rPr>
          <w:sz w:val="26"/>
          <w:szCs w:val="26"/>
        </w:rPr>
        <w:t xml:space="preserve">d professionals and experience considered </w:t>
      </w:r>
      <w:r w:rsidRPr="00C82C73">
        <w:rPr>
          <w:sz w:val="26"/>
          <w:szCs w:val="26"/>
        </w:rPr>
        <w:t>as competitive advantages to compete with competitors in the market</w:t>
      </w:r>
      <w:r w:rsidR="00B34537">
        <w:rPr>
          <w:sz w:val="26"/>
          <w:szCs w:val="26"/>
        </w:rPr>
        <w:t>.</w:t>
      </w:r>
    </w:p>
    <w:p w:rsidR="00230CFF" w:rsidRDefault="00C52AD7">
      <w:pPr>
        <w:pStyle w:val="ListParagraph"/>
        <w:numPr>
          <w:ilvl w:val="0"/>
          <w:numId w:val="40"/>
        </w:numPr>
        <w:spacing w:before="120" w:after="120" w:line="320" w:lineRule="exact"/>
        <w:jc w:val="both"/>
        <w:rPr>
          <w:sz w:val="26"/>
          <w:szCs w:val="26"/>
        </w:rPr>
      </w:pPr>
      <w:r w:rsidRPr="00C82C73">
        <w:rPr>
          <w:sz w:val="26"/>
          <w:szCs w:val="26"/>
        </w:rPr>
        <w:t xml:space="preserve">Maintain good relationship and promote marketing activities in provinces, local cities </w:t>
      </w:r>
      <w:r w:rsidR="0075391C" w:rsidRPr="00C82C73">
        <w:rPr>
          <w:sz w:val="26"/>
          <w:szCs w:val="26"/>
        </w:rPr>
        <w:t>across</w:t>
      </w:r>
      <w:r w:rsidRPr="00C82C73">
        <w:rPr>
          <w:sz w:val="26"/>
          <w:szCs w:val="26"/>
        </w:rPr>
        <w:t xml:space="preserve"> the country to catch up with the demands for investment and development</w:t>
      </w:r>
      <w:r w:rsidR="00B34537">
        <w:rPr>
          <w:sz w:val="26"/>
          <w:szCs w:val="26"/>
        </w:rPr>
        <w:t>.</w:t>
      </w:r>
    </w:p>
    <w:p w:rsidR="00230CFF" w:rsidRDefault="00C52AD7">
      <w:pPr>
        <w:pStyle w:val="ListParagraph"/>
        <w:numPr>
          <w:ilvl w:val="0"/>
          <w:numId w:val="40"/>
        </w:numPr>
        <w:spacing w:before="120" w:after="120" w:line="320" w:lineRule="exact"/>
        <w:jc w:val="both"/>
        <w:rPr>
          <w:sz w:val="26"/>
          <w:szCs w:val="26"/>
        </w:rPr>
      </w:pPr>
      <w:r w:rsidRPr="00C82C73">
        <w:rPr>
          <w:sz w:val="26"/>
          <w:szCs w:val="26"/>
        </w:rPr>
        <w:t xml:space="preserve">Set up </w:t>
      </w:r>
      <w:r w:rsidR="0075391C" w:rsidRPr="00C82C73">
        <w:rPr>
          <w:sz w:val="26"/>
          <w:szCs w:val="26"/>
        </w:rPr>
        <w:t>standards</w:t>
      </w:r>
      <w:r w:rsidRPr="00C82C73">
        <w:rPr>
          <w:sz w:val="26"/>
          <w:szCs w:val="26"/>
        </w:rPr>
        <w:t xml:space="preserve"> of customer information system, complete customer database, and standardize product and service policy to ensure great credibility of SASCO to customers</w:t>
      </w:r>
      <w:r w:rsidR="00B34537">
        <w:rPr>
          <w:sz w:val="26"/>
          <w:szCs w:val="26"/>
        </w:rPr>
        <w:t>.</w:t>
      </w:r>
    </w:p>
    <w:p w:rsidR="00230CFF" w:rsidRDefault="00C52AD7">
      <w:pPr>
        <w:pStyle w:val="ListParagraph"/>
        <w:numPr>
          <w:ilvl w:val="0"/>
          <w:numId w:val="40"/>
        </w:numPr>
        <w:spacing w:before="120" w:after="120" w:line="320" w:lineRule="exact"/>
        <w:jc w:val="both"/>
        <w:rPr>
          <w:sz w:val="26"/>
          <w:szCs w:val="26"/>
        </w:rPr>
      </w:pPr>
      <w:r w:rsidRPr="00C82C73">
        <w:rPr>
          <w:sz w:val="26"/>
          <w:szCs w:val="26"/>
        </w:rPr>
        <w:t>All SASCO’s employees also have responsibility to promote the brand through professional working style and high quality job performance, contributing to improving and maintaining SASCO brand</w:t>
      </w:r>
      <w:r w:rsidR="00B34537">
        <w:rPr>
          <w:sz w:val="26"/>
          <w:szCs w:val="26"/>
        </w:rPr>
        <w:t>.</w:t>
      </w:r>
    </w:p>
    <w:p w:rsidR="00230CFF" w:rsidRDefault="00C52AD7">
      <w:pPr>
        <w:pStyle w:val="ListParagraph"/>
        <w:numPr>
          <w:ilvl w:val="1"/>
          <w:numId w:val="38"/>
        </w:numPr>
        <w:spacing w:before="120" w:after="120" w:line="320" w:lineRule="exact"/>
        <w:ind w:left="360" w:hanging="360"/>
        <w:jc w:val="both"/>
        <w:outlineLvl w:val="1"/>
        <w:rPr>
          <w:b/>
          <w:sz w:val="26"/>
          <w:szCs w:val="26"/>
        </w:rPr>
      </w:pPr>
      <w:bookmarkStart w:id="191" w:name="_Toc395711278"/>
      <w:r w:rsidRPr="00C82C73">
        <w:rPr>
          <w:b/>
          <w:bCs/>
          <w:color w:val="000000"/>
          <w:sz w:val="26"/>
          <w:szCs w:val="26"/>
        </w:rPr>
        <w:t>Cost-saving solutions</w:t>
      </w:r>
      <w:bookmarkEnd w:id="191"/>
    </w:p>
    <w:p w:rsidR="00230CFF" w:rsidRDefault="00C52AD7">
      <w:pPr>
        <w:pStyle w:val="ListParagraph"/>
        <w:numPr>
          <w:ilvl w:val="0"/>
          <w:numId w:val="40"/>
        </w:numPr>
        <w:spacing w:before="120" w:after="120" w:line="320" w:lineRule="exact"/>
        <w:jc w:val="both"/>
        <w:rPr>
          <w:sz w:val="26"/>
          <w:szCs w:val="26"/>
        </w:rPr>
      </w:pPr>
      <w:r w:rsidRPr="00C82C73">
        <w:rPr>
          <w:sz w:val="26"/>
          <w:szCs w:val="26"/>
        </w:rPr>
        <w:t>Set up and issue cost norms, control the implementation of established norms</w:t>
      </w:r>
      <w:r w:rsidR="00B34537">
        <w:rPr>
          <w:sz w:val="26"/>
          <w:szCs w:val="26"/>
        </w:rPr>
        <w:t>.</w:t>
      </w:r>
    </w:p>
    <w:p w:rsidR="00230CFF" w:rsidRDefault="00C52AD7">
      <w:pPr>
        <w:pStyle w:val="ListParagraph"/>
        <w:numPr>
          <w:ilvl w:val="0"/>
          <w:numId w:val="40"/>
        </w:numPr>
        <w:spacing w:before="120" w:after="120" w:line="320" w:lineRule="exact"/>
        <w:jc w:val="both"/>
        <w:rPr>
          <w:sz w:val="26"/>
          <w:szCs w:val="26"/>
        </w:rPr>
      </w:pPr>
      <w:r w:rsidRPr="00C82C73">
        <w:rPr>
          <w:sz w:val="26"/>
          <w:szCs w:val="26"/>
        </w:rPr>
        <w:t>Propagandize all employees to implement cost norms, cost saving and waste against</w:t>
      </w:r>
      <w:r w:rsidR="00B34537">
        <w:rPr>
          <w:sz w:val="26"/>
          <w:szCs w:val="26"/>
        </w:rPr>
        <w:t>.</w:t>
      </w:r>
    </w:p>
    <w:p w:rsidR="00230CFF" w:rsidRDefault="00C52AD7">
      <w:pPr>
        <w:pStyle w:val="ListParagraph"/>
        <w:numPr>
          <w:ilvl w:val="0"/>
          <w:numId w:val="40"/>
        </w:numPr>
        <w:spacing w:before="120" w:after="120" w:line="320" w:lineRule="exact"/>
        <w:jc w:val="both"/>
        <w:rPr>
          <w:sz w:val="26"/>
          <w:szCs w:val="26"/>
        </w:rPr>
      </w:pPr>
      <w:r w:rsidRPr="00C82C73">
        <w:rPr>
          <w:sz w:val="26"/>
          <w:szCs w:val="26"/>
        </w:rPr>
        <w:t>Develop and effectively carry out advertising and marketing plan, ensuring to best meet the needs of the Company’s business</w:t>
      </w:r>
      <w:r w:rsidR="00B34537">
        <w:rPr>
          <w:sz w:val="26"/>
          <w:szCs w:val="26"/>
        </w:rPr>
        <w:t>.</w:t>
      </w:r>
    </w:p>
    <w:p w:rsidR="00230CFF" w:rsidRDefault="00C52AD7">
      <w:pPr>
        <w:pStyle w:val="ListParagraph"/>
        <w:numPr>
          <w:ilvl w:val="0"/>
          <w:numId w:val="40"/>
        </w:numPr>
        <w:spacing w:before="120" w:after="120" w:line="320" w:lineRule="exact"/>
        <w:jc w:val="both"/>
        <w:rPr>
          <w:b/>
          <w:sz w:val="26"/>
          <w:szCs w:val="26"/>
        </w:rPr>
      </w:pPr>
      <w:r w:rsidRPr="00C82C73">
        <w:rPr>
          <w:sz w:val="26"/>
          <w:szCs w:val="26"/>
        </w:rPr>
        <w:t>Promptly reward collective or individual with good performance in saving cost and reducing waste</w:t>
      </w:r>
      <w:r w:rsidR="00B34537">
        <w:rPr>
          <w:sz w:val="26"/>
          <w:szCs w:val="26"/>
        </w:rPr>
        <w:t>.</w:t>
      </w:r>
    </w:p>
    <w:p w:rsidR="00230CFF" w:rsidRDefault="00C52AD7">
      <w:pPr>
        <w:pStyle w:val="Heading2"/>
        <w:keepNext w:val="0"/>
        <w:numPr>
          <w:ilvl w:val="0"/>
          <w:numId w:val="9"/>
        </w:numPr>
        <w:spacing w:before="120" w:after="120" w:line="320" w:lineRule="exact"/>
        <w:ind w:left="540" w:hanging="540"/>
        <w:jc w:val="both"/>
        <w:rPr>
          <w:sz w:val="26"/>
          <w:szCs w:val="26"/>
        </w:rPr>
      </w:pPr>
      <w:r w:rsidRPr="00C82C73">
        <w:rPr>
          <w:sz w:val="26"/>
          <w:szCs w:val="26"/>
          <w:lang w:val="nl-NL"/>
        </w:rPr>
        <w:br w:type="page"/>
      </w:r>
      <w:bookmarkStart w:id="192" w:name="_Toc395711279"/>
      <w:r w:rsidRPr="00C82C73">
        <w:rPr>
          <w:sz w:val="26"/>
          <w:szCs w:val="26"/>
        </w:rPr>
        <w:lastRenderedPageBreak/>
        <w:t>ESTIMATED RISKS</w:t>
      </w:r>
      <w:bookmarkEnd w:id="192"/>
    </w:p>
    <w:p w:rsidR="00230CFF" w:rsidRDefault="00C52AD7">
      <w:pPr>
        <w:pStyle w:val="ListParagraph"/>
        <w:numPr>
          <w:ilvl w:val="0"/>
          <w:numId w:val="43"/>
        </w:numPr>
        <w:spacing w:before="120" w:after="120" w:line="320" w:lineRule="exact"/>
        <w:jc w:val="both"/>
        <w:outlineLvl w:val="1"/>
        <w:rPr>
          <w:b/>
          <w:bCs/>
          <w:iCs/>
          <w:sz w:val="26"/>
          <w:szCs w:val="26"/>
        </w:rPr>
      </w:pPr>
      <w:bookmarkStart w:id="193" w:name="_Toc395711280"/>
      <w:r w:rsidRPr="00C82C73">
        <w:rPr>
          <w:b/>
          <w:bCs/>
          <w:iCs/>
          <w:sz w:val="26"/>
          <w:szCs w:val="26"/>
        </w:rPr>
        <w:t>Economic risks</w:t>
      </w:r>
      <w:bookmarkEnd w:id="193"/>
    </w:p>
    <w:p w:rsidR="00230CFF" w:rsidRDefault="00C52AD7">
      <w:pPr>
        <w:spacing w:before="120" w:after="120" w:line="320" w:lineRule="exact"/>
        <w:jc w:val="both"/>
        <w:rPr>
          <w:sz w:val="26"/>
          <w:szCs w:val="26"/>
        </w:rPr>
      </w:pPr>
      <w:r w:rsidRPr="00C82C73">
        <w:rPr>
          <w:sz w:val="26"/>
          <w:szCs w:val="26"/>
        </w:rPr>
        <w:t>Any economy always contains certain risks, deriving from fluctuations of macro-economic variables such as growth rate, inflation, interest</w:t>
      </w:r>
      <w:r w:rsidR="00F90752">
        <w:rPr>
          <w:sz w:val="26"/>
          <w:szCs w:val="26"/>
        </w:rPr>
        <w:t xml:space="preserve"> rates, currency exchange rates, etc.</w:t>
      </w:r>
      <w:r w:rsidRPr="00C82C73">
        <w:rPr>
          <w:sz w:val="26"/>
          <w:szCs w:val="26"/>
        </w:rPr>
        <w:t xml:space="preserve"> Southern Airports Services Company Limited is an entity engaging in the economy with main activity of trade</w:t>
      </w:r>
      <w:r w:rsidR="008F6E80">
        <w:rPr>
          <w:sz w:val="26"/>
          <w:szCs w:val="26"/>
        </w:rPr>
        <w:t>.</w:t>
      </w:r>
      <w:r w:rsidRPr="00C82C73">
        <w:rPr>
          <w:sz w:val="26"/>
          <w:szCs w:val="26"/>
        </w:rPr>
        <w:t xml:space="preserve"> Therefore, the country’s policy of economic development as well as the general increase or decrease of the growth rate will have direct impacts on the industry in general and the business operations of the Company in particular</w:t>
      </w:r>
      <w:r w:rsidR="00B34537">
        <w:rPr>
          <w:sz w:val="26"/>
          <w:szCs w:val="26"/>
        </w:rPr>
        <w:t>.</w:t>
      </w:r>
    </w:p>
    <w:p w:rsidR="00230CFF" w:rsidRDefault="00C52AD7">
      <w:pPr>
        <w:pStyle w:val="ListParagraph"/>
        <w:spacing w:before="120" w:after="120" w:line="320" w:lineRule="exact"/>
        <w:ind w:left="0"/>
        <w:jc w:val="both"/>
        <w:rPr>
          <w:b/>
          <w:sz w:val="26"/>
          <w:szCs w:val="26"/>
        </w:rPr>
      </w:pPr>
      <w:r w:rsidRPr="00C82C73">
        <w:rPr>
          <w:b/>
          <w:sz w:val="26"/>
          <w:szCs w:val="26"/>
        </w:rPr>
        <w:t>Economic growth rate</w:t>
      </w:r>
    </w:p>
    <w:p w:rsidR="00230CFF" w:rsidRDefault="00C52AD7">
      <w:pPr>
        <w:spacing w:before="120" w:after="120" w:line="320" w:lineRule="exact"/>
        <w:jc w:val="both"/>
        <w:rPr>
          <w:sz w:val="26"/>
          <w:szCs w:val="26"/>
          <w:shd w:val="clear" w:color="auto" w:fill="FFFFFF"/>
        </w:rPr>
      </w:pPr>
      <w:r w:rsidRPr="00C82C73">
        <w:rPr>
          <w:sz w:val="26"/>
          <w:szCs w:val="26"/>
          <w:shd w:val="clear" w:color="auto" w:fill="FFFFFF"/>
        </w:rPr>
        <w:t>In the first half of 2014, the world economy in general and Vietnam in particular have a certain number of growths</w:t>
      </w:r>
      <w:r w:rsidR="008F6E80">
        <w:rPr>
          <w:sz w:val="26"/>
          <w:szCs w:val="26"/>
          <w:shd w:val="clear" w:color="auto" w:fill="FFFFFF"/>
        </w:rPr>
        <w:t>.</w:t>
      </w:r>
      <w:r w:rsidRPr="00C82C73">
        <w:rPr>
          <w:sz w:val="26"/>
          <w:szCs w:val="26"/>
          <w:shd w:val="clear" w:color="auto" w:fill="FFFFFF"/>
        </w:rPr>
        <w:t xml:space="preserve"> However, the overall growth has not shown real steadiness</w:t>
      </w:r>
      <w:r w:rsidR="008F6E80">
        <w:rPr>
          <w:sz w:val="26"/>
          <w:szCs w:val="26"/>
          <w:shd w:val="clear" w:color="auto" w:fill="FFFFFF"/>
        </w:rPr>
        <w:t>.</w:t>
      </w:r>
      <w:r w:rsidRPr="00C82C73">
        <w:rPr>
          <w:sz w:val="26"/>
          <w:szCs w:val="26"/>
          <w:shd w:val="clear" w:color="auto" w:fill="FFFFFF"/>
        </w:rPr>
        <w:t xml:space="preserve"> Some larger economies with expectation of good growth still</w:t>
      </w:r>
      <w:r w:rsidR="00F90752">
        <w:rPr>
          <w:sz w:val="26"/>
          <w:szCs w:val="26"/>
          <w:shd w:val="clear" w:color="auto" w:fill="FFFFFF"/>
        </w:rPr>
        <w:t xml:space="preserve"> have many risk factors such as</w:t>
      </w:r>
      <w:r w:rsidRPr="00C82C73">
        <w:rPr>
          <w:sz w:val="26"/>
          <w:szCs w:val="26"/>
          <w:shd w:val="clear" w:color="auto" w:fill="FFFFFF"/>
        </w:rPr>
        <w:t xml:space="preserve"> adjus</w:t>
      </w:r>
      <w:r w:rsidR="00F90752">
        <w:rPr>
          <w:sz w:val="26"/>
          <w:szCs w:val="26"/>
          <w:shd w:val="clear" w:color="auto" w:fill="FFFFFF"/>
        </w:rPr>
        <w:t>tment of monetary policy and</w:t>
      </w:r>
      <w:r w:rsidRPr="00C82C73">
        <w:rPr>
          <w:sz w:val="26"/>
          <w:szCs w:val="26"/>
          <w:shd w:val="clear" w:color="auto" w:fill="FFFFFF"/>
        </w:rPr>
        <w:t xml:space="preserve"> instable factors in the long-term public fiscal pol</w:t>
      </w:r>
      <w:r w:rsidR="00F90752">
        <w:rPr>
          <w:sz w:val="26"/>
          <w:szCs w:val="26"/>
          <w:shd w:val="clear" w:color="auto" w:fill="FFFFFF"/>
        </w:rPr>
        <w:t>icy of some developed economies,</w:t>
      </w:r>
      <w:r w:rsidRPr="00C82C73">
        <w:rPr>
          <w:sz w:val="26"/>
          <w:szCs w:val="26"/>
          <w:shd w:val="clear" w:color="auto" w:fill="FFFFFF"/>
        </w:rPr>
        <w:t xml:space="preserve"> uncert</w:t>
      </w:r>
      <w:r w:rsidR="00F90752">
        <w:rPr>
          <w:sz w:val="26"/>
          <w:szCs w:val="26"/>
          <w:shd w:val="clear" w:color="auto" w:fill="FFFFFF"/>
        </w:rPr>
        <w:t>ainty of the emerging economies and</w:t>
      </w:r>
      <w:r w:rsidR="00DA57B9">
        <w:rPr>
          <w:sz w:val="26"/>
          <w:szCs w:val="26"/>
          <w:shd w:val="clear" w:color="auto" w:fill="FFFFFF"/>
        </w:rPr>
        <w:t xml:space="preserve"> weak recovery in the EURO area.</w:t>
      </w:r>
      <w:r w:rsidRPr="00C82C73">
        <w:rPr>
          <w:sz w:val="26"/>
          <w:szCs w:val="26"/>
          <w:shd w:val="clear" w:color="auto" w:fill="FFFFFF"/>
        </w:rPr>
        <w:t xml:space="preserve"> In Vietnam, business has continued to face difficulties and pressures: low purchasing power in the market; not high capital absorpting capacity of the economy; heavy NPLs pr</w:t>
      </w:r>
      <w:r w:rsidR="00DA57B9">
        <w:rPr>
          <w:sz w:val="26"/>
          <w:szCs w:val="26"/>
          <w:shd w:val="clear" w:color="auto" w:fill="FFFFFF"/>
        </w:rPr>
        <w:t xml:space="preserve">essure; slow goods consumption; </w:t>
      </w:r>
      <w:r w:rsidRPr="00C82C73">
        <w:rPr>
          <w:sz w:val="26"/>
          <w:szCs w:val="26"/>
          <w:shd w:val="clear" w:color="auto" w:fill="FFFFFF"/>
        </w:rPr>
        <w:t>Among them, it is notable that the process of economic restructuring takes place asynchronously and does not have really effective steps</w:t>
      </w:r>
      <w:r w:rsidR="00E72F39">
        <w:rPr>
          <w:sz w:val="26"/>
          <w:szCs w:val="26"/>
          <w:shd w:val="clear" w:color="auto" w:fill="FFFFFF"/>
        </w:rPr>
        <w:t>,</w:t>
      </w:r>
      <w:r w:rsidRPr="00C82C73">
        <w:rPr>
          <w:sz w:val="26"/>
          <w:szCs w:val="26"/>
          <w:shd w:val="clear" w:color="auto" w:fill="FFFFFF"/>
        </w:rPr>
        <w:t xml:space="preserve"> In addition, the situation in </w:t>
      </w:r>
      <w:r w:rsidR="00DA57B9">
        <w:rPr>
          <w:sz w:val="26"/>
          <w:szCs w:val="26"/>
          <w:shd w:val="clear" w:color="auto" w:fill="FFFFFF"/>
        </w:rPr>
        <w:t xml:space="preserve">the </w:t>
      </w:r>
      <w:r w:rsidRPr="00C82C73">
        <w:rPr>
          <w:sz w:val="26"/>
          <w:szCs w:val="26"/>
          <w:shd w:val="clear" w:color="auto" w:fill="FFFFFF"/>
        </w:rPr>
        <w:t>Sea East has recently been more complicated, initially affecting t</w:t>
      </w:r>
      <w:r w:rsidR="00DA57B9">
        <w:rPr>
          <w:sz w:val="26"/>
          <w:szCs w:val="26"/>
          <w:shd w:val="clear" w:color="auto" w:fill="FFFFFF"/>
        </w:rPr>
        <w:t xml:space="preserve">he socio-economic development </w:t>
      </w:r>
      <w:r w:rsidRPr="00C82C73">
        <w:rPr>
          <w:sz w:val="26"/>
          <w:szCs w:val="26"/>
          <w:shd w:val="clear" w:color="auto" w:fill="FFFFFF"/>
        </w:rPr>
        <w:t>and the life of people throughout the country</w:t>
      </w:r>
      <w:r w:rsidR="00B34537">
        <w:rPr>
          <w:sz w:val="26"/>
          <w:szCs w:val="26"/>
          <w:shd w:val="clear" w:color="auto" w:fill="FFFFFF"/>
        </w:rPr>
        <w:t>.</w:t>
      </w:r>
    </w:p>
    <w:p w:rsidR="00230CFF" w:rsidRDefault="00C52AD7">
      <w:pPr>
        <w:spacing w:before="120" w:after="120" w:line="320" w:lineRule="exact"/>
        <w:jc w:val="both"/>
        <w:rPr>
          <w:sz w:val="26"/>
          <w:szCs w:val="26"/>
          <w:shd w:val="clear" w:color="auto" w:fill="FFFFFF"/>
        </w:rPr>
      </w:pPr>
      <w:r w:rsidRPr="00C82C73">
        <w:rPr>
          <w:sz w:val="26"/>
          <w:szCs w:val="26"/>
          <w:shd w:val="clear" w:color="auto" w:fill="FFFFFF"/>
        </w:rPr>
        <w:t xml:space="preserve">Coping with economy’s difficulties at home and </w:t>
      </w:r>
      <w:r w:rsidR="0075391C" w:rsidRPr="00C82C73">
        <w:rPr>
          <w:sz w:val="26"/>
          <w:szCs w:val="26"/>
          <w:shd w:val="clear" w:color="auto" w:fill="FFFFFF"/>
        </w:rPr>
        <w:t>abroad</w:t>
      </w:r>
      <w:r w:rsidRPr="00C82C73">
        <w:rPr>
          <w:sz w:val="26"/>
          <w:szCs w:val="26"/>
          <w:shd w:val="clear" w:color="auto" w:fill="FFFFFF"/>
        </w:rPr>
        <w:t xml:space="preserve">, the </w:t>
      </w:r>
      <w:r w:rsidR="00DA57B9">
        <w:rPr>
          <w:sz w:val="26"/>
          <w:szCs w:val="26"/>
          <w:shd w:val="clear" w:color="auto" w:fill="FFFFFF"/>
        </w:rPr>
        <w:t xml:space="preserve">Communist </w:t>
      </w:r>
      <w:r w:rsidRPr="00C82C73">
        <w:rPr>
          <w:sz w:val="26"/>
          <w:szCs w:val="26"/>
          <w:shd w:val="clear" w:color="auto" w:fill="FFFFFF"/>
        </w:rPr>
        <w:t>Party, Nation Assembly and Government have concentrated on strongly leading all industries, levels and localities to effectively perform synchronization, make efforts to overcome difficulties, as well as promote autonomy and creativity of the entire army and people</w:t>
      </w:r>
      <w:r w:rsidR="008F6E80">
        <w:rPr>
          <w:sz w:val="26"/>
          <w:szCs w:val="26"/>
          <w:shd w:val="clear" w:color="auto" w:fill="FFFFFF"/>
        </w:rPr>
        <w:t>.</w:t>
      </w:r>
      <w:r w:rsidRPr="00C82C73">
        <w:rPr>
          <w:sz w:val="26"/>
          <w:szCs w:val="26"/>
          <w:shd w:val="clear" w:color="auto" w:fill="FFFFFF"/>
        </w:rPr>
        <w:t xml:space="preserve"> Among those, business community in the whole country has contributed to keeping macro stability, gradually developing production, and generating economic growth and ensuring social security</w:t>
      </w:r>
      <w:r w:rsidR="00B34537">
        <w:rPr>
          <w:sz w:val="26"/>
          <w:szCs w:val="26"/>
          <w:shd w:val="clear" w:color="auto" w:fill="FFFFFF"/>
        </w:rPr>
        <w:t>.</w:t>
      </w:r>
    </w:p>
    <w:p w:rsidR="00230CFF" w:rsidRDefault="00C52AD7">
      <w:pPr>
        <w:spacing w:before="120" w:after="120" w:line="320" w:lineRule="exact"/>
        <w:jc w:val="both"/>
        <w:rPr>
          <w:rFonts w:eastAsia="Times New Roman"/>
          <w:sz w:val="26"/>
          <w:szCs w:val="26"/>
          <w:lang w:val="de-DE"/>
        </w:rPr>
      </w:pPr>
      <w:r w:rsidRPr="00C82C73">
        <w:rPr>
          <w:spacing w:val="-2"/>
          <w:sz w:val="26"/>
          <w:szCs w:val="26"/>
          <w:shd w:val="clear" w:color="auto" w:fill="FFFFFF"/>
        </w:rPr>
        <w:t>According to the General Statistics Office, after first 06 months of 2014, the total domestic products (GDP) increased approximately by 5</w:t>
      </w:r>
      <w:r w:rsidR="00D22127">
        <w:rPr>
          <w:spacing w:val="-2"/>
          <w:sz w:val="26"/>
          <w:szCs w:val="26"/>
          <w:shd w:val="clear" w:color="auto" w:fill="FFFFFF"/>
        </w:rPr>
        <w:t>.</w:t>
      </w:r>
      <w:r w:rsidRPr="00C82C73">
        <w:rPr>
          <w:spacing w:val="-2"/>
          <w:sz w:val="26"/>
          <w:szCs w:val="26"/>
          <w:shd w:val="clear" w:color="auto" w:fill="FFFFFF"/>
        </w:rPr>
        <w:t xml:space="preserve">18% in </w:t>
      </w:r>
      <w:r w:rsidR="0075391C" w:rsidRPr="00C82C73">
        <w:rPr>
          <w:spacing w:val="-2"/>
          <w:sz w:val="26"/>
          <w:szCs w:val="26"/>
          <w:shd w:val="clear" w:color="auto" w:fill="FFFFFF"/>
        </w:rPr>
        <w:t>comparison</w:t>
      </w:r>
      <w:r w:rsidRPr="00C82C73">
        <w:rPr>
          <w:spacing w:val="-2"/>
          <w:sz w:val="26"/>
          <w:szCs w:val="26"/>
          <w:shd w:val="clear" w:color="auto" w:fill="FFFFFF"/>
        </w:rPr>
        <w:t xml:space="preserve"> with the same period of 2013, in which Quarter I rose by 5</w:t>
      </w:r>
      <w:r w:rsidR="00D22127">
        <w:rPr>
          <w:spacing w:val="-2"/>
          <w:sz w:val="26"/>
          <w:szCs w:val="26"/>
          <w:shd w:val="clear" w:color="auto" w:fill="FFFFFF"/>
        </w:rPr>
        <w:t>.</w:t>
      </w:r>
      <w:r w:rsidR="00DA57B9">
        <w:rPr>
          <w:spacing w:val="-2"/>
          <w:sz w:val="26"/>
          <w:szCs w:val="26"/>
          <w:shd w:val="clear" w:color="auto" w:fill="FFFFFF"/>
        </w:rPr>
        <w:t>09% and</w:t>
      </w:r>
      <w:r w:rsidRPr="00C82C73">
        <w:rPr>
          <w:spacing w:val="-2"/>
          <w:sz w:val="26"/>
          <w:szCs w:val="26"/>
          <w:shd w:val="clear" w:color="auto" w:fill="FFFFFF"/>
        </w:rPr>
        <w:t xml:space="preserve"> Quarter II by 5</w:t>
      </w:r>
      <w:r w:rsidR="00D22127">
        <w:rPr>
          <w:spacing w:val="-2"/>
          <w:sz w:val="26"/>
          <w:szCs w:val="26"/>
          <w:shd w:val="clear" w:color="auto" w:fill="FFFFFF"/>
        </w:rPr>
        <w:t>.</w:t>
      </w:r>
      <w:r w:rsidRPr="00C82C73">
        <w:rPr>
          <w:spacing w:val="-2"/>
          <w:sz w:val="26"/>
          <w:szCs w:val="26"/>
          <w:shd w:val="clear" w:color="auto" w:fill="FFFFFF"/>
        </w:rPr>
        <w:t>25%</w:t>
      </w:r>
      <w:r w:rsidR="008F6E80">
        <w:rPr>
          <w:spacing w:val="-2"/>
          <w:sz w:val="26"/>
          <w:szCs w:val="26"/>
          <w:shd w:val="clear" w:color="auto" w:fill="FFFFFF"/>
        </w:rPr>
        <w:t>.</w:t>
      </w:r>
      <w:r w:rsidRPr="00C82C73">
        <w:rPr>
          <w:spacing w:val="-2"/>
          <w:sz w:val="26"/>
          <w:szCs w:val="26"/>
          <w:shd w:val="clear" w:color="auto" w:fill="FFFFFF"/>
        </w:rPr>
        <w:t xml:space="preserve"> This is the high GD</w:t>
      </w:r>
      <w:r w:rsidR="00DC089C">
        <w:rPr>
          <w:spacing w:val="-2"/>
          <w:sz w:val="26"/>
          <w:szCs w:val="26"/>
          <w:shd w:val="clear" w:color="auto" w:fill="FFFFFF"/>
        </w:rPr>
        <w:t>P</w:t>
      </w:r>
      <w:r w:rsidRPr="00C82C73">
        <w:rPr>
          <w:spacing w:val="-2"/>
          <w:sz w:val="26"/>
          <w:szCs w:val="26"/>
          <w:shd w:val="clear" w:color="auto" w:fill="FFFFFF"/>
        </w:rPr>
        <w:t xml:space="preserve"> raise compared to the same period of 2012 and 2013, and all three sectors have higher rate than the same time in 2013</w:t>
      </w:r>
      <w:r w:rsidR="008F6E80">
        <w:rPr>
          <w:spacing w:val="-2"/>
          <w:sz w:val="26"/>
          <w:szCs w:val="26"/>
          <w:shd w:val="clear" w:color="auto" w:fill="FFFFFF"/>
        </w:rPr>
        <w:t>.</w:t>
      </w:r>
      <w:r w:rsidRPr="00C82C73">
        <w:rPr>
          <w:spacing w:val="-2"/>
          <w:sz w:val="26"/>
          <w:szCs w:val="26"/>
          <w:shd w:val="clear" w:color="auto" w:fill="FFFFFF"/>
        </w:rPr>
        <w:t xml:space="preserve"> Among the rise by 5</w:t>
      </w:r>
      <w:r w:rsidR="00D22127">
        <w:rPr>
          <w:spacing w:val="-2"/>
          <w:sz w:val="26"/>
          <w:szCs w:val="26"/>
          <w:shd w:val="clear" w:color="auto" w:fill="FFFFFF"/>
        </w:rPr>
        <w:t>.</w:t>
      </w:r>
      <w:r w:rsidRPr="00C82C73">
        <w:rPr>
          <w:spacing w:val="-2"/>
          <w:sz w:val="26"/>
          <w:szCs w:val="26"/>
          <w:shd w:val="clear" w:color="auto" w:fill="FFFFFF"/>
        </w:rPr>
        <w:t>18% of the entire economy, the agriculture, forestry and fisheries rose by 2</w:t>
      </w:r>
      <w:r w:rsidR="00D22127">
        <w:rPr>
          <w:spacing w:val="-2"/>
          <w:sz w:val="26"/>
          <w:szCs w:val="26"/>
          <w:shd w:val="clear" w:color="auto" w:fill="FFFFFF"/>
        </w:rPr>
        <w:t>.</w:t>
      </w:r>
      <w:r w:rsidRPr="00C82C73">
        <w:rPr>
          <w:spacing w:val="-2"/>
          <w:sz w:val="26"/>
          <w:szCs w:val="26"/>
          <w:shd w:val="clear" w:color="auto" w:fill="FFFFFF"/>
        </w:rPr>
        <w:t>96%, the industry and construction 5</w:t>
      </w:r>
      <w:r w:rsidR="00D22127">
        <w:rPr>
          <w:spacing w:val="-2"/>
          <w:sz w:val="26"/>
          <w:szCs w:val="26"/>
          <w:shd w:val="clear" w:color="auto" w:fill="FFFFFF"/>
        </w:rPr>
        <w:t>.</w:t>
      </w:r>
      <w:r w:rsidRPr="00C82C73">
        <w:rPr>
          <w:spacing w:val="-2"/>
          <w:sz w:val="26"/>
          <w:szCs w:val="26"/>
          <w:shd w:val="clear" w:color="auto" w:fill="FFFFFF"/>
        </w:rPr>
        <w:t>33%, service 6</w:t>
      </w:r>
      <w:r w:rsidR="00D22127">
        <w:rPr>
          <w:spacing w:val="-2"/>
          <w:sz w:val="26"/>
          <w:szCs w:val="26"/>
          <w:shd w:val="clear" w:color="auto" w:fill="FFFFFF"/>
        </w:rPr>
        <w:t>.</w:t>
      </w:r>
      <w:r w:rsidRPr="00C82C73">
        <w:rPr>
          <w:spacing w:val="-2"/>
          <w:sz w:val="26"/>
          <w:szCs w:val="26"/>
          <w:shd w:val="clear" w:color="auto" w:fill="FFFFFF"/>
        </w:rPr>
        <w:t>01% (the corresponding structure of the same period in 2013 respectively was 2</w:t>
      </w:r>
      <w:r w:rsidR="00D22127">
        <w:rPr>
          <w:spacing w:val="-2"/>
          <w:sz w:val="26"/>
          <w:szCs w:val="26"/>
          <w:shd w:val="clear" w:color="auto" w:fill="FFFFFF"/>
        </w:rPr>
        <w:t>.</w:t>
      </w:r>
      <w:r w:rsidRPr="00C82C73">
        <w:rPr>
          <w:spacing w:val="-2"/>
          <w:sz w:val="26"/>
          <w:szCs w:val="26"/>
          <w:shd w:val="clear" w:color="auto" w:fill="FFFFFF"/>
        </w:rPr>
        <w:t>07%, 5</w:t>
      </w:r>
      <w:r w:rsidR="00D22127">
        <w:rPr>
          <w:spacing w:val="-2"/>
          <w:sz w:val="26"/>
          <w:szCs w:val="26"/>
          <w:shd w:val="clear" w:color="auto" w:fill="FFFFFF"/>
        </w:rPr>
        <w:t>.</w:t>
      </w:r>
      <w:r w:rsidRPr="00C82C73">
        <w:rPr>
          <w:spacing w:val="-2"/>
          <w:sz w:val="26"/>
          <w:szCs w:val="26"/>
          <w:shd w:val="clear" w:color="auto" w:fill="FFFFFF"/>
        </w:rPr>
        <w:t>18% and 5</w:t>
      </w:r>
      <w:r w:rsidR="00D22127">
        <w:rPr>
          <w:spacing w:val="-2"/>
          <w:sz w:val="26"/>
          <w:szCs w:val="26"/>
          <w:shd w:val="clear" w:color="auto" w:fill="FFFFFF"/>
        </w:rPr>
        <w:t>.</w:t>
      </w:r>
      <w:r w:rsidRPr="00C82C73">
        <w:rPr>
          <w:spacing w:val="-2"/>
          <w:sz w:val="26"/>
          <w:szCs w:val="26"/>
          <w:shd w:val="clear" w:color="auto" w:fill="FFFFFF"/>
        </w:rPr>
        <w:t>92%)</w:t>
      </w:r>
      <w:r w:rsidR="008F6E80">
        <w:rPr>
          <w:spacing w:val="-2"/>
          <w:sz w:val="26"/>
          <w:szCs w:val="26"/>
          <w:shd w:val="clear" w:color="auto" w:fill="FFFFFF"/>
        </w:rPr>
        <w:t>.</w:t>
      </w:r>
      <w:r w:rsidRPr="00C82C73">
        <w:rPr>
          <w:spacing w:val="-2"/>
          <w:sz w:val="26"/>
          <w:szCs w:val="26"/>
          <w:shd w:val="clear" w:color="auto" w:fill="FFFFFF"/>
        </w:rPr>
        <w:t xml:space="preserve"> These are positive and overall signs of the economic growth</w:t>
      </w:r>
      <w:r w:rsidR="008F6E80">
        <w:rPr>
          <w:spacing w:val="-2"/>
          <w:sz w:val="26"/>
          <w:szCs w:val="26"/>
          <w:shd w:val="clear" w:color="auto" w:fill="FFFFFF"/>
        </w:rPr>
        <w:t>.</w:t>
      </w:r>
      <w:r w:rsidRPr="00C82C73">
        <w:rPr>
          <w:spacing w:val="-2"/>
          <w:sz w:val="26"/>
          <w:szCs w:val="26"/>
          <w:shd w:val="clear" w:color="auto" w:fill="FFFFFF"/>
        </w:rPr>
        <w:t xml:space="preserve"> The service sector continued to contribute high to the general growth rate, in which wholesales and retails went up by 5</w:t>
      </w:r>
      <w:r w:rsidR="00D22127">
        <w:rPr>
          <w:spacing w:val="-2"/>
          <w:sz w:val="26"/>
          <w:szCs w:val="26"/>
          <w:shd w:val="clear" w:color="auto" w:fill="FFFFFF"/>
        </w:rPr>
        <w:t>.</w:t>
      </w:r>
      <w:r w:rsidRPr="00C82C73">
        <w:rPr>
          <w:spacing w:val="-2"/>
          <w:sz w:val="26"/>
          <w:szCs w:val="26"/>
          <w:shd w:val="clear" w:color="auto" w:fill="FFFFFF"/>
        </w:rPr>
        <w:t>78%; accommodation and catering rose by 8</w:t>
      </w:r>
      <w:r w:rsidR="00D22127">
        <w:rPr>
          <w:spacing w:val="-2"/>
          <w:sz w:val="26"/>
          <w:szCs w:val="26"/>
          <w:shd w:val="clear" w:color="auto" w:fill="FFFFFF"/>
        </w:rPr>
        <w:t>.</w:t>
      </w:r>
      <w:r w:rsidRPr="00C82C73">
        <w:rPr>
          <w:spacing w:val="-2"/>
          <w:sz w:val="26"/>
          <w:szCs w:val="26"/>
          <w:shd w:val="clear" w:color="auto" w:fill="FFFFFF"/>
        </w:rPr>
        <w:t>50%; finance, banking, and insurance increased by 5</w:t>
      </w:r>
      <w:r w:rsidR="00D22127">
        <w:rPr>
          <w:spacing w:val="-2"/>
          <w:sz w:val="26"/>
          <w:szCs w:val="26"/>
          <w:shd w:val="clear" w:color="auto" w:fill="FFFFFF"/>
        </w:rPr>
        <w:t>.</w:t>
      </w:r>
      <w:r w:rsidRPr="00C82C73">
        <w:rPr>
          <w:spacing w:val="-2"/>
          <w:sz w:val="26"/>
          <w:szCs w:val="26"/>
          <w:shd w:val="clear" w:color="auto" w:fill="FFFFFF"/>
        </w:rPr>
        <w:t>51%</w:t>
      </w:r>
      <w:r w:rsidR="00B34537">
        <w:rPr>
          <w:spacing w:val="-2"/>
          <w:sz w:val="26"/>
          <w:szCs w:val="26"/>
          <w:shd w:val="clear" w:color="auto" w:fill="FFFFFF"/>
        </w:rPr>
        <w:t>.</w:t>
      </w:r>
    </w:p>
    <w:p w:rsidR="00230CFF" w:rsidRDefault="00C52AD7">
      <w:pPr>
        <w:spacing w:before="120" w:after="120" w:line="320" w:lineRule="exact"/>
        <w:jc w:val="both"/>
        <w:rPr>
          <w:sz w:val="26"/>
          <w:szCs w:val="26"/>
        </w:rPr>
      </w:pPr>
      <w:r w:rsidRPr="00C82C73">
        <w:rPr>
          <w:sz w:val="26"/>
          <w:szCs w:val="26"/>
        </w:rPr>
        <w:t xml:space="preserve">The positive signs of growth in service sector is one </w:t>
      </w:r>
      <w:r w:rsidR="004B7A05">
        <w:rPr>
          <w:sz w:val="26"/>
          <w:szCs w:val="26"/>
        </w:rPr>
        <w:t xml:space="preserve">of </w:t>
      </w:r>
      <w:r w:rsidRPr="00C82C73">
        <w:rPr>
          <w:sz w:val="26"/>
          <w:szCs w:val="26"/>
        </w:rPr>
        <w:t xml:space="preserve">the opportunities as well as big challenges for the business development of the Company because the fluctuation of macro-economic variables is non-stop, especially after the official transformation into joint stock of </w:t>
      </w:r>
      <w:r w:rsidRPr="00C82C73">
        <w:rPr>
          <w:sz w:val="26"/>
          <w:szCs w:val="26"/>
        </w:rPr>
        <w:lastRenderedPageBreak/>
        <w:t>the Company</w:t>
      </w:r>
      <w:r w:rsidR="008F6E80">
        <w:rPr>
          <w:sz w:val="26"/>
          <w:szCs w:val="26"/>
        </w:rPr>
        <w:t>.</w:t>
      </w:r>
      <w:r w:rsidRPr="00C82C73">
        <w:rPr>
          <w:sz w:val="26"/>
          <w:szCs w:val="26"/>
        </w:rPr>
        <w:t xml:space="preserve"> This will put the Company in the face of innovation, development and having flexible and suitable business policies with the changes of the economy</w:t>
      </w:r>
      <w:r w:rsidR="00B34537">
        <w:rPr>
          <w:sz w:val="26"/>
          <w:szCs w:val="26"/>
        </w:rPr>
        <w:t>.</w:t>
      </w:r>
    </w:p>
    <w:p w:rsidR="00230CFF" w:rsidRDefault="00C52AD7">
      <w:pPr>
        <w:spacing w:before="120" w:after="120" w:line="320" w:lineRule="exact"/>
        <w:jc w:val="both"/>
        <w:rPr>
          <w:rFonts w:eastAsia="Times New Roman"/>
          <w:b/>
          <w:sz w:val="26"/>
          <w:szCs w:val="26"/>
          <w:lang w:val="de-DE"/>
        </w:rPr>
      </w:pPr>
      <w:r w:rsidRPr="00C82C73">
        <w:rPr>
          <w:b/>
          <w:sz w:val="26"/>
          <w:szCs w:val="26"/>
        </w:rPr>
        <w:t xml:space="preserve">Inflation </w:t>
      </w:r>
    </w:p>
    <w:p w:rsidR="00230CFF" w:rsidRDefault="00C52AD7">
      <w:pPr>
        <w:spacing w:before="120" w:after="120" w:line="320" w:lineRule="exact"/>
        <w:jc w:val="both"/>
        <w:rPr>
          <w:rFonts w:eastAsia="Times New Roman"/>
          <w:color w:val="0000FF"/>
          <w:sz w:val="26"/>
          <w:szCs w:val="26"/>
          <w:lang w:val="de-DE"/>
        </w:rPr>
      </w:pPr>
      <w:r w:rsidRPr="00C82C73">
        <w:rPr>
          <w:sz w:val="26"/>
          <w:szCs w:val="26"/>
        </w:rPr>
        <w:t>In June, the fact that prices of essential commodities in the world did not much increase, food supply was abundant and inflation control policies were effectively implemented, contributed to keeping domestic consumer prices being stable</w:t>
      </w:r>
      <w:r w:rsidR="008F6E80">
        <w:rPr>
          <w:sz w:val="26"/>
          <w:szCs w:val="26"/>
        </w:rPr>
        <w:t>.</w:t>
      </w:r>
      <w:r w:rsidRPr="00C82C73">
        <w:rPr>
          <w:sz w:val="26"/>
          <w:szCs w:val="26"/>
        </w:rPr>
        <w:t xml:space="preserve"> According to the General Statistics Office, consumer price index in June 2014 increased by 0</w:t>
      </w:r>
      <w:r w:rsidR="00D22127">
        <w:rPr>
          <w:sz w:val="26"/>
          <w:szCs w:val="26"/>
        </w:rPr>
        <w:t>.</w:t>
      </w:r>
      <w:r w:rsidRPr="00C82C73">
        <w:rPr>
          <w:sz w:val="26"/>
          <w:szCs w:val="26"/>
        </w:rPr>
        <w:t>3% compared to the previous month (0</w:t>
      </w:r>
      <w:r w:rsidR="00D22127">
        <w:rPr>
          <w:sz w:val="26"/>
          <w:szCs w:val="26"/>
        </w:rPr>
        <w:t>.</w:t>
      </w:r>
      <w:r w:rsidRPr="00C82C73">
        <w:rPr>
          <w:sz w:val="26"/>
          <w:szCs w:val="26"/>
        </w:rPr>
        <w:t>08% up in April, 0</w:t>
      </w:r>
      <w:r w:rsidR="00D22127">
        <w:rPr>
          <w:sz w:val="26"/>
          <w:szCs w:val="26"/>
        </w:rPr>
        <w:t>.</w:t>
      </w:r>
      <w:r w:rsidRPr="00C82C73">
        <w:rPr>
          <w:sz w:val="26"/>
          <w:szCs w:val="26"/>
        </w:rPr>
        <w:t>2% up in May)</w:t>
      </w:r>
      <w:r w:rsidR="008F6E80">
        <w:rPr>
          <w:sz w:val="26"/>
          <w:szCs w:val="26"/>
        </w:rPr>
        <w:t xml:space="preserve">. </w:t>
      </w:r>
      <w:r w:rsidRPr="00C82C73">
        <w:rPr>
          <w:sz w:val="26"/>
          <w:szCs w:val="26"/>
        </w:rPr>
        <w:t>Some key factors making consumer prices increase in June are: (1) Certain items such as outside beverages, already-made summer clothes and domestic and abroad tour costs all increase due to the hot weather and tourist season; (2) The adjustment of prices of gasoline, diesel and kerosene on April 22, 2014 made consumer price index nationwide in June rise by 0</w:t>
      </w:r>
      <w:r w:rsidR="00D22127">
        <w:rPr>
          <w:sz w:val="26"/>
          <w:szCs w:val="26"/>
        </w:rPr>
        <w:t>.</w:t>
      </w:r>
      <w:r w:rsidRPr="00C82C73">
        <w:rPr>
          <w:sz w:val="26"/>
          <w:szCs w:val="26"/>
        </w:rPr>
        <w:t>15% compared to the previous month; (3) Price of health services in Ho Chi Minh City was revised up from June 01 under Decision No</w:t>
      </w:r>
      <w:r w:rsidR="00E72F39">
        <w:rPr>
          <w:sz w:val="26"/>
          <w:szCs w:val="26"/>
        </w:rPr>
        <w:t>,</w:t>
      </w:r>
      <w:r w:rsidRPr="00C82C73">
        <w:rPr>
          <w:sz w:val="26"/>
          <w:szCs w:val="26"/>
        </w:rPr>
        <w:t xml:space="preserve"> 1365/QD-SYT dated 05</w:t>
      </w:r>
      <w:r w:rsidR="00E72F39">
        <w:rPr>
          <w:sz w:val="26"/>
          <w:szCs w:val="26"/>
        </w:rPr>
        <w:t>,</w:t>
      </w:r>
      <w:r w:rsidRPr="00C82C73">
        <w:rPr>
          <w:sz w:val="26"/>
          <w:szCs w:val="26"/>
        </w:rPr>
        <w:t>27</w:t>
      </w:r>
      <w:r w:rsidR="00E72F39">
        <w:rPr>
          <w:sz w:val="26"/>
          <w:szCs w:val="26"/>
        </w:rPr>
        <w:t>,</w:t>
      </w:r>
      <w:r w:rsidRPr="00C82C73">
        <w:rPr>
          <w:sz w:val="26"/>
          <w:szCs w:val="26"/>
        </w:rPr>
        <w:t>2014 made ​​ price index of health services throughout the country increase by 0</w:t>
      </w:r>
      <w:r w:rsidR="00D22127">
        <w:rPr>
          <w:sz w:val="26"/>
          <w:szCs w:val="26"/>
        </w:rPr>
        <w:t>.</w:t>
      </w:r>
      <w:r w:rsidRPr="00C82C73">
        <w:rPr>
          <w:sz w:val="26"/>
          <w:szCs w:val="26"/>
        </w:rPr>
        <w:t>87%</w:t>
      </w:r>
      <w:r w:rsidR="00B34537">
        <w:rPr>
          <w:sz w:val="26"/>
          <w:szCs w:val="26"/>
        </w:rPr>
        <w:t>.</w:t>
      </w:r>
    </w:p>
    <w:p w:rsidR="00230CFF" w:rsidRDefault="00C52AD7">
      <w:pPr>
        <w:spacing w:before="120" w:after="120" w:line="320" w:lineRule="exact"/>
        <w:jc w:val="both"/>
        <w:rPr>
          <w:color w:val="000000"/>
          <w:sz w:val="26"/>
          <w:szCs w:val="26"/>
        </w:rPr>
      </w:pPr>
      <w:r w:rsidRPr="00C82C73">
        <w:rPr>
          <w:color w:val="000000"/>
          <w:sz w:val="26"/>
          <w:szCs w:val="26"/>
        </w:rPr>
        <w:t xml:space="preserve">Also according to </w:t>
      </w:r>
      <w:r w:rsidRPr="00C82C73">
        <w:rPr>
          <w:sz w:val="26"/>
          <w:szCs w:val="26"/>
        </w:rPr>
        <w:t>the General Statistics Office, the consumer prices index in June 2014 rose by 1</w:t>
      </w:r>
      <w:r w:rsidR="00D22127">
        <w:rPr>
          <w:sz w:val="26"/>
          <w:szCs w:val="26"/>
        </w:rPr>
        <w:t>.</w:t>
      </w:r>
      <w:r w:rsidRPr="00C82C73">
        <w:rPr>
          <w:sz w:val="26"/>
          <w:szCs w:val="26"/>
        </w:rPr>
        <w:t>38% in comparison with December 2013 and by 4</w:t>
      </w:r>
      <w:r w:rsidR="00D22127">
        <w:rPr>
          <w:sz w:val="26"/>
          <w:szCs w:val="26"/>
        </w:rPr>
        <w:t>.</w:t>
      </w:r>
      <w:r w:rsidRPr="00C82C73">
        <w:rPr>
          <w:sz w:val="26"/>
          <w:szCs w:val="26"/>
        </w:rPr>
        <w:t>98% with the same period last year</w:t>
      </w:r>
      <w:r w:rsidR="008F6E80">
        <w:rPr>
          <w:sz w:val="26"/>
          <w:szCs w:val="26"/>
        </w:rPr>
        <w:t>.</w:t>
      </w:r>
      <w:r w:rsidRPr="00C82C73">
        <w:rPr>
          <w:sz w:val="26"/>
          <w:szCs w:val="26"/>
        </w:rPr>
        <w:t xml:space="preserve"> In first 06 months of this year, the average monthly CPI went up by 0</w:t>
      </w:r>
      <w:r w:rsidR="00D22127">
        <w:rPr>
          <w:sz w:val="26"/>
          <w:szCs w:val="26"/>
        </w:rPr>
        <w:t>.</w:t>
      </w:r>
      <w:r w:rsidRPr="00C82C73">
        <w:rPr>
          <w:sz w:val="26"/>
          <w:szCs w:val="26"/>
        </w:rPr>
        <w:t>23%</w:t>
      </w:r>
      <w:r w:rsidR="008F6E80">
        <w:rPr>
          <w:sz w:val="26"/>
          <w:szCs w:val="26"/>
        </w:rPr>
        <w:t>.</w:t>
      </w:r>
      <w:r w:rsidRPr="00C82C73">
        <w:rPr>
          <w:sz w:val="26"/>
          <w:szCs w:val="26"/>
        </w:rPr>
        <w:t xml:space="preserve"> The average consumer prices index in the first half of this year increased by 4</w:t>
      </w:r>
      <w:r w:rsidR="00D22127">
        <w:rPr>
          <w:sz w:val="26"/>
          <w:szCs w:val="26"/>
        </w:rPr>
        <w:t>.</w:t>
      </w:r>
      <w:r w:rsidRPr="00C82C73">
        <w:rPr>
          <w:sz w:val="26"/>
          <w:szCs w:val="26"/>
        </w:rPr>
        <w:t>77% compared to the same period last year</w:t>
      </w:r>
      <w:r w:rsidR="008F6E80">
        <w:rPr>
          <w:sz w:val="26"/>
          <w:szCs w:val="26"/>
        </w:rPr>
        <w:t>.</w:t>
      </w:r>
      <w:r w:rsidRPr="00C82C73">
        <w:rPr>
          <w:sz w:val="26"/>
          <w:szCs w:val="26"/>
        </w:rPr>
        <w:t xml:space="preserve"> With this above-mentioned rate, inflation continued to be controlled at the rate of lower 5%</w:t>
      </w:r>
      <w:r w:rsidR="00E72F39">
        <w:rPr>
          <w:sz w:val="26"/>
          <w:szCs w:val="26"/>
        </w:rPr>
        <w:t>,</w:t>
      </w:r>
      <w:r w:rsidRPr="00C82C73">
        <w:rPr>
          <w:sz w:val="26"/>
          <w:szCs w:val="26"/>
        </w:rPr>
        <w:t xml:space="preserve"> According to the National Financial Supervisory </w:t>
      </w:r>
      <w:r w:rsidRPr="00C82C73">
        <w:rPr>
          <w:color w:val="000000"/>
          <w:sz w:val="26"/>
          <w:szCs w:val="26"/>
          <w:shd w:val="clear" w:color="auto" w:fill="FFFFFF"/>
        </w:rPr>
        <w:t>Commission</w:t>
      </w:r>
      <w:r w:rsidRPr="00C82C73">
        <w:rPr>
          <w:sz w:val="26"/>
          <w:szCs w:val="26"/>
        </w:rPr>
        <w:t>, inflation rate in the whole 2014 will be likely around 5% unless there is fluctuation of essential commodities’ prices</w:t>
      </w:r>
      <w:r w:rsidR="00B34537">
        <w:rPr>
          <w:sz w:val="26"/>
          <w:szCs w:val="26"/>
        </w:rPr>
        <w:t>.</w:t>
      </w:r>
    </w:p>
    <w:p w:rsidR="00230CFF" w:rsidRDefault="0075391C">
      <w:pPr>
        <w:spacing w:before="120" w:after="120" w:line="320" w:lineRule="exact"/>
        <w:jc w:val="both"/>
        <w:rPr>
          <w:color w:val="000000"/>
          <w:sz w:val="26"/>
          <w:szCs w:val="26"/>
        </w:rPr>
      </w:pPr>
      <w:r w:rsidRPr="00C82C73">
        <w:rPr>
          <w:color w:val="000000"/>
          <w:sz w:val="26"/>
          <w:szCs w:val="26"/>
        </w:rPr>
        <w:t>In general, low inflation is mainly due to low demands</w:t>
      </w:r>
      <w:r>
        <w:rPr>
          <w:color w:val="000000"/>
          <w:sz w:val="26"/>
          <w:szCs w:val="26"/>
        </w:rPr>
        <w:t>.</w:t>
      </w:r>
      <w:r w:rsidRPr="00C82C73">
        <w:rPr>
          <w:color w:val="000000"/>
          <w:sz w:val="26"/>
          <w:szCs w:val="26"/>
        </w:rPr>
        <w:t xml:space="preserve"> Besides, the high price level high and price increase of many essential commo</w:t>
      </w:r>
      <w:r w:rsidR="004B7A05">
        <w:rPr>
          <w:color w:val="000000"/>
          <w:sz w:val="26"/>
          <w:szCs w:val="26"/>
        </w:rPr>
        <w:t>dities such as gas, electricity and raw materials</w:t>
      </w:r>
      <w:r w:rsidRPr="00C82C73">
        <w:rPr>
          <w:color w:val="000000"/>
          <w:sz w:val="26"/>
          <w:szCs w:val="26"/>
        </w:rPr>
        <w:t xml:space="preserve"> have directly affected the Company’s business activities and life of people</w:t>
      </w:r>
      <w:r>
        <w:rPr>
          <w:color w:val="000000"/>
          <w:sz w:val="26"/>
          <w:szCs w:val="26"/>
        </w:rPr>
        <w:t>.</w:t>
      </w:r>
    </w:p>
    <w:p w:rsidR="00230CFF" w:rsidRDefault="0075391C">
      <w:pPr>
        <w:spacing w:before="120" w:after="120" w:line="320" w:lineRule="exact"/>
        <w:jc w:val="both"/>
        <w:rPr>
          <w:b/>
          <w:sz w:val="26"/>
          <w:szCs w:val="26"/>
        </w:rPr>
      </w:pPr>
      <w:r>
        <w:rPr>
          <w:b/>
          <w:sz w:val="26"/>
          <w:szCs w:val="26"/>
        </w:rPr>
        <w:t>Interest</w:t>
      </w:r>
      <w:r w:rsidRPr="00C82C73">
        <w:rPr>
          <w:b/>
          <w:sz w:val="26"/>
          <w:szCs w:val="26"/>
        </w:rPr>
        <w:t xml:space="preserve"> rate</w:t>
      </w:r>
    </w:p>
    <w:p w:rsidR="00230CFF" w:rsidRDefault="00C52AD7">
      <w:pPr>
        <w:spacing w:before="120" w:after="120" w:line="320" w:lineRule="exact"/>
        <w:jc w:val="both"/>
        <w:rPr>
          <w:sz w:val="26"/>
          <w:szCs w:val="26"/>
        </w:rPr>
      </w:pPr>
      <w:r w:rsidRPr="00C82C73">
        <w:rPr>
          <w:sz w:val="26"/>
          <w:szCs w:val="26"/>
        </w:rPr>
        <w:t>Inflation stability has facilitated for interest rate reduction</w:t>
      </w:r>
      <w:r w:rsidR="008F6E80">
        <w:rPr>
          <w:sz w:val="26"/>
          <w:szCs w:val="26"/>
        </w:rPr>
        <w:t>.</w:t>
      </w:r>
      <w:r w:rsidRPr="00C82C73">
        <w:rPr>
          <w:sz w:val="26"/>
          <w:szCs w:val="26"/>
        </w:rPr>
        <w:t xml:space="preserve"> Up to May 2014, deposit rates for VND in 06 months fell by 0</w:t>
      </w:r>
      <w:r w:rsidR="00D22127">
        <w:rPr>
          <w:sz w:val="26"/>
          <w:szCs w:val="26"/>
        </w:rPr>
        <w:t>.</w:t>
      </w:r>
      <w:r w:rsidRPr="00C82C73">
        <w:rPr>
          <w:sz w:val="26"/>
          <w:szCs w:val="26"/>
        </w:rPr>
        <w:t xml:space="preserve">8% compared to the beginning of this year, </w:t>
      </w:r>
      <w:r w:rsidR="004B7A05">
        <w:rPr>
          <w:sz w:val="26"/>
          <w:szCs w:val="26"/>
        </w:rPr>
        <w:t>from</w:t>
      </w:r>
      <w:r w:rsidRPr="00C82C73">
        <w:rPr>
          <w:sz w:val="26"/>
          <w:szCs w:val="26"/>
        </w:rPr>
        <w:t xml:space="preserve"> 7</w:t>
      </w:r>
      <w:r w:rsidR="00D22127">
        <w:rPr>
          <w:sz w:val="26"/>
          <w:szCs w:val="26"/>
        </w:rPr>
        <w:t>.</w:t>
      </w:r>
      <w:r w:rsidRPr="00C82C73">
        <w:rPr>
          <w:sz w:val="26"/>
          <w:szCs w:val="26"/>
        </w:rPr>
        <w:t>2%/year to 6</w:t>
      </w:r>
      <w:r w:rsidR="00D22127">
        <w:rPr>
          <w:sz w:val="26"/>
          <w:szCs w:val="26"/>
        </w:rPr>
        <w:t>.</w:t>
      </w:r>
      <w:r w:rsidRPr="00C82C73">
        <w:rPr>
          <w:sz w:val="26"/>
          <w:szCs w:val="26"/>
        </w:rPr>
        <w:t>4%/year</w:t>
      </w:r>
      <w:r w:rsidR="00B34537">
        <w:rPr>
          <w:sz w:val="26"/>
          <w:szCs w:val="26"/>
        </w:rPr>
        <w:t>.</w:t>
      </w:r>
    </w:p>
    <w:p w:rsidR="00230CFF" w:rsidRDefault="00C52AD7">
      <w:pPr>
        <w:spacing w:before="120" w:after="120" w:line="320" w:lineRule="exact"/>
        <w:jc w:val="both"/>
        <w:rPr>
          <w:color w:val="000000"/>
          <w:sz w:val="26"/>
          <w:szCs w:val="26"/>
          <w:shd w:val="clear" w:color="auto" w:fill="FAFAFA"/>
        </w:rPr>
      </w:pPr>
      <w:r w:rsidRPr="00C82C73">
        <w:rPr>
          <w:color w:val="000000"/>
          <w:sz w:val="26"/>
          <w:szCs w:val="26"/>
          <w:shd w:val="clear" w:color="auto" w:fill="FAFAFA"/>
        </w:rPr>
        <w:t>Therefore, during the past time, the act of lowering interest rates of the State Bank has proven efforts f</w:t>
      </w:r>
      <w:r w:rsidR="004B7A05">
        <w:rPr>
          <w:color w:val="000000"/>
          <w:sz w:val="26"/>
          <w:szCs w:val="26"/>
          <w:shd w:val="clear" w:color="auto" w:fill="FAFAFA"/>
        </w:rPr>
        <w:t>ro</w:t>
      </w:r>
      <w:r w:rsidRPr="00C82C73">
        <w:rPr>
          <w:color w:val="000000"/>
          <w:sz w:val="26"/>
          <w:szCs w:val="26"/>
          <w:shd w:val="clear" w:color="auto" w:fill="FAFAFA"/>
        </w:rPr>
        <w:t xml:space="preserve">m the </w:t>
      </w:r>
      <w:r w:rsidR="0075391C" w:rsidRPr="00C82C73">
        <w:rPr>
          <w:color w:val="000000"/>
          <w:sz w:val="26"/>
          <w:szCs w:val="26"/>
          <w:shd w:val="clear" w:color="auto" w:fill="FAFAFA"/>
        </w:rPr>
        <w:t>Government</w:t>
      </w:r>
      <w:r w:rsidRPr="00C82C73">
        <w:rPr>
          <w:color w:val="000000"/>
          <w:sz w:val="26"/>
          <w:szCs w:val="26"/>
          <w:shd w:val="clear" w:color="auto" w:fill="FAFAFA"/>
        </w:rPr>
        <w:t xml:space="preserve"> to remove difficulties, maintain stability as well</w:t>
      </w:r>
      <w:r w:rsidR="004B7A05">
        <w:rPr>
          <w:color w:val="000000"/>
          <w:sz w:val="26"/>
          <w:szCs w:val="26"/>
          <w:shd w:val="clear" w:color="auto" w:fill="FAFAFA"/>
        </w:rPr>
        <w:t xml:space="preserve"> as push up business operations.</w:t>
      </w:r>
    </w:p>
    <w:p w:rsidR="00230CFF" w:rsidRDefault="00C52AD7">
      <w:pPr>
        <w:spacing w:before="120" w:after="120" w:line="320" w:lineRule="exact"/>
        <w:jc w:val="both"/>
        <w:rPr>
          <w:sz w:val="26"/>
          <w:szCs w:val="26"/>
        </w:rPr>
      </w:pPr>
      <w:r w:rsidRPr="00C82C73">
        <w:rPr>
          <w:sz w:val="26"/>
          <w:szCs w:val="26"/>
        </w:rPr>
        <w:t>Interest rate risk of the Company is mainly related to loans with floating interest rates</w:t>
      </w:r>
      <w:r w:rsidR="008F6E80">
        <w:rPr>
          <w:sz w:val="26"/>
          <w:szCs w:val="26"/>
        </w:rPr>
        <w:t>.</w:t>
      </w:r>
      <w:r w:rsidRPr="00C82C73">
        <w:rPr>
          <w:sz w:val="26"/>
          <w:szCs w:val="26"/>
        </w:rPr>
        <w:t xml:space="preserve"> The Company manages interest rate risks by analyzing market conditions to make rational decisions in timing loans and loan term in order to get the best interest rates as well as maintain the loan structure with reasonable floating and fixed rate</w:t>
      </w:r>
      <w:r w:rsidR="00B34537">
        <w:rPr>
          <w:sz w:val="26"/>
          <w:szCs w:val="26"/>
        </w:rPr>
        <w:t>.</w:t>
      </w:r>
    </w:p>
    <w:p w:rsidR="00230CFF" w:rsidRDefault="00C52AD7">
      <w:pPr>
        <w:spacing w:before="120" w:after="120" w:line="320" w:lineRule="exact"/>
        <w:jc w:val="both"/>
        <w:rPr>
          <w:sz w:val="26"/>
          <w:szCs w:val="26"/>
        </w:rPr>
      </w:pPr>
      <w:r w:rsidRPr="00C82C73">
        <w:rPr>
          <w:b/>
          <w:sz w:val="26"/>
          <w:szCs w:val="26"/>
        </w:rPr>
        <w:t>Currency exchange rate</w:t>
      </w:r>
    </w:p>
    <w:p w:rsidR="00230CFF" w:rsidRDefault="0075391C">
      <w:pPr>
        <w:spacing w:before="120" w:after="120" w:line="320" w:lineRule="exact"/>
        <w:jc w:val="both"/>
        <w:rPr>
          <w:sz w:val="26"/>
          <w:szCs w:val="26"/>
        </w:rPr>
      </w:pPr>
      <w:r w:rsidRPr="00C82C73">
        <w:rPr>
          <w:color w:val="000000"/>
          <w:sz w:val="26"/>
          <w:szCs w:val="26"/>
        </w:rPr>
        <w:t>Currency exchange is one of the important macro-economic policies of all nations</w:t>
      </w:r>
      <w:r>
        <w:rPr>
          <w:color w:val="000000"/>
          <w:sz w:val="26"/>
          <w:szCs w:val="26"/>
        </w:rPr>
        <w:t>.</w:t>
      </w:r>
      <w:r w:rsidRPr="00C82C73">
        <w:rPr>
          <w:color w:val="000000"/>
          <w:sz w:val="26"/>
          <w:szCs w:val="26"/>
        </w:rPr>
        <w:t xml:space="preserve"> The changes of cu</w:t>
      </w:r>
      <w:r w:rsidR="004B7A05">
        <w:rPr>
          <w:color w:val="000000"/>
          <w:sz w:val="26"/>
          <w:szCs w:val="26"/>
        </w:rPr>
        <w:t>rrency exchange USD/</w:t>
      </w:r>
      <w:r w:rsidRPr="00C82C73">
        <w:rPr>
          <w:color w:val="000000"/>
          <w:sz w:val="26"/>
          <w:szCs w:val="26"/>
        </w:rPr>
        <w:t>E</w:t>
      </w:r>
      <w:r w:rsidR="004B7A05">
        <w:rPr>
          <w:color w:val="000000"/>
          <w:sz w:val="26"/>
          <w:szCs w:val="26"/>
        </w:rPr>
        <w:t>UR, USD</w:t>
      </w:r>
      <w:r w:rsidRPr="00C82C73">
        <w:rPr>
          <w:color w:val="000000"/>
          <w:sz w:val="26"/>
          <w:szCs w:val="26"/>
        </w:rPr>
        <w:t>/JPY</w:t>
      </w:r>
      <w:r w:rsidR="004B7A05">
        <w:rPr>
          <w:color w:val="000000"/>
          <w:sz w:val="26"/>
          <w:szCs w:val="26"/>
        </w:rPr>
        <w:t xml:space="preserve">, etc </w:t>
      </w:r>
      <w:r w:rsidRPr="00C82C73">
        <w:rPr>
          <w:color w:val="000000"/>
          <w:sz w:val="26"/>
          <w:szCs w:val="26"/>
        </w:rPr>
        <w:t xml:space="preserve">and currency fluctuation between </w:t>
      </w:r>
      <w:r w:rsidR="004B7A05">
        <w:rPr>
          <w:color w:val="000000"/>
          <w:sz w:val="26"/>
          <w:szCs w:val="26"/>
        </w:rPr>
        <w:lastRenderedPageBreak/>
        <w:t xml:space="preserve">USD and </w:t>
      </w:r>
      <w:r w:rsidRPr="00C82C73">
        <w:rPr>
          <w:color w:val="000000"/>
          <w:sz w:val="26"/>
          <w:szCs w:val="26"/>
        </w:rPr>
        <w:t>VND ha</w:t>
      </w:r>
      <w:r>
        <w:rPr>
          <w:color w:val="000000"/>
          <w:sz w:val="26"/>
          <w:szCs w:val="26"/>
        </w:rPr>
        <w:t>s</w:t>
      </w:r>
      <w:r w:rsidRPr="00C82C73">
        <w:rPr>
          <w:color w:val="000000"/>
          <w:sz w:val="26"/>
          <w:szCs w:val="26"/>
        </w:rPr>
        <w:t xml:space="preserve"> direct impact on import-export activities, trade balance, national debt, direct and</w:t>
      </w:r>
      <w:r w:rsidR="00983CD7">
        <w:rPr>
          <w:color w:val="000000"/>
          <w:sz w:val="26"/>
          <w:szCs w:val="26"/>
        </w:rPr>
        <w:t xml:space="preserve"> indirect investment attraction.</w:t>
      </w:r>
    </w:p>
    <w:p w:rsidR="00230CFF" w:rsidRDefault="00C52AD7">
      <w:pPr>
        <w:spacing w:before="120" w:after="120" w:line="320" w:lineRule="exact"/>
        <w:jc w:val="both"/>
        <w:rPr>
          <w:color w:val="000000"/>
          <w:sz w:val="26"/>
          <w:szCs w:val="26"/>
          <w:shd w:val="clear" w:color="auto" w:fill="FFFFFF"/>
        </w:rPr>
      </w:pPr>
      <w:r w:rsidRPr="00C82C73">
        <w:rPr>
          <w:color w:val="000000"/>
          <w:sz w:val="26"/>
          <w:szCs w:val="26"/>
          <w:shd w:val="clear" w:color="auto" w:fill="FFFFFF"/>
        </w:rPr>
        <w:t>According to the National Financial Supervisory Commission, domestic currency deposits in VND of customers have still risen by 7</w:t>
      </w:r>
      <w:r w:rsidR="00D22127">
        <w:rPr>
          <w:color w:val="000000"/>
          <w:sz w:val="26"/>
          <w:szCs w:val="26"/>
          <w:shd w:val="clear" w:color="auto" w:fill="FFFFFF"/>
        </w:rPr>
        <w:t>.</w:t>
      </w:r>
      <w:r w:rsidR="0075391C">
        <w:rPr>
          <w:color w:val="000000"/>
          <w:sz w:val="26"/>
          <w:szCs w:val="26"/>
          <w:shd w:val="clear" w:color="auto" w:fill="FFFFFF"/>
        </w:rPr>
        <w:t>1% in comparis</w:t>
      </w:r>
      <w:r w:rsidRPr="00C82C73">
        <w:rPr>
          <w:color w:val="000000"/>
          <w:sz w:val="26"/>
          <w:szCs w:val="26"/>
          <w:shd w:val="clear" w:color="auto" w:fill="FFFFFF"/>
        </w:rPr>
        <w:t>on with the beginning of this year</w:t>
      </w:r>
      <w:r w:rsidR="008F6E80">
        <w:rPr>
          <w:color w:val="000000"/>
          <w:sz w:val="26"/>
          <w:szCs w:val="26"/>
          <w:shd w:val="clear" w:color="auto" w:fill="FFFFFF"/>
        </w:rPr>
        <w:t>.</w:t>
      </w:r>
      <w:r w:rsidRPr="00C82C73">
        <w:rPr>
          <w:color w:val="000000"/>
          <w:sz w:val="26"/>
          <w:szCs w:val="26"/>
          <w:shd w:val="clear" w:color="auto" w:fill="FFFFFF"/>
        </w:rPr>
        <w:t xml:space="preserve"> Deposits in VND are still high while foreign currency deposits falls sharply by 5</w:t>
      </w:r>
      <w:r w:rsidR="00D22127">
        <w:rPr>
          <w:color w:val="000000"/>
          <w:sz w:val="26"/>
          <w:szCs w:val="26"/>
          <w:shd w:val="clear" w:color="auto" w:fill="FFFFFF"/>
        </w:rPr>
        <w:t>.</w:t>
      </w:r>
      <w:r w:rsidRPr="00C82C73">
        <w:rPr>
          <w:color w:val="000000"/>
          <w:sz w:val="26"/>
          <w:szCs w:val="26"/>
          <w:shd w:val="clear" w:color="auto" w:fill="FFFFFF"/>
        </w:rPr>
        <w:t>5%</w:t>
      </w:r>
      <w:r w:rsidR="00E72F39">
        <w:rPr>
          <w:color w:val="000000"/>
          <w:sz w:val="26"/>
          <w:szCs w:val="26"/>
          <w:shd w:val="clear" w:color="auto" w:fill="FFFFFF"/>
        </w:rPr>
        <w:t>,</w:t>
      </w:r>
      <w:r w:rsidRPr="00C82C73">
        <w:rPr>
          <w:color w:val="000000"/>
          <w:sz w:val="26"/>
          <w:szCs w:val="26"/>
          <w:shd w:val="clear" w:color="auto" w:fill="FFFFFF"/>
        </w:rPr>
        <w:t xml:space="preserve"> which indicates that the shift of capital flows from domestic to foreign currency after USD/VND fluctuation is not extended</w:t>
      </w:r>
      <w:r w:rsidR="008F6E80">
        <w:rPr>
          <w:color w:val="000000"/>
          <w:sz w:val="26"/>
          <w:szCs w:val="26"/>
          <w:shd w:val="clear" w:color="auto" w:fill="FFFFFF"/>
        </w:rPr>
        <w:t>.</w:t>
      </w:r>
      <w:r w:rsidRPr="00C82C73">
        <w:rPr>
          <w:color w:val="000000"/>
          <w:sz w:val="26"/>
          <w:szCs w:val="26"/>
          <w:shd w:val="clear" w:color="auto" w:fill="FFFFFF"/>
        </w:rPr>
        <w:t xml:space="preserve"> The State Bank has continuously operated and controlled to stabilize the exchange rate (the exchange rate after 06 months only rose by 0</w:t>
      </w:r>
      <w:r w:rsidR="00D22127">
        <w:rPr>
          <w:color w:val="000000"/>
          <w:sz w:val="26"/>
          <w:szCs w:val="26"/>
          <w:shd w:val="clear" w:color="auto" w:fill="FFFFFF"/>
        </w:rPr>
        <w:t>.</w:t>
      </w:r>
      <w:r w:rsidRPr="00C82C73">
        <w:rPr>
          <w:color w:val="000000"/>
          <w:sz w:val="26"/>
          <w:szCs w:val="26"/>
          <w:shd w:val="clear" w:color="auto" w:fill="FFFFFF"/>
        </w:rPr>
        <w:t>57% and average rate only rose by 0</w:t>
      </w:r>
      <w:r w:rsidR="00D22127">
        <w:rPr>
          <w:color w:val="000000"/>
          <w:sz w:val="26"/>
          <w:szCs w:val="26"/>
          <w:shd w:val="clear" w:color="auto" w:fill="FFFFFF"/>
        </w:rPr>
        <w:t>.</w:t>
      </w:r>
      <w:r w:rsidRPr="00C82C73">
        <w:rPr>
          <w:color w:val="000000"/>
          <w:sz w:val="26"/>
          <w:szCs w:val="26"/>
          <w:shd w:val="clear" w:color="auto" w:fill="FFFFFF"/>
        </w:rPr>
        <w:t>73% compared to the same period last year)</w:t>
      </w:r>
    </w:p>
    <w:p w:rsidR="00230CFF" w:rsidRDefault="00C52AD7">
      <w:pPr>
        <w:spacing w:before="120" w:after="120" w:line="320" w:lineRule="exact"/>
        <w:jc w:val="both"/>
        <w:rPr>
          <w:sz w:val="26"/>
          <w:szCs w:val="26"/>
        </w:rPr>
      </w:pPr>
      <w:r w:rsidRPr="00C82C73">
        <w:rPr>
          <w:sz w:val="26"/>
          <w:szCs w:val="26"/>
        </w:rPr>
        <w:t>Because of mainly making payment for transactions of importing goods for duty free business and service costs in USD and EUR, the Company is influenced by the fluctuation of currency exchange rate</w:t>
      </w:r>
      <w:r w:rsidR="00B34537">
        <w:rPr>
          <w:sz w:val="26"/>
          <w:szCs w:val="26"/>
        </w:rPr>
        <w:t>.</w:t>
      </w:r>
    </w:p>
    <w:p w:rsidR="00230CFF" w:rsidRDefault="0075391C">
      <w:pPr>
        <w:spacing w:before="120" w:after="120" w:line="320" w:lineRule="exact"/>
        <w:jc w:val="both"/>
        <w:rPr>
          <w:sz w:val="26"/>
          <w:szCs w:val="26"/>
        </w:rPr>
      </w:pPr>
      <w:r w:rsidRPr="00C82C73">
        <w:rPr>
          <w:sz w:val="26"/>
          <w:szCs w:val="26"/>
        </w:rPr>
        <w:t xml:space="preserve">Although </w:t>
      </w:r>
      <w:r>
        <w:rPr>
          <w:sz w:val="26"/>
          <w:szCs w:val="26"/>
        </w:rPr>
        <w:t xml:space="preserve">the </w:t>
      </w:r>
      <w:r w:rsidRPr="00C82C73">
        <w:rPr>
          <w:sz w:val="26"/>
          <w:szCs w:val="26"/>
        </w:rPr>
        <w:t>foreign currency m</w:t>
      </w:r>
      <w:r>
        <w:rPr>
          <w:sz w:val="26"/>
          <w:szCs w:val="26"/>
        </w:rPr>
        <w:t>arket and exchange rate are qui</w:t>
      </w:r>
      <w:r w:rsidRPr="00C82C73">
        <w:rPr>
          <w:sz w:val="26"/>
          <w:szCs w:val="26"/>
        </w:rPr>
        <w:t>t</w:t>
      </w:r>
      <w:r>
        <w:rPr>
          <w:sz w:val="26"/>
          <w:szCs w:val="26"/>
        </w:rPr>
        <w:t>e</w:t>
      </w:r>
      <w:r w:rsidRPr="00C82C73">
        <w:rPr>
          <w:sz w:val="26"/>
          <w:szCs w:val="26"/>
        </w:rPr>
        <w:t xml:space="preserve"> stable at the moment, the adjustment of exchange rate by the State Bank of Vietnam, as well as any changes of the rate in market will affect the Company’s business performance</w:t>
      </w:r>
      <w:r>
        <w:rPr>
          <w:sz w:val="26"/>
          <w:szCs w:val="26"/>
        </w:rPr>
        <w:t>.</w:t>
      </w:r>
    </w:p>
    <w:p w:rsidR="00230CFF" w:rsidRDefault="0075391C">
      <w:pPr>
        <w:spacing w:before="120" w:after="120" w:line="320" w:lineRule="exact"/>
        <w:jc w:val="both"/>
        <w:rPr>
          <w:sz w:val="26"/>
          <w:szCs w:val="26"/>
        </w:rPr>
      </w:pPr>
      <w:r w:rsidRPr="00C82C73">
        <w:rPr>
          <w:sz w:val="26"/>
          <w:szCs w:val="26"/>
        </w:rPr>
        <w:t xml:space="preserve">In order to minimize risks related to the fluctuation of exchange rates, the Company has optimized payment terms of debts, predicted foreign currency rate, maintained rational structure of loans and debts between USD and VND, selected time of low exchange rate to purchase and make payment by foreign currency, and </w:t>
      </w:r>
      <w:r>
        <w:rPr>
          <w:sz w:val="26"/>
          <w:szCs w:val="26"/>
        </w:rPr>
        <w:t>use</w:t>
      </w:r>
      <w:r w:rsidRPr="00C82C73">
        <w:rPr>
          <w:sz w:val="26"/>
          <w:szCs w:val="26"/>
        </w:rPr>
        <w:t xml:space="preserve"> the existing money source to balance between rate risks and liquidity risks</w:t>
      </w:r>
      <w:r>
        <w:rPr>
          <w:sz w:val="26"/>
          <w:szCs w:val="26"/>
        </w:rPr>
        <w:t>.</w:t>
      </w:r>
    </w:p>
    <w:p w:rsidR="00230CFF" w:rsidRDefault="00C52AD7">
      <w:pPr>
        <w:pStyle w:val="ListParagraph"/>
        <w:numPr>
          <w:ilvl w:val="0"/>
          <w:numId w:val="43"/>
        </w:numPr>
        <w:spacing w:before="120" w:after="120" w:line="320" w:lineRule="exact"/>
        <w:jc w:val="both"/>
        <w:outlineLvl w:val="1"/>
        <w:rPr>
          <w:b/>
          <w:bCs/>
          <w:iCs/>
          <w:sz w:val="26"/>
          <w:szCs w:val="26"/>
        </w:rPr>
      </w:pPr>
      <w:bookmarkStart w:id="194" w:name="_Toc395711281"/>
      <w:bookmarkStart w:id="195" w:name="_Toc370936460"/>
      <w:r w:rsidRPr="00C82C73">
        <w:rPr>
          <w:b/>
          <w:bCs/>
          <w:iCs/>
          <w:sz w:val="26"/>
          <w:szCs w:val="26"/>
        </w:rPr>
        <w:t>Financial risks</w:t>
      </w:r>
      <w:bookmarkEnd w:id="194"/>
    </w:p>
    <w:p w:rsidR="00230CFF" w:rsidRDefault="00C52AD7">
      <w:pPr>
        <w:spacing w:before="120" w:after="120" w:line="320" w:lineRule="exact"/>
        <w:jc w:val="both"/>
        <w:rPr>
          <w:b/>
          <w:bCs/>
          <w:iCs/>
          <w:sz w:val="26"/>
          <w:szCs w:val="26"/>
        </w:rPr>
      </w:pPr>
      <w:r w:rsidRPr="00C82C73">
        <w:rPr>
          <w:sz w:val="26"/>
          <w:szCs w:val="26"/>
          <w:lang w:val="nl-NL"/>
        </w:rPr>
        <w:t>The Company’s operations arises the following risks: credit risks, liquidity risks and mark</w:t>
      </w:r>
      <w:r w:rsidR="009C6DCD">
        <w:rPr>
          <w:sz w:val="26"/>
          <w:szCs w:val="26"/>
          <w:lang w:val="nl-NL"/>
        </w:rPr>
        <w:t>et</w:t>
      </w:r>
      <w:r w:rsidRPr="00C82C73">
        <w:rPr>
          <w:sz w:val="26"/>
          <w:szCs w:val="26"/>
          <w:lang w:val="nl-NL"/>
        </w:rPr>
        <w:t xml:space="preserve"> risks</w:t>
      </w:r>
      <w:r w:rsidR="008F6E80">
        <w:rPr>
          <w:sz w:val="26"/>
          <w:szCs w:val="26"/>
          <w:lang w:val="nl-NL"/>
        </w:rPr>
        <w:t>.</w:t>
      </w:r>
      <w:r w:rsidRPr="00C82C73">
        <w:rPr>
          <w:sz w:val="26"/>
          <w:szCs w:val="26"/>
          <w:lang w:val="nl-NL"/>
        </w:rPr>
        <w:t xml:space="preserve"> The Company is responsible for establishing policies and control methods to minimize financial risks as well as monitor the implementation of established policies and control methods</w:t>
      </w:r>
      <w:r w:rsidR="00B34537">
        <w:rPr>
          <w:sz w:val="26"/>
          <w:szCs w:val="26"/>
          <w:lang w:val="nl-NL"/>
        </w:rPr>
        <w:t>.</w:t>
      </w:r>
    </w:p>
    <w:p w:rsidR="00230CFF" w:rsidRDefault="00C52AD7">
      <w:pPr>
        <w:spacing w:before="120" w:after="120" w:line="320" w:lineRule="exact"/>
        <w:rPr>
          <w:b/>
          <w:bCs/>
          <w:color w:val="000000"/>
          <w:sz w:val="26"/>
          <w:szCs w:val="26"/>
          <w:lang w:val="nl-NL"/>
        </w:rPr>
      </w:pPr>
      <w:r w:rsidRPr="00C82C73">
        <w:rPr>
          <w:b/>
          <w:bCs/>
          <w:color w:val="000000"/>
          <w:sz w:val="26"/>
          <w:szCs w:val="26"/>
          <w:lang w:val="nl-NL"/>
        </w:rPr>
        <w:t>Credit risks</w:t>
      </w:r>
    </w:p>
    <w:p w:rsidR="00230CFF" w:rsidRDefault="00983CD7">
      <w:pPr>
        <w:pStyle w:val="ListParagraph"/>
        <w:spacing w:before="120" w:after="120" w:line="320" w:lineRule="exact"/>
        <w:ind w:left="0"/>
        <w:jc w:val="both"/>
        <w:rPr>
          <w:bCs/>
          <w:color w:val="000000"/>
          <w:sz w:val="26"/>
          <w:szCs w:val="26"/>
          <w:lang w:val="nl-NL"/>
        </w:rPr>
      </w:pPr>
      <w:r>
        <w:rPr>
          <w:bCs/>
          <w:color w:val="000000"/>
          <w:sz w:val="26"/>
          <w:szCs w:val="26"/>
          <w:lang w:val="nl-NL"/>
        </w:rPr>
        <w:t>Credit risk is the one</w:t>
      </w:r>
      <w:r w:rsidR="00C52AD7" w:rsidRPr="00C82C73">
        <w:rPr>
          <w:bCs/>
          <w:color w:val="000000"/>
          <w:sz w:val="26"/>
          <w:szCs w:val="26"/>
          <w:lang w:val="nl-NL"/>
        </w:rPr>
        <w:t xml:space="preserve"> in which one party in the contract is not capable of perfor</w:t>
      </w:r>
      <w:r>
        <w:rPr>
          <w:bCs/>
          <w:color w:val="000000"/>
          <w:sz w:val="26"/>
          <w:szCs w:val="26"/>
          <w:lang w:val="nl-NL"/>
        </w:rPr>
        <w:t>m</w:t>
      </w:r>
      <w:r w:rsidR="00C52AD7" w:rsidRPr="00C82C73">
        <w:rPr>
          <w:bCs/>
          <w:color w:val="000000"/>
          <w:sz w:val="26"/>
          <w:szCs w:val="26"/>
          <w:lang w:val="nl-NL"/>
        </w:rPr>
        <w:t>ing its obligations, causing finacinal loss to the Company</w:t>
      </w:r>
      <w:r w:rsidR="008F6E80">
        <w:rPr>
          <w:bCs/>
          <w:color w:val="000000"/>
          <w:sz w:val="26"/>
          <w:szCs w:val="26"/>
          <w:lang w:val="nl-NL"/>
        </w:rPr>
        <w:t>.</w:t>
      </w:r>
      <w:r w:rsidR="00C52AD7" w:rsidRPr="00C82C73">
        <w:rPr>
          <w:bCs/>
          <w:color w:val="000000"/>
          <w:sz w:val="26"/>
          <w:szCs w:val="26"/>
          <w:lang w:val="nl-NL"/>
        </w:rPr>
        <w:t xml:space="preserve"> The Company’ credit risks mainly comes from customer’s receivables</w:t>
      </w:r>
      <w:r w:rsidR="00B34537">
        <w:rPr>
          <w:bCs/>
          <w:color w:val="000000"/>
          <w:sz w:val="26"/>
          <w:szCs w:val="26"/>
          <w:lang w:val="nl-NL"/>
        </w:rPr>
        <w:t>.</w:t>
      </w:r>
    </w:p>
    <w:p w:rsidR="00230CFF" w:rsidRDefault="00983CD7">
      <w:pPr>
        <w:spacing w:before="120" w:after="120" w:line="320" w:lineRule="exact"/>
        <w:rPr>
          <w:b/>
          <w:sz w:val="26"/>
          <w:szCs w:val="26"/>
          <w:lang w:val="nl-NL"/>
        </w:rPr>
      </w:pPr>
      <w:r>
        <w:rPr>
          <w:b/>
          <w:sz w:val="26"/>
          <w:szCs w:val="26"/>
          <w:lang w:val="nl-NL"/>
        </w:rPr>
        <w:t>C</w:t>
      </w:r>
      <w:r w:rsidR="00C52AD7" w:rsidRPr="00C82C73">
        <w:rPr>
          <w:b/>
          <w:sz w:val="26"/>
          <w:szCs w:val="26"/>
          <w:lang w:val="nl-NL"/>
        </w:rPr>
        <w:t>ustomer receivables</w:t>
      </w:r>
    </w:p>
    <w:p w:rsidR="00230CFF" w:rsidRDefault="00C52AD7">
      <w:pPr>
        <w:pStyle w:val="ListParagraph"/>
        <w:spacing w:before="120" w:after="120" w:line="320" w:lineRule="exact"/>
        <w:ind w:left="0"/>
        <w:jc w:val="both"/>
        <w:rPr>
          <w:bCs/>
          <w:color w:val="000000"/>
          <w:sz w:val="26"/>
          <w:szCs w:val="26"/>
          <w:lang w:val="nl-NL"/>
        </w:rPr>
      </w:pPr>
      <w:r w:rsidRPr="00C82C73">
        <w:rPr>
          <w:bCs/>
          <w:color w:val="000000"/>
          <w:sz w:val="26"/>
          <w:szCs w:val="26"/>
          <w:lang w:val="nl-NL"/>
        </w:rPr>
        <w:t>The Company reduces credit risks by only trading with good f</w:t>
      </w:r>
      <w:r w:rsidR="00983CD7">
        <w:rPr>
          <w:bCs/>
          <w:color w:val="000000"/>
          <w:sz w:val="26"/>
          <w:szCs w:val="26"/>
          <w:lang w:val="nl-NL"/>
        </w:rPr>
        <w:t>inancial capacity companies, at</w:t>
      </w:r>
      <w:r w:rsidRPr="00C82C73">
        <w:rPr>
          <w:bCs/>
          <w:color w:val="000000"/>
          <w:sz w:val="26"/>
          <w:szCs w:val="26"/>
          <w:lang w:val="nl-NL"/>
        </w:rPr>
        <w:t xml:space="preserve"> maximum credit period of 30 days</w:t>
      </w:r>
      <w:r w:rsidR="008F6E80">
        <w:rPr>
          <w:bCs/>
          <w:color w:val="000000"/>
          <w:sz w:val="26"/>
          <w:szCs w:val="26"/>
          <w:lang w:val="nl-NL"/>
        </w:rPr>
        <w:t>.</w:t>
      </w:r>
      <w:r w:rsidRPr="00C82C73">
        <w:rPr>
          <w:bCs/>
          <w:color w:val="000000"/>
          <w:sz w:val="26"/>
          <w:szCs w:val="26"/>
          <w:lang w:val="nl-NL"/>
        </w:rPr>
        <w:t xml:space="preserve"> Credit is not allowed for units with first transaction or without information about financial capability</w:t>
      </w:r>
      <w:r w:rsidR="008F6E80">
        <w:rPr>
          <w:bCs/>
          <w:color w:val="000000"/>
          <w:sz w:val="26"/>
          <w:szCs w:val="26"/>
          <w:lang w:val="nl-NL"/>
        </w:rPr>
        <w:t>.</w:t>
      </w:r>
      <w:r w:rsidRPr="00C82C73">
        <w:rPr>
          <w:bCs/>
          <w:color w:val="000000"/>
          <w:sz w:val="26"/>
          <w:szCs w:val="26"/>
          <w:lang w:val="nl-NL"/>
        </w:rPr>
        <w:t xml:space="preserve"> In addition, liability accountants have to regularly monitor liabilities to hasten collection</w:t>
      </w:r>
      <w:r w:rsidR="00B34537">
        <w:rPr>
          <w:bCs/>
          <w:color w:val="000000"/>
          <w:sz w:val="26"/>
          <w:szCs w:val="26"/>
          <w:lang w:val="nl-NL"/>
        </w:rPr>
        <w:t>.</w:t>
      </w:r>
    </w:p>
    <w:p w:rsidR="00230CFF" w:rsidRDefault="00C52AD7">
      <w:pPr>
        <w:pStyle w:val="ListParagraph"/>
        <w:spacing w:before="120" w:after="120" w:line="320" w:lineRule="exact"/>
        <w:ind w:left="0"/>
        <w:jc w:val="both"/>
        <w:rPr>
          <w:bCs/>
          <w:color w:val="000000"/>
          <w:sz w:val="26"/>
          <w:szCs w:val="26"/>
          <w:lang w:val="nl-NL"/>
        </w:rPr>
      </w:pPr>
      <w:r w:rsidRPr="00C82C73">
        <w:rPr>
          <w:bCs/>
          <w:color w:val="000000"/>
          <w:sz w:val="26"/>
          <w:szCs w:val="26"/>
          <w:lang w:val="nl-NL"/>
        </w:rPr>
        <w:t>Customer’s reveivables of the Company are related to many units and individuals, so credit risks on customer’s reveivables is low</w:t>
      </w:r>
      <w:r w:rsidR="00B34537">
        <w:rPr>
          <w:bCs/>
          <w:color w:val="000000"/>
          <w:sz w:val="26"/>
          <w:szCs w:val="26"/>
          <w:lang w:val="nl-NL"/>
        </w:rPr>
        <w:t>.</w:t>
      </w:r>
    </w:p>
    <w:p w:rsidR="00230CFF" w:rsidRDefault="00C52AD7">
      <w:pPr>
        <w:spacing w:before="120" w:after="120" w:line="320" w:lineRule="exact"/>
        <w:rPr>
          <w:b/>
          <w:sz w:val="26"/>
          <w:szCs w:val="26"/>
          <w:lang w:val="nl-NL"/>
        </w:rPr>
      </w:pPr>
      <w:r w:rsidRPr="00C82C73">
        <w:rPr>
          <w:b/>
          <w:sz w:val="26"/>
          <w:szCs w:val="26"/>
          <w:lang w:val="nl-NL"/>
        </w:rPr>
        <w:t>Bank deposits</w:t>
      </w:r>
    </w:p>
    <w:p w:rsidR="00230CFF" w:rsidRDefault="00C52AD7">
      <w:pPr>
        <w:pStyle w:val="ListParagraph"/>
        <w:spacing w:before="120" w:after="120" w:line="320" w:lineRule="exact"/>
        <w:ind w:left="0"/>
        <w:jc w:val="both"/>
        <w:rPr>
          <w:bCs/>
          <w:color w:val="000000"/>
          <w:sz w:val="26"/>
          <w:szCs w:val="26"/>
          <w:lang w:val="nl-NL"/>
        </w:rPr>
      </w:pPr>
      <w:r w:rsidRPr="00C82C73">
        <w:rPr>
          <w:bCs/>
          <w:color w:val="000000"/>
          <w:sz w:val="26"/>
          <w:szCs w:val="26"/>
          <w:lang w:val="nl-NL"/>
        </w:rPr>
        <w:t>Bank deposits with term and without term of the Company are in prestigous banks, so credit risks for bank deposits are low</w:t>
      </w:r>
      <w:r w:rsidR="00B34537">
        <w:rPr>
          <w:bCs/>
          <w:color w:val="000000"/>
          <w:sz w:val="26"/>
          <w:szCs w:val="26"/>
          <w:lang w:val="nl-NL"/>
        </w:rPr>
        <w:t>.</w:t>
      </w:r>
    </w:p>
    <w:p w:rsidR="00230CFF" w:rsidRDefault="00C52AD7">
      <w:pPr>
        <w:spacing w:before="120" w:after="120" w:line="320" w:lineRule="exact"/>
        <w:rPr>
          <w:b/>
          <w:sz w:val="26"/>
          <w:szCs w:val="26"/>
          <w:lang w:val="nl-NL"/>
        </w:rPr>
      </w:pPr>
      <w:r w:rsidRPr="00C82C73">
        <w:rPr>
          <w:b/>
          <w:sz w:val="26"/>
          <w:szCs w:val="26"/>
          <w:lang w:val="nl-NL"/>
        </w:rPr>
        <w:lastRenderedPageBreak/>
        <w:t>Liquidity risks</w:t>
      </w:r>
    </w:p>
    <w:p w:rsidR="00230CFF" w:rsidRDefault="00983CD7">
      <w:pPr>
        <w:pStyle w:val="ListParagraph"/>
        <w:spacing w:before="120" w:after="120" w:line="320" w:lineRule="exact"/>
        <w:ind w:left="0"/>
        <w:jc w:val="both"/>
        <w:rPr>
          <w:sz w:val="26"/>
          <w:szCs w:val="26"/>
          <w:lang w:val="nl-NL"/>
        </w:rPr>
      </w:pPr>
      <w:r>
        <w:rPr>
          <w:sz w:val="26"/>
          <w:szCs w:val="26"/>
          <w:lang w:val="nl-NL"/>
        </w:rPr>
        <w:t>Liquidity risk is the one</w:t>
      </w:r>
      <w:r w:rsidR="00C52AD7" w:rsidRPr="00C82C73">
        <w:rPr>
          <w:sz w:val="26"/>
          <w:szCs w:val="26"/>
          <w:lang w:val="nl-NL"/>
        </w:rPr>
        <w:t xml:space="preserve"> in which the Company has difficulty in implementing financial obligations due to lack of money</w:t>
      </w:r>
      <w:r w:rsidR="00B34537">
        <w:rPr>
          <w:sz w:val="26"/>
          <w:szCs w:val="26"/>
          <w:lang w:val="nl-NL"/>
        </w:rPr>
        <w:t>.</w:t>
      </w:r>
    </w:p>
    <w:p w:rsidR="00230CFF" w:rsidRDefault="00C52AD7">
      <w:pPr>
        <w:pStyle w:val="ListParagraph"/>
        <w:spacing w:before="120" w:after="120" w:line="320" w:lineRule="exact"/>
        <w:ind w:left="0"/>
        <w:jc w:val="both"/>
        <w:rPr>
          <w:color w:val="000000"/>
          <w:sz w:val="26"/>
          <w:szCs w:val="26"/>
          <w:lang w:val="nl-NL"/>
        </w:rPr>
      </w:pPr>
      <w:r w:rsidRPr="00C82C73">
        <w:rPr>
          <w:color w:val="000000"/>
          <w:sz w:val="26"/>
          <w:szCs w:val="26"/>
          <w:lang w:val="nl-NL"/>
        </w:rPr>
        <w:t>Liquidity risks of the Company primarily comes from the difference between the maturity of financial assets and financial liabilities</w:t>
      </w:r>
      <w:r w:rsidR="00B34537">
        <w:rPr>
          <w:color w:val="000000"/>
          <w:sz w:val="26"/>
          <w:szCs w:val="26"/>
          <w:lang w:val="nl-NL"/>
        </w:rPr>
        <w:t>.</w:t>
      </w:r>
    </w:p>
    <w:p w:rsidR="00230CFF" w:rsidRDefault="00C52AD7">
      <w:pPr>
        <w:pStyle w:val="ListParagraph"/>
        <w:spacing w:before="120" w:after="120" w:line="320" w:lineRule="exact"/>
        <w:ind w:left="0"/>
        <w:jc w:val="both"/>
        <w:rPr>
          <w:sz w:val="26"/>
          <w:szCs w:val="26"/>
          <w:lang w:val="nl-NL"/>
        </w:rPr>
      </w:pPr>
      <w:r w:rsidRPr="00C82C73">
        <w:rPr>
          <w:sz w:val="26"/>
          <w:szCs w:val="26"/>
          <w:lang w:val="nl-NL"/>
        </w:rPr>
        <w:t>The Company manages liquidity risks t</w:t>
      </w:r>
      <w:r w:rsidR="00983CD7">
        <w:rPr>
          <w:sz w:val="26"/>
          <w:szCs w:val="26"/>
          <w:lang w:val="nl-NL"/>
        </w:rPr>
        <w:t>hrough such</w:t>
      </w:r>
      <w:r w:rsidRPr="00C82C73">
        <w:rPr>
          <w:sz w:val="26"/>
          <w:szCs w:val="26"/>
          <w:lang w:val="nl-NL"/>
        </w:rPr>
        <w:t xml:space="preserve"> measures</w:t>
      </w:r>
      <w:r w:rsidR="00983CD7">
        <w:rPr>
          <w:sz w:val="26"/>
          <w:szCs w:val="26"/>
          <w:lang w:val="nl-NL"/>
        </w:rPr>
        <w:t xml:space="preserve"> as</w:t>
      </w:r>
      <w:r w:rsidRPr="00C82C73">
        <w:rPr>
          <w:sz w:val="26"/>
          <w:szCs w:val="26"/>
          <w:lang w:val="nl-NL"/>
        </w:rPr>
        <w:t xml:space="preserve"> regularly monitor requests of current and future payment to maintain cash and cash equivalents as we</w:t>
      </w:r>
      <w:r w:rsidR="00983CD7">
        <w:rPr>
          <w:sz w:val="26"/>
          <w:szCs w:val="26"/>
          <w:lang w:val="nl-NL"/>
        </w:rPr>
        <w:t>ll as loans in a rational level;</w:t>
      </w:r>
      <w:r w:rsidRPr="00C82C73">
        <w:rPr>
          <w:sz w:val="26"/>
          <w:szCs w:val="26"/>
          <w:lang w:val="nl-NL"/>
        </w:rPr>
        <w:t xml:space="preserve"> monitor actual and expected cash flows to minimize the influence of cash flows’ fluctuation</w:t>
      </w:r>
      <w:r w:rsidR="00B34537">
        <w:rPr>
          <w:sz w:val="26"/>
          <w:szCs w:val="26"/>
          <w:lang w:val="nl-NL"/>
        </w:rPr>
        <w:t>.</w:t>
      </w:r>
    </w:p>
    <w:p w:rsidR="00230CFF" w:rsidRDefault="00C52AD7">
      <w:pPr>
        <w:spacing w:before="120" w:after="120" w:line="320" w:lineRule="exact"/>
        <w:rPr>
          <w:b/>
          <w:color w:val="000000"/>
          <w:sz w:val="26"/>
          <w:szCs w:val="26"/>
          <w:lang w:val="nl-NL"/>
        </w:rPr>
      </w:pPr>
      <w:r w:rsidRPr="00C82C73">
        <w:rPr>
          <w:b/>
          <w:color w:val="000000"/>
          <w:sz w:val="26"/>
          <w:szCs w:val="26"/>
          <w:lang w:val="nl-NL"/>
        </w:rPr>
        <w:t>Market risks</w:t>
      </w:r>
    </w:p>
    <w:p w:rsidR="00230CFF" w:rsidRDefault="00C52AD7">
      <w:pPr>
        <w:pStyle w:val="ListParagraph"/>
        <w:spacing w:before="120" w:after="120" w:line="320" w:lineRule="exact"/>
        <w:ind w:left="0"/>
        <w:jc w:val="both"/>
        <w:rPr>
          <w:color w:val="000000"/>
          <w:sz w:val="26"/>
          <w:szCs w:val="26"/>
          <w:lang w:val="nl-NL"/>
        </w:rPr>
      </w:pPr>
      <w:r w:rsidRPr="00C82C73">
        <w:rPr>
          <w:color w:val="000000"/>
          <w:sz w:val="26"/>
          <w:szCs w:val="26"/>
          <w:lang w:val="nl-NL"/>
        </w:rPr>
        <w:t>Tan Son Nhat International Airport is expected to reach maximum ca</w:t>
      </w:r>
      <w:r w:rsidR="00983CD7">
        <w:rPr>
          <w:color w:val="000000"/>
          <w:sz w:val="26"/>
          <w:szCs w:val="26"/>
          <w:lang w:val="nl-NL"/>
        </w:rPr>
        <w:t xml:space="preserve">pacity of 25 million passengers per </w:t>
      </w:r>
      <w:r w:rsidRPr="00C82C73">
        <w:rPr>
          <w:color w:val="000000"/>
          <w:sz w:val="26"/>
          <w:szCs w:val="26"/>
          <w:lang w:val="nl-NL"/>
        </w:rPr>
        <w:t>year and not able to grow (maximum passengers for the airport capacity), leading to market saturation at that time</w:t>
      </w:r>
      <w:r w:rsidR="00B34537">
        <w:rPr>
          <w:color w:val="000000"/>
          <w:sz w:val="26"/>
          <w:szCs w:val="26"/>
          <w:lang w:val="nl-NL"/>
        </w:rPr>
        <w:t>.</w:t>
      </w:r>
    </w:p>
    <w:p w:rsidR="00230CFF" w:rsidRDefault="00C52AD7">
      <w:pPr>
        <w:pStyle w:val="ListParagraph"/>
        <w:spacing w:before="120" w:after="120" w:line="320" w:lineRule="exact"/>
        <w:ind w:left="0"/>
        <w:jc w:val="both"/>
        <w:rPr>
          <w:color w:val="000000"/>
          <w:sz w:val="26"/>
          <w:szCs w:val="26"/>
          <w:lang w:val="nl-NL"/>
        </w:rPr>
      </w:pPr>
      <w:r w:rsidRPr="00C82C73">
        <w:rPr>
          <w:color w:val="000000"/>
          <w:sz w:val="26"/>
          <w:szCs w:val="26"/>
          <w:lang w:val="nl-NL"/>
        </w:rPr>
        <w:t>The Company’s business operations are under heavy pressure in market</w:t>
      </w:r>
      <w:r w:rsidR="008F6E80">
        <w:rPr>
          <w:color w:val="000000"/>
          <w:sz w:val="26"/>
          <w:szCs w:val="26"/>
          <w:lang w:val="nl-NL"/>
        </w:rPr>
        <w:t>.</w:t>
      </w:r>
      <w:r w:rsidRPr="00C82C73">
        <w:rPr>
          <w:color w:val="000000"/>
          <w:sz w:val="26"/>
          <w:szCs w:val="26"/>
          <w:lang w:val="nl-NL"/>
        </w:rPr>
        <w:t xml:space="preserve"> Competition certainly leads to price reduction but quality improvement to keep reputation and brand name to customers</w:t>
      </w:r>
      <w:r w:rsidR="00B34537">
        <w:rPr>
          <w:color w:val="000000"/>
          <w:sz w:val="26"/>
          <w:szCs w:val="26"/>
          <w:lang w:val="nl-NL"/>
        </w:rPr>
        <w:t>.</w:t>
      </w:r>
    </w:p>
    <w:p w:rsidR="00230CFF" w:rsidRDefault="00C52AD7">
      <w:pPr>
        <w:pStyle w:val="ListParagraph"/>
        <w:spacing w:before="120" w:after="120" w:line="320" w:lineRule="exact"/>
        <w:ind w:left="0"/>
        <w:jc w:val="both"/>
        <w:rPr>
          <w:sz w:val="26"/>
          <w:szCs w:val="26"/>
          <w:lang w:val="nl-NL"/>
        </w:rPr>
      </w:pPr>
      <w:r w:rsidRPr="00C82C73">
        <w:rPr>
          <w:b/>
          <w:color w:val="000000"/>
          <w:sz w:val="26"/>
          <w:szCs w:val="26"/>
          <w:lang w:val="nl-NL"/>
        </w:rPr>
        <w:t>Stock risks</w:t>
      </w:r>
    </w:p>
    <w:p w:rsidR="00230CFF" w:rsidRDefault="00C52AD7">
      <w:pPr>
        <w:spacing w:before="120" w:after="120" w:line="320" w:lineRule="exact"/>
        <w:jc w:val="both"/>
        <w:rPr>
          <w:b/>
          <w:bCs/>
          <w:iCs/>
          <w:sz w:val="26"/>
          <w:szCs w:val="26"/>
        </w:rPr>
      </w:pPr>
      <w:r w:rsidRPr="00C82C73">
        <w:rPr>
          <w:sz w:val="26"/>
          <w:szCs w:val="26"/>
          <w:lang w:val="nl-NL"/>
        </w:rPr>
        <w:t>Stocks hold by the Company are might be affected by risks of commercial value of stock investment</w:t>
      </w:r>
      <w:r w:rsidR="008F6E80">
        <w:rPr>
          <w:sz w:val="26"/>
          <w:szCs w:val="26"/>
          <w:lang w:val="nl-NL"/>
        </w:rPr>
        <w:t>.</w:t>
      </w:r>
      <w:r w:rsidRPr="00C82C73">
        <w:rPr>
          <w:sz w:val="26"/>
          <w:szCs w:val="26"/>
          <w:lang w:val="nl-NL"/>
        </w:rPr>
        <w:t xml:space="preserve"> The Company manages the risks of stock price by setting up investment quotas and diversifying business portfolio</w:t>
      </w:r>
      <w:r w:rsidR="00B34537">
        <w:rPr>
          <w:sz w:val="26"/>
          <w:szCs w:val="26"/>
          <w:lang w:val="nl-NL"/>
        </w:rPr>
        <w:t>.</w:t>
      </w:r>
    </w:p>
    <w:p w:rsidR="00230CFF" w:rsidRDefault="00C52AD7">
      <w:pPr>
        <w:pStyle w:val="ListParagraph"/>
        <w:numPr>
          <w:ilvl w:val="0"/>
          <w:numId w:val="43"/>
        </w:numPr>
        <w:spacing w:before="120" w:after="120" w:line="320" w:lineRule="exact"/>
        <w:jc w:val="both"/>
        <w:rPr>
          <w:b/>
          <w:sz w:val="26"/>
          <w:szCs w:val="26"/>
        </w:rPr>
      </w:pPr>
      <w:r w:rsidRPr="00C82C73">
        <w:rPr>
          <w:b/>
          <w:sz w:val="26"/>
          <w:szCs w:val="26"/>
        </w:rPr>
        <w:t>Competition risks</w:t>
      </w:r>
    </w:p>
    <w:p w:rsidR="00230CFF" w:rsidRDefault="00C52AD7">
      <w:pPr>
        <w:spacing w:before="120" w:after="120" w:line="320" w:lineRule="exact"/>
        <w:jc w:val="both"/>
        <w:rPr>
          <w:b/>
          <w:bCs/>
          <w:iCs/>
          <w:sz w:val="26"/>
          <w:szCs w:val="26"/>
        </w:rPr>
      </w:pPr>
      <w:r w:rsidRPr="00C82C73">
        <w:rPr>
          <w:sz w:val="26"/>
          <w:szCs w:val="26"/>
        </w:rPr>
        <w:t xml:space="preserve">The economy is more and more growing, especially when Vietnam has mixed with WTO </w:t>
      </w:r>
      <w:r w:rsidR="00983CD7">
        <w:rPr>
          <w:sz w:val="26"/>
          <w:szCs w:val="26"/>
        </w:rPr>
        <w:t xml:space="preserve">– the </w:t>
      </w:r>
      <w:r w:rsidRPr="00C82C73">
        <w:rPr>
          <w:sz w:val="26"/>
          <w:szCs w:val="26"/>
        </w:rPr>
        <w:t>“general playground”, so competition is inevitable and tougher between domestic and foreign companies in the same industry on prod</w:t>
      </w:r>
      <w:r w:rsidR="00983CD7">
        <w:rPr>
          <w:sz w:val="26"/>
          <w:szCs w:val="26"/>
        </w:rPr>
        <w:t xml:space="preserve">ucts, prices and market shares. </w:t>
      </w:r>
      <w:r w:rsidRPr="00C82C73">
        <w:rPr>
          <w:sz w:val="26"/>
          <w:szCs w:val="26"/>
        </w:rPr>
        <w:t>This has had great impact on the Company’s business</w:t>
      </w:r>
      <w:r w:rsidR="004457EC">
        <w:rPr>
          <w:sz w:val="26"/>
          <w:szCs w:val="26"/>
        </w:rPr>
        <w:t>.</w:t>
      </w:r>
      <w:r w:rsidRPr="00C82C73">
        <w:rPr>
          <w:sz w:val="26"/>
          <w:szCs w:val="26"/>
        </w:rPr>
        <w:t xml:space="preserve"> However, this is also the opportunity to boost the Company in doing research for market extension, seeking for partners, segmenting potential customers, improvi</w:t>
      </w:r>
      <w:r w:rsidR="00983CD7">
        <w:rPr>
          <w:sz w:val="26"/>
          <w:szCs w:val="26"/>
        </w:rPr>
        <w:t xml:space="preserve">ng professionalism in service </w:t>
      </w:r>
      <w:r w:rsidRPr="00C82C73">
        <w:rPr>
          <w:sz w:val="26"/>
          <w:szCs w:val="26"/>
        </w:rPr>
        <w:t>in order to enhance the competitive advantages with other businesses in the same industry</w:t>
      </w:r>
      <w:r w:rsidR="00B34537">
        <w:rPr>
          <w:sz w:val="26"/>
          <w:szCs w:val="26"/>
        </w:rPr>
        <w:t>.</w:t>
      </w:r>
    </w:p>
    <w:p w:rsidR="00230CFF" w:rsidRDefault="00C52AD7">
      <w:pPr>
        <w:pStyle w:val="ListParagraph"/>
        <w:numPr>
          <w:ilvl w:val="0"/>
          <w:numId w:val="43"/>
        </w:numPr>
        <w:spacing w:before="120" w:after="120" w:line="320" w:lineRule="exact"/>
        <w:jc w:val="both"/>
        <w:outlineLvl w:val="1"/>
        <w:rPr>
          <w:b/>
          <w:bCs/>
          <w:iCs/>
          <w:sz w:val="26"/>
          <w:szCs w:val="26"/>
        </w:rPr>
      </w:pPr>
      <w:bookmarkStart w:id="196" w:name="_Toc395711282"/>
      <w:bookmarkEnd w:id="195"/>
      <w:r w:rsidRPr="00C82C73">
        <w:rPr>
          <w:b/>
          <w:bCs/>
          <w:iCs/>
          <w:sz w:val="26"/>
          <w:szCs w:val="26"/>
        </w:rPr>
        <w:t>Legal risks</w:t>
      </w:r>
      <w:bookmarkEnd w:id="196"/>
    </w:p>
    <w:p w:rsidR="00230CFF" w:rsidRDefault="00C52AD7">
      <w:pPr>
        <w:spacing w:before="120" w:after="120" w:line="320" w:lineRule="exact"/>
        <w:jc w:val="both"/>
        <w:rPr>
          <w:sz w:val="26"/>
          <w:szCs w:val="26"/>
        </w:rPr>
      </w:pPr>
      <w:r w:rsidRPr="00C82C73">
        <w:rPr>
          <w:sz w:val="26"/>
          <w:szCs w:val="26"/>
        </w:rPr>
        <w:t xml:space="preserve">After entering the field of joint stock companies, all activities related to the Company is not only more transparent, more open, but also affected by the provisions of the law such as Enterprise Law, </w:t>
      </w:r>
      <w:r w:rsidR="0075391C" w:rsidRPr="00C82C73">
        <w:rPr>
          <w:sz w:val="26"/>
          <w:szCs w:val="26"/>
        </w:rPr>
        <w:t>Commercial</w:t>
      </w:r>
      <w:r w:rsidRPr="00C82C73">
        <w:rPr>
          <w:sz w:val="26"/>
          <w:szCs w:val="26"/>
        </w:rPr>
        <w:t xml:space="preserve"> Law, Securities Law, </w:t>
      </w:r>
      <w:r w:rsidR="004457EC">
        <w:rPr>
          <w:sz w:val="26"/>
          <w:szCs w:val="26"/>
        </w:rPr>
        <w:t xml:space="preserve">and </w:t>
      </w:r>
      <w:r w:rsidRPr="00C82C73">
        <w:rPr>
          <w:sz w:val="26"/>
          <w:szCs w:val="26"/>
        </w:rPr>
        <w:t>the tax laws</w:t>
      </w:r>
      <w:r w:rsidR="00B34537">
        <w:rPr>
          <w:sz w:val="26"/>
          <w:szCs w:val="26"/>
        </w:rPr>
        <w:t>.</w:t>
      </w:r>
    </w:p>
    <w:p w:rsidR="00230CFF" w:rsidRDefault="00C52AD7">
      <w:pPr>
        <w:spacing w:before="120" w:after="120" w:line="320" w:lineRule="exact"/>
        <w:jc w:val="both"/>
        <w:rPr>
          <w:sz w:val="26"/>
          <w:szCs w:val="26"/>
        </w:rPr>
      </w:pPr>
      <w:r w:rsidRPr="00C82C73">
        <w:rPr>
          <w:sz w:val="26"/>
          <w:szCs w:val="26"/>
        </w:rPr>
        <w:t>Before, the legal system of Vietnam was instable and inconsistent</w:t>
      </w:r>
      <w:r w:rsidR="008F6E80">
        <w:rPr>
          <w:sz w:val="26"/>
          <w:szCs w:val="26"/>
        </w:rPr>
        <w:t>.</w:t>
      </w:r>
      <w:r w:rsidRPr="00C82C73">
        <w:rPr>
          <w:sz w:val="26"/>
          <w:szCs w:val="26"/>
        </w:rPr>
        <w:t xml:space="preserve"> Guiding documents are incomplete, un-updated, and overlapping</w:t>
      </w:r>
      <w:r w:rsidR="008F6E80">
        <w:rPr>
          <w:sz w:val="26"/>
          <w:szCs w:val="26"/>
        </w:rPr>
        <w:t>.</w:t>
      </w:r>
      <w:r w:rsidRPr="00C82C73">
        <w:rPr>
          <w:sz w:val="26"/>
          <w:szCs w:val="26"/>
        </w:rPr>
        <w:t xml:space="preserve"> Moreover, the law application into practice s</w:t>
      </w:r>
      <w:r w:rsidR="00983CD7">
        <w:rPr>
          <w:sz w:val="26"/>
          <w:szCs w:val="26"/>
        </w:rPr>
        <w:t>t</w:t>
      </w:r>
      <w:r w:rsidRPr="00C82C73">
        <w:rPr>
          <w:sz w:val="26"/>
          <w:szCs w:val="26"/>
        </w:rPr>
        <w:t>ill had some shortcomings, and enforceability is sometimes not high</w:t>
      </w:r>
      <w:r w:rsidR="008F6E80">
        <w:rPr>
          <w:sz w:val="26"/>
          <w:szCs w:val="26"/>
        </w:rPr>
        <w:t>.</w:t>
      </w:r>
      <w:r w:rsidRPr="00C82C73">
        <w:rPr>
          <w:sz w:val="26"/>
          <w:szCs w:val="26"/>
        </w:rPr>
        <w:t xml:space="preserve"> These would influence on long-term strategic planning</w:t>
      </w:r>
      <w:r w:rsidR="008F6E80">
        <w:rPr>
          <w:sz w:val="26"/>
          <w:szCs w:val="26"/>
        </w:rPr>
        <w:t>.</w:t>
      </w:r>
      <w:r w:rsidRPr="00C82C73">
        <w:rPr>
          <w:sz w:val="26"/>
          <w:szCs w:val="26"/>
        </w:rPr>
        <w:t xml:space="preserve"> On the other hand, because the nature of the Company is production and trading, the changes of law policy on taxes would always have great impact on the Company’s business operations</w:t>
      </w:r>
      <w:r w:rsidR="00B34537">
        <w:rPr>
          <w:sz w:val="26"/>
          <w:szCs w:val="26"/>
        </w:rPr>
        <w:t>.</w:t>
      </w:r>
    </w:p>
    <w:p w:rsidR="00230CFF" w:rsidRDefault="00C52AD7">
      <w:pPr>
        <w:spacing w:before="120" w:after="120" w:line="320" w:lineRule="exact"/>
        <w:jc w:val="both"/>
        <w:outlineLvl w:val="1"/>
        <w:rPr>
          <w:bCs/>
          <w:sz w:val="26"/>
          <w:szCs w:val="26"/>
          <w:lang w:val="pt-BR"/>
        </w:rPr>
      </w:pPr>
      <w:bookmarkStart w:id="197" w:name="_Toc395538719"/>
      <w:bookmarkStart w:id="198" w:name="_Toc395639490"/>
      <w:bookmarkStart w:id="199" w:name="_Toc395711283"/>
      <w:bookmarkStart w:id="200" w:name="_Toc370936462"/>
      <w:r w:rsidRPr="00C82C73">
        <w:rPr>
          <w:bCs/>
          <w:sz w:val="26"/>
          <w:szCs w:val="26"/>
          <w:lang w:val="pt-BR"/>
        </w:rPr>
        <w:lastRenderedPageBreak/>
        <w:t>Currently, the system of legal documents of our country have gradually improved and been always changed to suit the development trends of the economy and society</w:t>
      </w:r>
      <w:r w:rsidR="008F6E80">
        <w:rPr>
          <w:bCs/>
          <w:sz w:val="26"/>
          <w:szCs w:val="26"/>
          <w:lang w:val="pt-BR"/>
        </w:rPr>
        <w:t>.</w:t>
      </w:r>
      <w:r w:rsidRPr="00C82C73">
        <w:rPr>
          <w:bCs/>
          <w:sz w:val="26"/>
          <w:szCs w:val="26"/>
          <w:lang w:val="pt-BR"/>
        </w:rPr>
        <w:t xml:space="preserve"> However, this policy system needs more additional adjustments to suit the actual situation</w:t>
      </w:r>
      <w:r w:rsidR="008F6E80">
        <w:rPr>
          <w:bCs/>
          <w:sz w:val="26"/>
          <w:szCs w:val="26"/>
          <w:lang w:val="pt-BR"/>
        </w:rPr>
        <w:t>.</w:t>
      </w:r>
      <w:r w:rsidRPr="00C82C73">
        <w:rPr>
          <w:bCs/>
          <w:sz w:val="26"/>
          <w:szCs w:val="26"/>
          <w:lang w:val="pt-BR"/>
        </w:rPr>
        <w:t xml:space="preserve"> Therefore, the improvement of the stability of the State legal policy is essential for businesses, especially when Vietnam economy is step by step harmonizing with the movement and the ongoing development of the world economy</w:t>
      </w:r>
      <w:r w:rsidR="008F6E80">
        <w:rPr>
          <w:bCs/>
          <w:sz w:val="26"/>
          <w:szCs w:val="26"/>
          <w:lang w:val="pt-BR"/>
        </w:rPr>
        <w:t>.</w:t>
      </w:r>
      <w:r w:rsidRPr="00C82C73">
        <w:rPr>
          <w:bCs/>
          <w:sz w:val="26"/>
          <w:szCs w:val="26"/>
          <w:lang w:val="pt-BR"/>
        </w:rPr>
        <w:t xml:space="preserve"> This also generates more favorable conditions for the company to be able to make a business plan</w:t>
      </w:r>
      <w:bookmarkEnd w:id="197"/>
      <w:bookmarkEnd w:id="198"/>
      <w:r w:rsidR="00B34537">
        <w:rPr>
          <w:bCs/>
          <w:sz w:val="26"/>
          <w:szCs w:val="26"/>
          <w:lang w:val="pt-BR"/>
        </w:rPr>
        <w:t>.</w:t>
      </w:r>
      <w:bookmarkEnd w:id="199"/>
    </w:p>
    <w:p w:rsidR="00230CFF" w:rsidRDefault="00C52AD7">
      <w:pPr>
        <w:pStyle w:val="ListParagraph"/>
        <w:numPr>
          <w:ilvl w:val="0"/>
          <w:numId w:val="43"/>
        </w:numPr>
        <w:spacing w:before="120" w:after="120" w:line="320" w:lineRule="exact"/>
        <w:jc w:val="both"/>
        <w:outlineLvl w:val="1"/>
        <w:rPr>
          <w:b/>
          <w:bCs/>
          <w:iCs/>
          <w:sz w:val="26"/>
          <w:szCs w:val="26"/>
        </w:rPr>
      </w:pPr>
      <w:bookmarkStart w:id="201" w:name="_Toc395711284"/>
      <w:bookmarkEnd w:id="200"/>
      <w:r w:rsidRPr="00C82C73">
        <w:rPr>
          <w:b/>
          <w:bCs/>
          <w:iCs/>
          <w:sz w:val="26"/>
          <w:szCs w:val="26"/>
        </w:rPr>
        <w:t>The industry’s specific risks</w:t>
      </w:r>
      <w:bookmarkEnd w:id="201"/>
    </w:p>
    <w:p w:rsidR="00230CFF" w:rsidRDefault="00C52AD7">
      <w:pPr>
        <w:spacing w:before="120" w:after="120" w:line="320" w:lineRule="exact"/>
        <w:jc w:val="both"/>
        <w:rPr>
          <w:sz w:val="26"/>
          <w:szCs w:val="26"/>
        </w:rPr>
      </w:pPr>
      <w:r w:rsidRPr="00C82C73">
        <w:rPr>
          <w:sz w:val="26"/>
          <w:szCs w:val="26"/>
        </w:rPr>
        <w:t xml:space="preserve">Aviation </w:t>
      </w:r>
      <w:r w:rsidR="00983CD7">
        <w:rPr>
          <w:sz w:val="26"/>
          <w:szCs w:val="26"/>
        </w:rPr>
        <w:t xml:space="preserve">intrustry </w:t>
      </w:r>
      <w:r w:rsidRPr="00C82C73">
        <w:rPr>
          <w:sz w:val="26"/>
          <w:szCs w:val="26"/>
        </w:rPr>
        <w:t>is affected by many factors in terms of political and economic fluctuation, epidemics, weather on passenger travel, which has direct influence on the Company’s business activities</w:t>
      </w:r>
      <w:r w:rsidR="00B34537">
        <w:rPr>
          <w:sz w:val="26"/>
          <w:szCs w:val="26"/>
        </w:rPr>
        <w:t>.</w:t>
      </w:r>
    </w:p>
    <w:p w:rsidR="00230CFF" w:rsidRDefault="00C52AD7">
      <w:pPr>
        <w:pStyle w:val="ListParagraph"/>
        <w:numPr>
          <w:ilvl w:val="0"/>
          <w:numId w:val="43"/>
        </w:numPr>
        <w:spacing w:before="120" w:after="120" w:line="320" w:lineRule="exact"/>
        <w:jc w:val="both"/>
        <w:outlineLvl w:val="1"/>
        <w:rPr>
          <w:b/>
          <w:bCs/>
          <w:iCs/>
          <w:sz w:val="26"/>
          <w:szCs w:val="26"/>
        </w:rPr>
      </w:pPr>
      <w:bookmarkStart w:id="202" w:name="_Toc395711285"/>
      <w:r w:rsidRPr="00C82C73">
        <w:rPr>
          <w:b/>
          <w:bCs/>
          <w:iCs/>
          <w:sz w:val="26"/>
          <w:szCs w:val="26"/>
        </w:rPr>
        <w:t>Risks of the offering</w:t>
      </w:r>
      <w:bookmarkEnd w:id="202"/>
    </w:p>
    <w:p w:rsidR="00230CFF" w:rsidRDefault="00983CD7">
      <w:pPr>
        <w:pStyle w:val="ListParagraph"/>
        <w:spacing w:before="120" w:after="120" w:line="320" w:lineRule="exact"/>
        <w:ind w:left="0"/>
        <w:jc w:val="both"/>
        <w:rPr>
          <w:color w:val="000000"/>
          <w:sz w:val="26"/>
          <w:szCs w:val="26"/>
          <w:lang w:val="nl-NL"/>
        </w:rPr>
      </w:pPr>
      <w:r>
        <w:rPr>
          <w:color w:val="000000"/>
          <w:sz w:val="26"/>
          <w:szCs w:val="26"/>
          <w:lang w:val="nl-NL"/>
        </w:rPr>
        <w:t>The offering of t</w:t>
      </w:r>
      <w:r w:rsidR="00C52AD7" w:rsidRPr="00C82C73">
        <w:rPr>
          <w:color w:val="000000"/>
          <w:sz w:val="26"/>
          <w:szCs w:val="26"/>
          <w:lang w:val="nl-NL"/>
        </w:rPr>
        <w:t>he Company will depend on the change of listed securities market situation at the time of auction, the psychology of investors as well as the attractiveness of the Corporation’s shares</w:t>
      </w:r>
      <w:r w:rsidR="00B34537">
        <w:rPr>
          <w:color w:val="000000"/>
          <w:sz w:val="26"/>
          <w:szCs w:val="26"/>
          <w:lang w:val="nl-NL"/>
        </w:rPr>
        <w:t>.</w:t>
      </w:r>
    </w:p>
    <w:p w:rsidR="00230CFF" w:rsidRDefault="00C52AD7">
      <w:pPr>
        <w:pStyle w:val="ListParagraph"/>
        <w:spacing w:before="120" w:after="120" w:line="320" w:lineRule="exact"/>
        <w:ind w:left="0"/>
        <w:jc w:val="both"/>
        <w:rPr>
          <w:color w:val="000000"/>
          <w:sz w:val="26"/>
          <w:szCs w:val="26"/>
          <w:lang w:val="nl-NL"/>
        </w:rPr>
      </w:pPr>
      <w:r w:rsidRPr="00C82C73">
        <w:rPr>
          <w:color w:val="000000"/>
          <w:sz w:val="26"/>
          <w:szCs w:val="26"/>
          <w:lang w:val="nl-NL"/>
        </w:rPr>
        <w:t>This is an initial public offering by the Company</w:t>
      </w:r>
      <w:r w:rsidR="008F6E80">
        <w:rPr>
          <w:color w:val="000000"/>
          <w:sz w:val="26"/>
          <w:szCs w:val="26"/>
          <w:lang w:val="nl-NL"/>
        </w:rPr>
        <w:t>.</w:t>
      </w:r>
      <w:r w:rsidRPr="00C82C73">
        <w:rPr>
          <w:color w:val="000000"/>
          <w:sz w:val="26"/>
          <w:szCs w:val="26"/>
          <w:lang w:val="nl-NL"/>
        </w:rPr>
        <w:t xml:space="preserve"> Total par value of the offering is  </w:t>
      </w:r>
      <w:r w:rsidRPr="00C82C73">
        <w:rPr>
          <w:b/>
          <w:color w:val="000000"/>
          <w:sz w:val="26"/>
          <w:szCs w:val="26"/>
          <w:lang w:val="nl-NL"/>
        </w:rPr>
        <w:t>1,315,000,000,000 VND</w:t>
      </w:r>
      <w:r w:rsidR="008F6E80">
        <w:rPr>
          <w:b/>
          <w:color w:val="000000"/>
          <w:sz w:val="26"/>
          <w:szCs w:val="26"/>
          <w:lang w:val="nl-NL"/>
        </w:rPr>
        <w:t>.</w:t>
      </w:r>
      <w:r w:rsidRPr="00C82C73">
        <w:rPr>
          <w:color w:val="000000"/>
          <w:sz w:val="26"/>
          <w:szCs w:val="26"/>
          <w:lang w:val="nl-NL"/>
        </w:rPr>
        <w:t xml:space="preserve"> Because there is no underwriting party for the offering then this auction may be not successful as expected, i</w:t>
      </w:r>
      <w:r w:rsidR="00E72F39">
        <w:rPr>
          <w:color w:val="000000"/>
          <w:sz w:val="26"/>
          <w:szCs w:val="26"/>
          <w:lang w:val="nl-NL"/>
        </w:rPr>
        <w:t>,</w:t>
      </w:r>
      <w:r w:rsidRPr="00C82C73">
        <w:rPr>
          <w:color w:val="000000"/>
          <w:sz w:val="26"/>
          <w:szCs w:val="26"/>
          <w:lang w:val="nl-NL"/>
        </w:rPr>
        <w:t>e</w:t>
      </w:r>
      <w:r w:rsidR="00E72F39">
        <w:rPr>
          <w:color w:val="000000"/>
          <w:sz w:val="26"/>
          <w:szCs w:val="26"/>
          <w:lang w:val="nl-NL"/>
        </w:rPr>
        <w:t>,</w:t>
      </w:r>
      <w:r w:rsidRPr="00C82C73">
        <w:rPr>
          <w:color w:val="000000"/>
          <w:sz w:val="26"/>
          <w:szCs w:val="26"/>
          <w:lang w:val="nl-NL"/>
        </w:rPr>
        <w:t xml:space="preserve"> total amount of shares to be purchased may be lower than selling volumes</w:t>
      </w:r>
      <w:r w:rsidR="008F6E80">
        <w:rPr>
          <w:color w:val="000000"/>
          <w:sz w:val="26"/>
          <w:szCs w:val="26"/>
          <w:lang w:val="nl-NL"/>
        </w:rPr>
        <w:t>.</w:t>
      </w:r>
      <w:r w:rsidRPr="00C82C73">
        <w:rPr>
          <w:color w:val="000000"/>
          <w:sz w:val="26"/>
          <w:szCs w:val="26"/>
          <w:lang w:val="nl-NL"/>
        </w:rPr>
        <w:t xml:space="preserve"> Meanwhile, the number of shares not sold out will be handled in accordance with the provisions of Article 40 of Decree </w:t>
      </w:r>
      <w:r w:rsidR="00983CD7">
        <w:rPr>
          <w:color w:val="000000"/>
          <w:sz w:val="26"/>
          <w:szCs w:val="26"/>
          <w:lang w:val="nl-NL"/>
        </w:rPr>
        <w:t>No.</w:t>
      </w:r>
      <w:r w:rsidRPr="00C82C73">
        <w:rPr>
          <w:color w:val="000000"/>
          <w:sz w:val="26"/>
          <w:szCs w:val="26"/>
          <w:lang w:val="nl-NL"/>
        </w:rPr>
        <w:t>59/2011/ND-CP dated 18/07/2011 on the transfer of 100% State capital into joint-stock company</w:t>
      </w:r>
      <w:r w:rsidR="00E72F39">
        <w:rPr>
          <w:color w:val="000000"/>
          <w:sz w:val="26"/>
          <w:szCs w:val="26"/>
          <w:lang w:val="nl-NL"/>
        </w:rPr>
        <w:t>,</w:t>
      </w:r>
      <w:r w:rsidRPr="00C82C73">
        <w:rPr>
          <w:color w:val="000000"/>
          <w:sz w:val="26"/>
          <w:szCs w:val="26"/>
          <w:lang w:val="nl-NL"/>
        </w:rPr>
        <w:t xml:space="preserve"> </w:t>
      </w:r>
      <w:r w:rsidR="00983CD7">
        <w:rPr>
          <w:color w:val="000000"/>
          <w:sz w:val="26"/>
          <w:szCs w:val="26"/>
          <w:lang w:val="nl-NL"/>
        </w:rPr>
        <w:t>s</w:t>
      </w:r>
      <w:r w:rsidRPr="00C82C73">
        <w:rPr>
          <w:color w:val="000000"/>
          <w:sz w:val="26"/>
          <w:szCs w:val="26"/>
          <w:lang w:val="nl-NL"/>
        </w:rPr>
        <w:t xml:space="preserve">pecifically as follows: </w:t>
      </w:r>
    </w:p>
    <w:p w:rsidR="00230CFF" w:rsidRDefault="00C52AD7">
      <w:pPr>
        <w:pStyle w:val="ListParagraph"/>
        <w:spacing w:before="120" w:after="120" w:line="320" w:lineRule="exact"/>
        <w:ind w:left="0"/>
        <w:jc w:val="both"/>
        <w:rPr>
          <w:i/>
          <w:color w:val="000000"/>
          <w:sz w:val="26"/>
          <w:szCs w:val="26"/>
          <w:lang w:val="nl-NL"/>
        </w:rPr>
      </w:pPr>
      <w:r w:rsidRPr="00C82C73">
        <w:rPr>
          <w:i/>
          <w:color w:val="000000"/>
          <w:sz w:val="26"/>
          <w:szCs w:val="26"/>
          <w:lang w:val="nl-NL"/>
        </w:rPr>
        <w:t xml:space="preserve"> “Equitization Board</w:t>
      </w:r>
      <w:r w:rsidR="008F6E80">
        <w:rPr>
          <w:i/>
          <w:color w:val="000000"/>
          <w:sz w:val="26"/>
          <w:szCs w:val="26"/>
          <w:lang w:val="nl-NL"/>
        </w:rPr>
        <w:t xml:space="preserve"> </w:t>
      </w:r>
      <w:r w:rsidRPr="00C82C73">
        <w:rPr>
          <w:i/>
          <w:color w:val="000000"/>
          <w:sz w:val="26"/>
          <w:szCs w:val="26"/>
          <w:lang w:val="nl-NL"/>
        </w:rPr>
        <w:t>has the right to offer publicly the number of unsold shares to investors attended the auction in the form of direct negotiation</w:t>
      </w:r>
      <w:r w:rsidR="008F6E80">
        <w:rPr>
          <w:i/>
          <w:color w:val="000000"/>
          <w:sz w:val="26"/>
          <w:szCs w:val="26"/>
          <w:lang w:val="nl-NL"/>
        </w:rPr>
        <w:t>.</w:t>
      </w:r>
      <w:r w:rsidRPr="00C82C73">
        <w:rPr>
          <w:i/>
          <w:color w:val="000000"/>
          <w:sz w:val="26"/>
          <w:szCs w:val="26"/>
          <w:lang w:val="nl-NL"/>
        </w:rPr>
        <w:t xml:space="preserve"> Investors who refused to buy shares will not be got back the deposit when participating in the auction</w:t>
      </w:r>
      <w:r w:rsidR="00B34537">
        <w:rPr>
          <w:i/>
          <w:color w:val="000000"/>
          <w:sz w:val="26"/>
          <w:szCs w:val="26"/>
          <w:lang w:val="nl-NL"/>
        </w:rPr>
        <w:t>.</w:t>
      </w:r>
    </w:p>
    <w:p w:rsidR="00230CFF" w:rsidRDefault="00C52AD7">
      <w:pPr>
        <w:pStyle w:val="ListParagraph"/>
        <w:spacing w:before="120" w:after="120" w:line="320" w:lineRule="exact"/>
        <w:ind w:left="0"/>
        <w:jc w:val="both"/>
        <w:rPr>
          <w:i/>
          <w:color w:val="000000"/>
          <w:sz w:val="26"/>
          <w:szCs w:val="26"/>
          <w:lang w:val="nl-NL"/>
        </w:rPr>
      </w:pPr>
      <w:r w:rsidRPr="00C82C73">
        <w:rPr>
          <w:i/>
          <w:color w:val="000000"/>
          <w:sz w:val="26"/>
          <w:szCs w:val="26"/>
          <w:lang w:val="nl-NL"/>
        </w:rPr>
        <w:t xml:space="preserve">In case of public offerings through negotiation is still not selling all shares, the </w:t>
      </w:r>
      <w:r w:rsidR="003F2E0C" w:rsidRPr="003F2E0C">
        <w:rPr>
          <w:i/>
          <w:sz w:val="26"/>
          <w:szCs w:val="26"/>
        </w:rPr>
        <w:t xml:space="preserve"> </w:t>
      </w:r>
      <w:r w:rsidRPr="00C82C73">
        <w:rPr>
          <w:i/>
          <w:color w:val="000000"/>
          <w:sz w:val="26"/>
          <w:szCs w:val="26"/>
          <w:lang w:val="nl-NL"/>
        </w:rPr>
        <w:t>Equitization Board</w:t>
      </w:r>
      <w:r w:rsidR="00DC701D">
        <w:rPr>
          <w:i/>
          <w:color w:val="000000"/>
          <w:sz w:val="26"/>
          <w:szCs w:val="26"/>
          <w:lang w:val="nl-NL"/>
        </w:rPr>
        <w:t xml:space="preserve"> </w:t>
      </w:r>
      <w:r w:rsidRPr="00C82C73">
        <w:rPr>
          <w:i/>
          <w:color w:val="000000"/>
          <w:sz w:val="26"/>
          <w:szCs w:val="26"/>
          <w:lang w:val="nl-NL"/>
        </w:rPr>
        <w:t>reports to the authority department to decide to approve the equitization plan implementing adjustment of charter capital structure to transfer 100%  State-owned capital into joint-stock company before organizing the first shareholders’ meeting</w:t>
      </w:r>
      <w:r w:rsidR="00B34537">
        <w:rPr>
          <w:i/>
          <w:color w:val="000000"/>
          <w:sz w:val="26"/>
          <w:szCs w:val="26"/>
          <w:lang w:val="nl-NL"/>
        </w:rPr>
        <w:t>.</w:t>
      </w:r>
    </w:p>
    <w:p w:rsidR="00230CFF" w:rsidRDefault="00C52AD7">
      <w:pPr>
        <w:pStyle w:val="ListParagraph"/>
        <w:spacing w:before="120" w:after="120" w:line="320" w:lineRule="exact"/>
        <w:ind w:left="0"/>
        <w:jc w:val="both"/>
        <w:rPr>
          <w:i/>
          <w:color w:val="000000"/>
          <w:sz w:val="26"/>
          <w:szCs w:val="26"/>
          <w:lang w:val="nl-NL"/>
        </w:rPr>
      </w:pPr>
      <w:r w:rsidRPr="00C82C73">
        <w:rPr>
          <w:i/>
          <w:color w:val="000000"/>
          <w:sz w:val="26"/>
          <w:szCs w:val="26"/>
          <w:lang w:val="nl-NL"/>
        </w:rPr>
        <w:t>Equitization Board</w:t>
      </w:r>
      <w:r w:rsidR="008F6E80">
        <w:rPr>
          <w:i/>
          <w:color w:val="000000"/>
          <w:sz w:val="26"/>
          <w:szCs w:val="26"/>
          <w:lang w:val="nl-NL"/>
        </w:rPr>
        <w:t xml:space="preserve"> </w:t>
      </w:r>
      <w:r w:rsidRPr="00C82C73">
        <w:rPr>
          <w:i/>
          <w:color w:val="000000"/>
          <w:sz w:val="26"/>
          <w:szCs w:val="26"/>
          <w:lang w:val="nl-NL"/>
        </w:rPr>
        <w:t xml:space="preserve">and representatives of the State-owned capital at the equitized enterprise have responsibility on supplementary to the draft charter to pass through in the first shareholders’ meeting about the right to sell the remaining State-owned stakes </w:t>
      </w:r>
      <w:r w:rsidR="00DC701D">
        <w:rPr>
          <w:i/>
          <w:color w:val="000000"/>
          <w:sz w:val="26"/>
          <w:szCs w:val="26"/>
          <w:lang w:val="nl-NL"/>
        </w:rPr>
        <w:t>after</w:t>
      </w:r>
      <w:r w:rsidRPr="00C82C73">
        <w:rPr>
          <w:i/>
          <w:color w:val="000000"/>
          <w:sz w:val="26"/>
          <w:szCs w:val="26"/>
          <w:lang w:val="nl-NL"/>
        </w:rPr>
        <w:t xml:space="preserve"> the joint</w:t>
      </w:r>
      <w:r w:rsidR="00DC701D">
        <w:rPr>
          <w:i/>
          <w:color w:val="000000"/>
          <w:sz w:val="26"/>
          <w:szCs w:val="26"/>
          <w:lang w:val="nl-NL"/>
        </w:rPr>
        <w:t>-stock company has already been put on official operation</w:t>
      </w:r>
      <w:r w:rsidRPr="00C82C73">
        <w:rPr>
          <w:i/>
          <w:color w:val="000000"/>
          <w:sz w:val="26"/>
          <w:szCs w:val="26"/>
          <w:lang w:val="nl-NL"/>
        </w:rPr>
        <w:t xml:space="preserve"> under the Enterprise Law and the equitization plan has been approved to adjust by the authorities”</w:t>
      </w:r>
      <w:r w:rsidR="00B34537">
        <w:rPr>
          <w:i/>
          <w:color w:val="000000"/>
          <w:sz w:val="26"/>
          <w:szCs w:val="26"/>
          <w:lang w:val="nl-NL"/>
        </w:rPr>
        <w:t>.</w:t>
      </w:r>
    </w:p>
    <w:p w:rsidR="00230CFF" w:rsidRDefault="00C52AD7">
      <w:pPr>
        <w:pStyle w:val="ListParagraph"/>
        <w:spacing w:before="120" w:after="120" w:line="320" w:lineRule="exact"/>
        <w:ind w:left="0"/>
        <w:jc w:val="both"/>
        <w:rPr>
          <w:sz w:val="26"/>
          <w:szCs w:val="26"/>
        </w:rPr>
      </w:pPr>
      <w:r w:rsidRPr="00C82C73">
        <w:rPr>
          <w:color w:val="000000"/>
          <w:sz w:val="26"/>
          <w:szCs w:val="26"/>
          <w:lang w:val="nl-NL"/>
        </w:rPr>
        <w:t>Risks of the offering</w:t>
      </w:r>
      <w:r w:rsidR="00DC701D">
        <w:rPr>
          <w:color w:val="000000"/>
          <w:sz w:val="26"/>
          <w:szCs w:val="26"/>
          <w:lang w:val="nl-NL"/>
        </w:rPr>
        <w:t>,</w:t>
      </w:r>
      <w:r w:rsidRPr="00C82C73">
        <w:rPr>
          <w:color w:val="000000"/>
          <w:sz w:val="26"/>
          <w:szCs w:val="26"/>
          <w:lang w:val="nl-NL"/>
        </w:rPr>
        <w:t xml:space="preserve"> if </w:t>
      </w:r>
      <w:r w:rsidR="00DC701D">
        <w:rPr>
          <w:color w:val="000000"/>
          <w:sz w:val="26"/>
          <w:szCs w:val="26"/>
          <w:lang w:val="nl-NL"/>
        </w:rPr>
        <w:t xml:space="preserve">ever </w:t>
      </w:r>
      <w:r w:rsidRPr="00C82C73">
        <w:rPr>
          <w:color w:val="000000"/>
          <w:sz w:val="26"/>
          <w:szCs w:val="26"/>
          <w:lang w:val="nl-NL"/>
        </w:rPr>
        <w:t>occur</w:t>
      </w:r>
      <w:r w:rsidR="00DC701D">
        <w:rPr>
          <w:color w:val="000000"/>
          <w:sz w:val="26"/>
          <w:szCs w:val="26"/>
          <w:lang w:val="nl-NL"/>
        </w:rPr>
        <w:t>,</w:t>
      </w:r>
      <w:r w:rsidRPr="00C82C73">
        <w:rPr>
          <w:color w:val="000000"/>
          <w:sz w:val="26"/>
          <w:szCs w:val="26"/>
          <w:lang w:val="nl-NL"/>
        </w:rPr>
        <w:t xml:space="preserve"> will change the structur</w:t>
      </w:r>
      <w:r w:rsidR="00DC701D">
        <w:rPr>
          <w:color w:val="000000"/>
          <w:sz w:val="26"/>
          <w:szCs w:val="26"/>
          <w:lang w:val="nl-NL"/>
        </w:rPr>
        <w:t>e of actual charter capital of t</w:t>
      </w:r>
      <w:r w:rsidRPr="00C82C73">
        <w:rPr>
          <w:color w:val="000000"/>
          <w:sz w:val="26"/>
          <w:szCs w:val="26"/>
          <w:lang w:val="nl-NL"/>
        </w:rPr>
        <w:t>he Company versus expected structure</w:t>
      </w:r>
      <w:r w:rsidR="008F6E80">
        <w:rPr>
          <w:color w:val="000000"/>
          <w:sz w:val="26"/>
          <w:szCs w:val="26"/>
          <w:lang w:val="nl-NL"/>
        </w:rPr>
        <w:t>.</w:t>
      </w:r>
      <w:r w:rsidRPr="00C82C73">
        <w:rPr>
          <w:color w:val="000000"/>
          <w:sz w:val="26"/>
          <w:szCs w:val="26"/>
          <w:lang w:val="nl-NL"/>
        </w:rPr>
        <w:t xml:space="preserve"> Thereby,  it somewhat impacts on the implemen</w:t>
      </w:r>
      <w:r w:rsidR="00DC701D">
        <w:rPr>
          <w:color w:val="000000"/>
          <w:sz w:val="26"/>
          <w:szCs w:val="26"/>
          <w:lang w:val="nl-NL"/>
        </w:rPr>
        <w:t>tation of the business plan of t</w:t>
      </w:r>
      <w:r w:rsidRPr="00C82C73">
        <w:rPr>
          <w:color w:val="000000"/>
          <w:sz w:val="26"/>
          <w:szCs w:val="26"/>
          <w:lang w:val="nl-NL"/>
        </w:rPr>
        <w:t>he Company after equitization</w:t>
      </w:r>
      <w:r w:rsidR="00B34537">
        <w:rPr>
          <w:color w:val="000000"/>
          <w:sz w:val="26"/>
          <w:szCs w:val="26"/>
          <w:lang w:val="nl-NL"/>
        </w:rPr>
        <w:t>.</w:t>
      </w:r>
    </w:p>
    <w:p w:rsidR="00C52AD7" w:rsidRPr="00C82C73" w:rsidRDefault="00C52AD7" w:rsidP="00C52AD7">
      <w:pPr>
        <w:pStyle w:val="Heading2"/>
        <w:keepNext w:val="0"/>
        <w:spacing w:before="120" w:after="100" w:afterAutospacing="1"/>
        <w:rPr>
          <w:sz w:val="26"/>
          <w:szCs w:val="26"/>
        </w:rPr>
      </w:pPr>
      <w:bookmarkStart w:id="203" w:name="_Toc360628358"/>
    </w:p>
    <w:p w:rsidR="00C52AD7" w:rsidRPr="00C82C73" w:rsidRDefault="00C52AD7" w:rsidP="00C52AD7">
      <w:pPr>
        <w:pStyle w:val="Heading2"/>
        <w:keepNext w:val="0"/>
        <w:spacing w:before="120" w:after="100" w:afterAutospacing="1"/>
        <w:rPr>
          <w:sz w:val="26"/>
          <w:szCs w:val="26"/>
        </w:rPr>
      </w:pPr>
    </w:p>
    <w:p w:rsidR="00C82C73" w:rsidRDefault="00C82C73">
      <w:pPr>
        <w:rPr>
          <w:rFonts w:eastAsia="Batang"/>
          <w:b/>
          <w:sz w:val="26"/>
          <w:szCs w:val="26"/>
        </w:rPr>
      </w:pPr>
    </w:p>
    <w:p w:rsidR="00230CFF" w:rsidRDefault="00A65D81">
      <w:pPr>
        <w:pStyle w:val="Heading2"/>
        <w:keepNext w:val="0"/>
        <w:spacing w:before="120" w:after="120" w:line="320" w:lineRule="exact"/>
        <w:rPr>
          <w:sz w:val="26"/>
          <w:szCs w:val="26"/>
        </w:rPr>
      </w:pPr>
      <w:bookmarkStart w:id="204" w:name="_Toc395711286"/>
      <w:bookmarkEnd w:id="203"/>
      <w:r>
        <w:rPr>
          <w:sz w:val="26"/>
          <w:szCs w:val="26"/>
        </w:rPr>
        <w:lastRenderedPageBreak/>
        <w:t xml:space="preserve">PART </w:t>
      </w:r>
      <w:r w:rsidR="00C52AD7" w:rsidRPr="00C82C73">
        <w:rPr>
          <w:sz w:val="26"/>
          <w:szCs w:val="26"/>
        </w:rPr>
        <w:t>V</w:t>
      </w:r>
      <w:bookmarkEnd w:id="204"/>
    </w:p>
    <w:p w:rsidR="00230CFF" w:rsidRDefault="00C52AD7">
      <w:pPr>
        <w:pStyle w:val="Heading1"/>
        <w:numPr>
          <w:ilvl w:val="0"/>
          <w:numId w:val="0"/>
        </w:numPr>
        <w:spacing w:before="120" w:line="320" w:lineRule="exact"/>
        <w:jc w:val="center"/>
      </w:pPr>
      <w:r w:rsidRPr="00C82C73">
        <w:rPr>
          <w:bCs w:val="0"/>
        </w:rPr>
        <w:t>INFORMATION ABOUT THE OFFERING</w:t>
      </w:r>
    </w:p>
    <w:p w:rsidR="00230CFF" w:rsidRDefault="00C52AD7">
      <w:pPr>
        <w:pStyle w:val="Heading2"/>
        <w:keepNext w:val="0"/>
        <w:numPr>
          <w:ilvl w:val="0"/>
          <w:numId w:val="15"/>
        </w:numPr>
        <w:spacing w:before="120" w:after="120" w:line="320" w:lineRule="exact"/>
        <w:ind w:left="360" w:hanging="360"/>
        <w:jc w:val="both"/>
        <w:rPr>
          <w:sz w:val="26"/>
          <w:szCs w:val="26"/>
        </w:rPr>
      </w:pPr>
      <w:bookmarkStart w:id="205" w:name="_Toc395711287"/>
      <w:r w:rsidRPr="00C82C73">
        <w:rPr>
          <w:sz w:val="26"/>
          <w:szCs w:val="26"/>
        </w:rPr>
        <w:t>OFFERING METHOD</w:t>
      </w:r>
      <w:bookmarkEnd w:id="205"/>
    </w:p>
    <w:p w:rsidR="00230CFF" w:rsidRDefault="00C52AD7">
      <w:pPr>
        <w:pStyle w:val="Heading3"/>
        <w:keepNext w:val="0"/>
        <w:numPr>
          <w:ilvl w:val="0"/>
          <w:numId w:val="10"/>
        </w:numPr>
        <w:spacing w:before="120" w:after="120" w:line="320" w:lineRule="exact"/>
        <w:ind w:left="360"/>
        <w:rPr>
          <w:rFonts w:ascii="Times New Roman" w:hAnsi="Times New Roman"/>
        </w:rPr>
      </w:pPr>
      <w:bookmarkStart w:id="206" w:name="_Toc395711288"/>
      <w:r w:rsidRPr="00C82C73">
        <w:rPr>
          <w:rFonts w:ascii="Times New Roman" w:hAnsi="Times New Roman"/>
        </w:rPr>
        <w:t>Investors - Buyers</w:t>
      </w:r>
      <w:bookmarkEnd w:id="206"/>
    </w:p>
    <w:p w:rsidR="00230CFF" w:rsidRDefault="00C52AD7">
      <w:pPr>
        <w:pStyle w:val="Default"/>
        <w:spacing w:before="120" w:after="120" w:line="320" w:lineRule="exact"/>
        <w:jc w:val="both"/>
        <w:rPr>
          <w:sz w:val="26"/>
          <w:szCs w:val="26"/>
        </w:rPr>
      </w:pPr>
      <w:bookmarkStart w:id="207" w:name="_Toc342576071"/>
      <w:r w:rsidRPr="00C82C73">
        <w:rPr>
          <w:sz w:val="26"/>
          <w:szCs w:val="26"/>
        </w:rPr>
        <w:t>Under Article 6 of Decree No</w:t>
      </w:r>
      <w:r w:rsidR="00B320DF">
        <w:rPr>
          <w:sz w:val="26"/>
          <w:szCs w:val="26"/>
        </w:rPr>
        <w:t>.</w:t>
      </w:r>
      <w:r w:rsidRPr="00C82C73">
        <w:rPr>
          <w:sz w:val="26"/>
          <w:szCs w:val="26"/>
        </w:rPr>
        <w:t xml:space="preserve"> 59/2011/ND-CP dated Jul 18, 2011 by the Government, investors and buyers include:</w:t>
      </w:r>
    </w:p>
    <w:p w:rsidR="00230CFF" w:rsidRDefault="00DC701D">
      <w:pPr>
        <w:pStyle w:val="ListParagraph"/>
        <w:numPr>
          <w:ilvl w:val="0"/>
          <w:numId w:val="21"/>
        </w:numPr>
        <w:tabs>
          <w:tab w:val="left" w:pos="360"/>
        </w:tabs>
        <w:spacing w:before="120" w:after="120" w:line="320" w:lineRule="exact"/>
        <w:jc w:val="both"/>
        <w:rPr>
          <w:sz w:val="26"/>
          <w:szCs w:val="26"/>
        </w:rPr>
      </w:pPr>
      <w:r>
        <w:rPr>
          <w:sz w:val="26"/>
          <w:szCs w:val="26"/>
        </w:rPr>
        <w:t>Officers</w:t>
      </w:r>
      <w:r w:rsidR="00C52AD7" w:rsidRPr="00C82C73">
        <w:rPr>
          <w:sz w:val="26"/>
          <w:szCs w:val="26"/>
        </w:rPr>
        <w:t xml:space="preserve"> and employees of the Company present at the time of publication of enterprise value on </w:t>
      </w:r>
      <w:r>
        <w:rPr>
          <w:sz w:val="26"/>
          <w:szCs w:val="26"/>
        </w:rPr>
        <w:t xml:space="preserve">March </w:t>
      </w:r>
      <w:r w:rsidR="00C52AD7" w:rsidRPr="00C82C73">
        <w:rPr>
          <w:sz w:val="26"/>
          <w:szCs w:val="26"/>
        </w:rPr>
        <w:t>27</w:t>
      </w:r>
      <w:r>
        <w:rPr>
          <w:sz w:val="26"/>
          <w:szCs w:val="26"/>
        </w:rPr>
        <w:t xml:space="preserve">, </w:t>
      </w:r>
      <w:r w:rsidR="00C52AD7" w:rsidRPr="00C82C73">
        <w:rPr>
          <w:sz w:val="26"/>
          <w:szCs w:val="26"/>
        </w:rPr>
        <w:t>2014</w:t>
      </w:r>
      <w:r>
        <w:rPr>
          <w:sz w:val="26"/>
          <w:szCs w:val="26"/>
        </w:rPr>
        <w:t>.</w:t>
      </w:r>
    </w:p>
    <w:p w:rsidR="00230CFF" w:rsidRDefault="00C52AD7">
      <w:pPr>
        <w:pStyle w:val="ListParagraph"/>
        <w:numPr>
          <w:ilvl w:val="0"/>
          <w:numId w:val="21"/>
        </w:numPr>
        <w:tabs>
          <w:tab w:val="left" w:pos="360"/>
        </w:tabs>
        <w:spacing w:before="120" w:after="120" w:line="320" w:lineRule="exact"/>
        <w:jc w:val="both"/>
        <w:rPr>
          <w:sz w:val="26"/>
          <w:szCs w:val="26"/>
        </w:rPr>
      </w:pPr>
      <w:r w:rsidRPr="00C82C73">
        <w:rPr>
          <w:sz w:val="26"/>
          <w:szCs w:val="26"/>
        </w:rPr>
        <w:t>Domestic and foreign investors</w:t>
      </w:r>
    </w:p>
    <w:p w:rsidR="00230CFF" w:rsidRDefault="00C52AD7">
      <w:pPr>
        <w:pStyle w:val="ListParagraph"/>
        <w:numPr>
          <w:ilvl w:val="0"/>
          <w:numId w:val="21"/>
        </w:numPr>
        <w:tabs>
          <w:tab w:val="left" w:pos="360"/>
        </w:tabs>
        <w:spacing w:before="120" w:after="120" w:line="320" w:lineRule="exact"/>
        <w:jc w:val="both"/>
        <w:rPr>
          <w:sz w:val="26"/>
          <w:szCs w:val="26"/>
        </w:rPr>
      </w:pPr>
      <w:r w:rsidRPr="00C82C73">
        <w:rPr>
          <w:sz w:val="26"/>
          <w:szCs w:val="26"/>
        </w:rPr>
        <w:t>Strategic investors</w:t>
      </w:r>
    </w:p>
    <w:p w:rsidR="00230CFF" w:rsidRDefault="00C52AD7">
      <w:pPr>
        <w:pStyle w:val="Heading3"/>
        <w:keepNext w:val="0"/>
        <w:numPr>
          <w:ilvl w:val="0"/>
          <w:numId w:val="10"/>
        </w:numPr>
        <w:spacing w:before="120" w:after="120" w:line="320" w:lineRule="exact"/>
        <w:ind w:left="360"/>
        <w:rPr>
          <w:rFonts w:ascii="Times New Roman" w:hAnsi="Times New Roman"/>
        </w:rPr>
      </w:pPr>
      <w:bookmarkStart w:id="208" w:name="_Toc395711289"/>
      <w:bookmarkEnd w:id="207"/>
      <w:r w:rsidRPr="00C82C73">
        <w:rPr>
          <w:rFonts w:ascii="Times New Roman" w:hAnsi="Times New Roman"/>
        </w:rPr>
        <w:t>Offering method</w:t>
      </w:r>
      <w:bookmarkEnd w:id="208"/>
    </w:p>
    <w:p w:rsidR="00230CFF" w:rsidRDefault="00C52AD7">
      <w:pPr>
        <w:pStyle w:val="Heading3"/>
        <w:keepNext w:val="0"/>
        <w:numPr>
          <w:ilvl w:val="1"/>
          <w:numId w:val="16"/>
        </w:numPr>
        <w:spacing w:before="120" w:after="120" w:line="320" w:lineRule="exact"/>
        <w:ind w:hanging="720"/>
        <w:jc w:val="both"/>
        <w:rPr>
          <w:rFonts w:ascii="Times New Roman" w:hAnsi="Times New Roman"/>
          <w:lang w:val="nl-NL"/>
        </w:rPr>
      </w:pPr>
      <w:bookmarkStart w:id="209" w:name="_Toc395711290"/>
      <w:r w:rsidRPr="00C82C73">
        <w:rPr>
          <w:rFonts w:ascii="Times New Roman" w:hAnsi="Times New Roman"/>
          <w:lang w:val="nl-NL"/>
        </w:rPr>
        <w:t>Shares issued to employees with preferential price</w:t>
      </w:r>
      <w:bookmarkEnd w:id="209"/>
    </w:p>
    <w:p w:rsidR="00230CFF" w:rsidRDefault="00DC701D">
      <w:pPr>
        <w:pStyle w:val="ListParagraph"/>
        <w:numPr>
          <w:ilvl w:val="0"/>
          <w:numId w:val="45"/>
        </w:numPr>
        <w:autoSpaceDE w:val="0"/>
        <w:autoSpaceDN w:val="0"/>
        <w:adjustRightInd w:val="0"/>
        <w:spacing w:before="120" w:after="120" w:line="320" w:lineRule="exact"/>
        <w:jc w:val="both"/>
        <w:rPr>
          <w:iCs/>
          <w:sz w:val="26"/>
          <w:szCs w:val="26"/>
        </w:rPr>
      </w:pPr>
      <w:r>
        <w:rPr>
          <w:iCs/>
          <w:sz w:val="26"/>
          <w:szCs w:val="26"/>
        </w:rPr>
        <w:t>Preferential</w:t>
      </w:r>
      <w:r w:rsidR="00C52AD7" w:rsidRPr="00C82C73">
        <w:rPr>
          <w:iCs/>
          <w:sz w:val="26"/>
          <w:szCs w:val="26"/>
        </w:rPr>
        <w:t xml:space="preserve"> price </w:t>
      </w:r>
      <w:r>
        <w:rPr>
          <w:iCs/>
          <w:sz w:val="26"/>
          <w:szCs w:val="26"/>
        </w:rPr>
        <w:t xml:space="preserve">of the shares sold to </w:t>
      </w:r>
      <w:r w:rsidR="0073185F">
        <w:rPr>
          <w:iCs/>
          <w:sz w:val="26"/>
          <w:szCs w:val="26"/>
        </w:rPr>
        <w:t>empl</w:t>
      </w:r>
      <w:r>
        <w:rPr>
          <w:iCs/>
          <w:sz w:val="26"/>
          <w:szCs w:val="26"/>
        </w:rPr>
        <w:t xml:space="preserve">oyees in the </w:t>
      </w:r>
      <w:r w:rsidR="00174BE2">
        <w:rPr>
          <w:iCs/>
          <w:sz w:val="26"/>
          <w:szCs w:val="26"/>
        </w:rPr>
        <w:t xml:space="preserve">Company staff </w:t>
      </w:r>
      <w:r>
        <w:rPr>
          <w:iCs/>
          <w:sz w:val="26"/>
          <w:szCs w:val="26"/>
        </w:rPr>
        <w:t xml:space="preserve">list </w:t>
      </w:r>
      <w:r w:rsidR="00174BE2">
        <w:rPr>
          <w:iCs/>
          <w:sz w:val="26"/>
          <w:szCs w:val="26"/>
        </w:rPr>
        <w:t>approved through abnormal employee</w:t>
      </w:r>
      <w:r w:rsidRPr="00C82C73">
        <w:rPr>
          <w:iCs/>
          <w:sz w:val="26"/>
          <w:szCs w:val="26"/>
        </w:rPr>
        <w:t xml:space="preserve"> meeting </w:t>
      </w:r>
      <w:r>
        <w:rPr>
          <w:iCs/>
          <w:sz w:val="26"/>
          <w:szCs w:val="26"/>
        </w:rPr>
        <w:t xml:space="preserve">is </w:t>
      </w:r>
      <w:r w:rsidR="0073185F">
        <w:rPr>
          <w:iCs/>
          <w:sz w:val="26"/>
          <w:szCs w:val="26"/>
        </w:rPr>
        <w:t xml:space="preserve">at </w:t>
      </w:r>
      <w:r w:rsidR="00C52AD7" w:rsidRPr="00C82C73">
        <w:rPr>
          <w:iCs/>
          <w:sz w:val="26"/>
          <w:szCs w:val="26"/>
        </w:rPr>
        <w:t>60% of the lowest successful bid price</w:t>
      </w:r>
      <w:r w:rsidR="0073185F">
        <w:rPr>
          <w:iCs/>
          <w:sz w:val="26"/>
          <w:szCs w:val="26"/>
        </w:rPr>
        <w:t xml:space="preserve"> offered by the strategic investors</w:t>
      </w:r>
      <w:r w:rsidR="00174BE2">
        <w:rPr>
          <w:iCs/>
          <w:sz w:val="26"/>
          <w:szCs w:val="26"/>
        </w:rPr>
        <w:t xml:space="preserve"> under </w:t>
      </w:r>
      <w:r w:rsidR="00C52AD7" w:rsidRPr="00C82C73">
        <w:rPr>
          <w:iCs/>
          <w:sz w:val="26"/>
          <w:szCs w:val="26"/>
        </w:rPr>
        <w:t xml:space="preserve">Clause </w:t>
      </w:r>
      <w:r>
        <w:rPr>
          <w:iCs/>
          <w:sz w:val="26"/>
          <w:szCs w:val="26"/>
        </w:rPr>
        <w:t>1</w:t>
      </w:r>
      <w:r w:rsidR="00174BE2">
        <w:rPr>
          <w:iCs/>
          <w:sz w:val="26"/>
          <w:szCs w:val="26"/>
        </w:rPr>
        <w:t xml:space="preserve">, </w:t>
      </w:r>
      <w:r w:rsidR="00C52AD7" w:rsidRPr="00C82C73">
        <w:rPr>
          <w:iCs/>
          <w:sz w:val="26"/>
          <w:szCs w:val="26"/>
        </w:rPr>
        <w:t xml:space="preserve"> Art</w:t>
      </w:r>
      <w:r w:rsidR="0073185F">
        <w:rPr>
          <w:iCs/>
          <w:sz w:val="26"/>
          <w:szCs w:val="26"/>
        </w:rPr>
        <w:t xml:space="preserve">icle 48 of Decree </w:t>
      </w:r>
      <w:r w:rsidR="00174BE2">
        <w:rPr>
          <w:iCs/>
          <w:sz w:val="26"/>
          <w:szCs w:val="26"/>
        </w:rPr>
        <w:t>No.</w:t>
      </w:r>
      <w:r w:rsidR="0073185F">
        <w:rPr>
          <w:iCs/>
          <w:sz w:val="26"/>
          <w:szCs w:val="26"/>
        </w:rPr>
        <w:t>59/2011/ND-CP.</w:t>
      </w:r>
    </w:p>
    <w:p w:rsidR="00230CFF" w:rsidRDefault="00174BE2">
      <w:pPr>
        <w:pStyle w:val="ListParagraph"/>
        <w:numPr>
          <w:ilvl w:val="0"/>
          <w:numId w:val="21"/>
        </w:numPr>
        <w:spacing w:before="120" w:after="120" w:line="320" w:lineRule="exact"/>
        <w:jc w:val="both"/>
        <w:rPr>
          <w:sz w:val="26"/>
          <w:szCs w:val="26"/>
        </w:rPr>
      </w:pPr>
      <w:r>
        <w:rPr>
          <w:sz w:val="26"/>
          <w:szCs w:val="26"/>
        </w:rPr>
        <w:t xml:space="preserve">Total </w:t>
      </w:r>
      <w:r w:rsidR="00C52AD7" w:rsidRPr="00C82C73">
        <w:rPr>
          <w:sz w:val="26"/>
          <w:szCs w:val="26"/>
        </w:rPr>
        <w:t xml:space="preserve">employees in the list of the Company </w:t>
      </w:r>
      <w:r w:rsidR="0073185F">
        <w:rPr>
          <w:sz w:val="26"/>
          <w:szCs w:val="26"/>
        </w:rPr>
        <w:t xml:space="preserve">staffs </w:t>
      </w:r>
      <w:r w:rsidR="00C52AD7" w:rsidRPr="00C82C73">
        <w:rPr>
          <w:sz w:val="26"/>
          <w:szCs w:val="26"/>
        </w:rPr>
        <w:t xml:space="preserve">as of  March 27, 2014: </w:t>
      </w:r>
      <w:r w:rsidR="00C52AD7" w:rsidRPr="00C82C73">
        <w:rPr>
          <w:b/>
          <w:sz w:val="26"/>
          <w:szCs w:val="26"/>
        </w:rPr>
        <w:t>1</w:t>
      </w:r>
      <w:r w:rsidR="00EC362E">
        <w:rPr>
          <w:b/>
          <w:sz w:val="26"/>
          <w:szCs w:val="26"/>
        </w:rPr>
        <w:t>,</w:t>
      </w:r>
      <w:r w:rsidR="00C52AD7" w:rsidRPr="00C82C73">
        <w:rPr>
          <w:b/>
          <w:sz w:val="26"/>
          <w:szCs w:val="26"/>
        </w:rPr>
        <w:t>596 persons</w:t>
      </w:r>
      <w:r w:rsidR="0073185F">
        <w:rPr>
          <w:sz w:val="26"/>
          <w:szCs w:val="26"/>
        </w:rPr>
        <w:t>.</w:t>
      </w:r>
    </w:p>
    <w:p w:rsidR="00230CFF" w:rsidRDefault="00174BE2">
      <w:pPr>
        <w:pStyle w:val="ListParagraph"/>
        <w:numPr>
          <w:ilvl w:val="0"/>
          <w:numId w:val="21"/>
        </w:numPr>
        <w:spacing w:before="120" w:after="120" w:line="320" w:lineRule="exact"/>
        <w:jc w:val="both"/>
        <w:rPr>
          <w:sz w:val="26"/>
          <w:szCs w:val="26"/>
        </w:rPr>
      </w:pPr>
      <w:r>
        <w:rPr>
          <w:sz w:val="26"/>
          <w:szCs w:val="26"/>
        </w:rPr>
        <w:t>T</w:t>
      </w:r>
      <w:r w:rsidR="00C52AD7" w:rsidRPr="00C82C73">
        <w:rPr>
          <w:sz w:val="26"/>
          <w:szCs w:val="26"/>
        </w:rPr>
        <w:t xml:space="preserve">otal employees </w:t>
      </w:r>
      <w:r w:rsidR="0073185F">
        <w:rPr>
          <w:sz w:val="26"/>
          <w:szCs w:val="26"/>
        </w:rPr>
        <w:t xml:space="preserve">to </w:t>
      </w:r>
      <w:r w:rsidR="00C52AD7" w:rsidRPr="00C82C73">
        <w:rPr>
          <w:sz w:val="26"/>
          <w:szCs w:val="26"/>
        </w:rPr>
        <w:t xml:space="preserve">purchase shares at preferential price: </w:t>
      </w:r>
      <w:r w:rsidR="00C52AD7" w:rsidRPr="00C82C73">
        <w:rPr>
          <w:b/>
          <w:sz w:val="26"/>
          <w:szCs w:val="26"/>
        </w:rPr>
        <w:t>1</w:t>
      </w:r>
      <w:r w:rsidR="00EC362E">
        <w:rPr>
          <w:b/>
          <w:sz w:val="26"/>
          <w:szCs w:val="26"/>
        </w:rPr>
        <w:t>,</w:t>
      </w:r>
      <w:r w:rsidR="00C52AD7" w:rsidRPr="00C82C73">
        <w:rPr>
          <w:b/>
          <w:sz w:val="26"/>
          <w:szCs w:val="26"/>
        </w:rPr>
        <w:t>327 persons</w:t>
      </w:r>
      <w:r w:rsidR="0073185F">
        <w:rPr>
          <w:b/>
          <w:sz w:val="26"/>
          <w:szCs w:val="26"/>
        </w:rPr>
        <w:t>.</w:t>
      </w:r>
    </w:p>
    <w:p w:rsidR="00230CFF" w:rsidRDefault="00174BE2">
      <w:pPr>
        <w:pStyle w:val="ListParagraph"/>
        <w:numPr>
          <w:ilvl w:val="0"/>
          <w:numId w:val="21"/>
        </w:numPr>
        <w:spacing w:before="120" w:after="120" w:line="320" w:lineRule="exact"/>
        <w:jc w:val="both"/>
        <w:rPr>
          <w:sz w:val="26"/>
          <w:szCs w:val="26"/>
        </w:rPr>
      </w:pPr>
      <w:r>
        <w:rPr>
          <w:sz w:val="26"/>
          <w:szCs w:val="26"/>
        </w:rPr>
        <w:t>T</w:t>
      </w:r>
      <w:r w:rsidR="0073185F">
        <w:rPr>
          <w:sz w:val="26"/>
          <w:szCs w:val="26"/>
        </w:rPr>
        <w:t xml:space="preserve">otal </w:t>
      </w:r>
      <w:r w:rsidR="00C52AD7" w:rsidRPr="00C82C73">
        <w:rPr>
          <w:sz w:val="26"/>
          <w:szCs w:val="26"/>
        </w:rPr>
        <w:t>employees who are not eligible</w:t>
      </w:r>
      <w:r w:rsidR="0073185F">
        <w:rPr>
          <w:sz w:val="26"/>
          <w:szCs w:val="26"/>
        </w:rPr>
        <w:t xml:space="preserve"> for share purchase</w:t>
      </w:r>
      <w:r w:rsidR="00C52AD7" w:rsidRPr="00C82C73">
        <w:rPr>
          <w:sz w:val="26"/>
          <w:szCs w:val="26"/>
        </w:rPr>
        <w:t>: 269 persons</w:t>
      </w:r>
      <w:r w:rsidR="0073185F">
        <w:rPr>
          <w:sz w:val="26"/>
          <w:szCs w:val="26"/>
        </w:rPr>
        <w:t>.</w:t>
      </w:r>
    </w:p>
    <w:p w:rsidR="00230CFF" w:rsidRDefault="00C52AD7">
      <w:pPr>
        <w:pStyle w:val="ListParagraph"/>
        <w:spacing w:before="120" w:after="120" w:line="320" w:lineRule="exact"/>
        <w:ind w:left="360"/>
        <w:jc w:val="both"/>
        <w:rPr>
          <w:sz w:val="26"/>
          <w:szCs w:val="26"/>
        </w:rPr>
      </w:pPr>
      <w:r w:rsidRPr="00C82C73">
        <w:rPr>
          <w:i/>
          <w:sz w:val="26"/>
          <w:szCs w:val="26"/>
          <w:u w:val="single"/>
        </w:rPr>
        <w:t>In which</w:t>
      </w:r>
      <w:r w:rsidR="00174BE2">
        <w:rPr>
          <w:sz w:val="26"/>
          <w:szCs w:val="26"/>
        </w:rPr>
        <w:t>: 264 employees work in State</w:t>
      </w:r>
      <w:r w:rsidRPr="00C82C73">
        <w:rPr>
          <w:sz w:val="26"/>
          <w:szCs w:val="26"/>
        </w:rPr>
        <w:t xml:space="preserve"> sector under </w:t>
      </w:r>
      <w:r w:rsidR="0073185F">
        <w:rPr>
          <w:sz w:val="26"/>
          <w:szCs w:val="26"/>
        </w:rPr>
        <w:t>one year; 03 officers</w:t>
      </w:r>
      <w:r w:rsidRPr="00C82C73">
        <w:rPr>
          <w:sz w:val="26"/>
          <w:szCs w:val="26"/>
        </w:rPr>
        <w:t xml:space="preserve"> are sent to companies of SASCO’s capital c</w:t>
      </w:r>
      <w:r w:rsidR="0073185F">
        <w:rPr>
          <w:sz w:val="26"/>
          <w:szCs w:val="26"/>
        </w:rPr>
        <w:t xml:space="preserve">ontribution, who </w:t>
      </w:r>
      <w:r w:rsidR="00174BE2">
        <w:rPr>
          <w:sz w:val="26"/>
          <w:szCs w:val="26"/>
        </w:rPr>
        <w:t xml:space="preserve"> are not </w:t>
      </w:r>
      <w:r w:rsidR="0073185F">
        <w:rPr>
          <w:sz w:val="26"/>
          <w:szCs w:val="26"/>
        </w:rPr>
        <w:t>on the payroll</w:t>
      </w:r>
      <w:r w:rsidRPr="00C82C73">
        <w:rPr>
          <w:sz w:val="26"/>
          <w:szCs w:val="26"/>
        </w:rPr>
        <w:t xml:space="preserve"> and do not participate in Social Insurance </w:t>
      </w:r>
      <w:r w:rsidR="0073185F">
        <w:rPr>
          <w:sz w:val="26"/>
          <w:szCs w:val="26"/>
        </w:rPr>
        <w:t>at</w:t>
      </w:r>
      <w:r w:rsidRPr="00C82C73">
        <w:rPr>
          <w:sz w:val="26"/>
          <w:szCs w:val="26"/>
        </w:rPr>
        <w:t xml:space="preserve"> SASCO; 02 </w:t>
      </w:r>
      <w:r w:rsidR="0073185F">
        <w:rPr>
          <w:sz w:val="26"/>
          <w:szCs w:val="26"/>
        </w:rPr>
        <w:t>persons are in the payroll</w:t>
      </w:r>
      <w:r w:rsidRPr="00C82C73">
        <w:rPr>
          <w:sz w:val="26"/>
          <w:szCs w:val="26"/>
        </w:rPr>
        <w:t xml:space="preserve"> </w:t>
      </w:r>
      <w:r w:rsidR="0073185F">
        <w:rPr>
          <w:sz w:val="26"/>
          <w:szCs w:val="26"/>
        </w:rPr>
        <w:t xml:space="preserve">but </w:t>
      </w:r>
      <w:r w:rsidRPr="00C82C73">
        <w:rPr>
          <w:sz w:val="26"/>
          <w:szCs w:val="26"/>
        </w:rPr>
        <w:t>do not participate in Social Insurance</w:t>
      </w:r>
      <w:r w:rsidR="0073185F">
        <w:rPr>
          <w:sz w:val="26"/>
          <w:szCs w:val="26"/>
        </w:rPr>
        <w:t>.</w:t>
      </w:r>
    </w:p>
    <w:p w:rsidR="00230CFF" w:rsidRDefault="00174BE2">
      <w:pPr>
        <w:pStyle w:val="ListParagraph"/>
        <w:numPr>
          <w:ilvl w:val="0"/>
          <w:numId w:val="21"/>
        </w:numPr>
        <w:spacing w:before="120" w:after="120" w:line="320" w:lineRule="exact"/>
        <w:jc w:val="both"/>
        <w:rPr>
          <w:sz w:val="26"/>
          <w:szCs w:val="26"/>
        </w:rPr>
      </w:pPr>
      <w:r>
        <w:rPr>
          <w:sz w:val="26"/>
          <w:szCs w:val="26"/>
        </w:rPr>
        <w:t>T</w:t>
      </w:r>
      <w:r w:rsidR="00C52AD7" w:rsidRPr="00C82C73">
        <w:rPr>
          <w:sz w:val="26"/>
          <w:szCs w:val="26"/>
        </w:rPr>
        <w:t xml:space="preserve">otal employees </w:t>
      </w:r>
      <w:r w:rsidR="0073185F">
        <w:rPr>
          <w:sz w:val="26"/>
          <w:szCs w:val="26"/>
        </w:rPr>
        <w:t>registering to purchase</w:t>
      </w:r>
      <w:r w:rsidR="00C52AD7" w:rsidRPr="00C82C73">
        <w:rPr>
          <w:sz w:val="26"/>
          <w:szCs w:val="26"/>
        </w:rPr>
        <w:t xml:space="preserve"> shares at preferential price: </w:t>
      </w:r>
      <w:r w:rsidR="00C52AD7" w:rsidRPr="00C82C73">
        <w:rPr>
          <w:b/>
          <w:sz w:val="26"/>
          <w:szCs w:val="26"/>
        </w:rPr>
        <w:t>1</w:t>
      </w:r>
      <w:r w:rsidR="00EC362E">
        <w:rPr>
          <w:b/>
          <w:sz w:val="26"/>
          <w:szCs w:val="26"/>
        </w:rPr>
        <w:t>,</w:t>
      </w:r>
      <w:r w:rsidR="00C52AD7" w:rsidRPr="00C82C73">
        <w:rPr>
          <w:b/>
          <w:sz w:val="26"/>
          <w:szCs w:val="26"/>
        </w:rPr>
        <w:t>32</w:t>
      </w:r>
      <w:r w:rsidR="0073185F">
        <w:rPr>
          <w:b/>
          <w:sz w:val="26"/>
          <w:szCs w:val="26"/>
        </w:rPr>
        <w:t>0</w:t>
      </w:r>
      <w:r w:rsidR="00C52AD7" w:rsidRPr="00C82C73">
        <w:rPr>
          <w:b/>
          <w:sz w:val="26"/>
          <w:szCs w:val="26"/>
        </w:rPr>
        <w:t xml:space="preserve"> persons</w:t>
      </w:r>
      <w:r w:rsidR="0073185F">
        <w:rPr>
          <w:b/>
          <w:sz w:val="26"/>
          <w:szCs w:val="26"/>
        </w:rPr>
        <w:t>.</w:t>
      </w:r>
    </w:p>
    <w:p w:rsidR="00230CFF" w:rsidRDefault="00174BE2">
      <w:pPr>
        <w:pStyle w:val="ListParagraph"/>
        <w:numPr>
          <w:ilvl w:val="0"/>
          <w:numId w:val="21"/>
        </w:numPr>
        <w:spacing w:before="120" w:after="120" w:line="320" w:lineRule="exact"/>
        <w:jc w:val="both"/>
        <w:rPr>
          <w:sz w:val="26"/>
          <w:szCs w:val="26"/>
        </w:rPr>
      </w:pPr>
      <w:r>
        <w:rPr>
          <w:sz w:val="26"/>
          <w:szCs w:val="26"/>
        </w:rPr>
        <w:t>T</w:t>
      </w:r>
      <w:r w:rsidR="00C52AD7" w:rsidRPr="00C82C73">
        <w:rPr>
          <w:sz w:val="26"/>
          <w:szCs w:val="26"/>
        </w:rPr>
        <w:t xml:space="preserve">otal employees </w:t>
      </w:r>
      <w:r w:rsidR="0073185F">
        <w:rPr>
          <w:sz w:val="26"/>
          <w:szCs w:val="26"/>
        </w:rPr>
        <w:t>not registering to purchase</w:t>
      </w:r>
      <w:r w:rsidR="0073185F" w:rsidRPr="00C82C73">
        <w:rPr>
          <w:sz w:val="26"/>
          <w:szCs w:val="26"/>
        </w:rPr>
        <w:t xml:space="preserve"> shares at preferential price</w:t>
      </w:r>
      <w:r w:rsidR="00C52AD7" w:rsidRPr="00C82C73">
        <w:rPr>
          <w:sz w:val="26"/>
          <w:szCs w:val="26"/>
        </w:rPr>
        <w:t xml:space="preserve">: </w:t>
      </w:r>
      <w:r w:rsidR="00C52AD7" w:rsidRPr="00C82C73">
        <w:rPr>
          <w:b/>
          <w:sz w:val="26"/>
          <w:szCs w:val="26"/>
        </w:rPr>
        <w:t>07</w:t>
      </w:r>
      <w:r w:rsidR="00C52AD7" w:rsidRPr="00C82C73">
        <w:rPr>
          <w:sz w:val="26"/>
          <w:szCs w:val="26"/>
        </w:rPr>
        <w:t xml:space="preserve"> persons</w:t>
      </w:r>
    </w:p>
    <w:p w:rsidR="00230CFF" w:rsidRDefault="00174BE2">
      <w:pPr>
        <w:pStyle w:val="ListParagraph"/>
        <w:numPr>
          <w:ilvl w:val="0"/>
          <w:numId w:val="21"/>
        </w:numPr>
        <w:spacing w:before="120" w:after="120" w:line="320" w:lineRule="exact"/>
        <w:jc w:val="both"/>
        <w:rPr>
          <w:sz w:val="26"/>
          <w:szCs w:val="26"/>
        </w:rPr>
      </w:pPr>
      <w:r>
        <w:rPr>
          <w:sz w:val="26"/>
          <w:szCs w:val="26"/>
        </w:rPr>
        <w:t>Total n</w:t>
      </w:r>
      <w:r w:rsidR="00C52AD7" w:rsidRPr="00C82C73">
        <w:rPr>
          <w:sz w:val="26"/>
          <w:szCs w:val="26"/>
        </w:rPr>
        <w:t xml:space="preserve">umber of years working in the </w:t>
      </w:r>
      <w:r w:rsidR="00934A73">
        <w:rPr>
          <w:sz w:val="26"/>
          <w:szCs w:val="26"/>
        </w:rPr>
        <w:t>S</w:t>
      </w:r>
      <w:r w:rsidR="0073185F">
        <w:rPr>
          <w:sz w:val="26"/>
          <w:szCs w:val="26"/>
        </w:rPr>
        <w:t xml:space="preserve">tate </w:t>
      </w:r>
      <w:r w:rsidR="00C52AD7" w:rsidRPr="00C82C73">
        <w:rPr>
          <w:sz w:val="26"/>
          <w:szCs w:val="26"/>
        </w:rPr>
        <w:t xml:space="preserve">sector in proportion with </w:t>
      </w:r>
      <w:r w:rsidR="0073185F">
        <w:rPr>
          <w:sz w:val="26"/>
          <w:szCs w:val="26"/>
        </w:rPr>
        <w:t>the total employees able to</w:t>
      </w:r>
      <w:r w:rsidR="00C52AD7" w:rsidRPr="00C82C73">
        <w:rPr>
          <w:sz w:val="26"/>
          <w:szCs w:val="26"/>
        </w:rPr>
        <w:t xml:space="preserve"> purchase shares at preferential price in accordance with </w:t>
      </w:r>
      <w:r w:rsidR="00934A73">
        <w:rPr>
          <w:sz w:val="26"/>
          <w:szCs w:val="26"/>
        </w:rPr>
        <w:t xml:space="preserve">the </w:t>
      </w:r>
      <w:r w:rsidR="00C52AD7" w:rsidRPr="00C82C73">
        <w:rPr>
          <w:sz w:val="26"/>
          <w:szCs w:val="26"/>
        </w:rPr>
        <w:t xml:space="preserve">regulations: </w:t>
      </w:r>
      <w:r w:rsidR="00C52AD7" w:rsidRPr="00C82C73">
        <w:rPr>
          <w:b/>
          <w:sz w:val="26"/>
          <w:szCs w:val="26"/>
        </w:rPr>
        <w:t xml:space="preserve">11,311 </w:t>
      </w:r>
      <w:r w:rsidR="00C52AD7" w:rsidRPr="00C82C73">
        <w:rPr>
          <w:sz w:val="26"/>
          <w:szCs w:val="26"/>
        </w:rPr>
        <w:t>years</w:t>
      </w:r>
      <w:r w:rsidR="00934A73">
        <w:rPr>
          <w:sz w:val="26"/>
          <w:szCs w:val="26"/>
        </w:rPr>
        <w:t>.</w:t>
      </w:r>
    </w:p>
    <w:p w:rsidR="00230CFF" w:rsidRDefault="00174BE2">
      <w:pPr>
        <w:pStyle w:val="ListParagraph"/>
        <w:numPr>
          <w:ilvl w:val="0"/>
          <w:numId w:val="21"/>
        </w:numPr>
        <w:spacing w:before="120" w:after="120" w:line="320" w:lineRule="exact"/>
        <w:jc w:val="both"/>
        <w:rPr>
          <w:sz w:val="26"/>
          <w:szCs w:val="26"/>
        </w:rPr>
      </w:pPr>
      <w:r>
        <w:rPr>
          <w:sz w:val="26"/>
          <w:szCs w:val="26"/>
        </w:rPr>
        <w:t>Total n</w:t>
      </w:r>
      <w:r w:rsidR="00C52AD7" w:rsidRPr="00C82C73">
        <w:rPr>
          <w:sz w:val="26"/>
          <w:szCs w:val="26"/>
        </w:rPr>
        <w:t xml:space="preserve">umber </w:t>
      </w:r>
      <w:r w:rsidR="00934A73">
        <w:rPr>
          <w:sz w:val="26"/>
          <w:szCs w:val="26"/>
        </w:rPr>
        <w:t>of shares at preferential price offered to</w:t>
      </w:r>
      <w:r w:rsidR="00C52AD7" w:rsidRPr="00C82C73">
        <w:rPr>
          <w:sz w:val="26"/>
          <w:szCs w:val="26"/>
        </w:rPr>
        <w:t xml:space="preserve"> </w:t>
      </w:r>
      <w:r w:rsidR="00C52AD7" w:rsidRPr="00C82C73">
        <w:rPr>
          <w:b/>
          <w:sz w:val="26"/>
          <w:szCs w:val="26"/>
        </w:rPr>
        <w:t xml:space="preserve">1,320 </w:t>
      </w:r>
      <w:r w:rsidR="00C52AD7" w:rsidRPr="00C82C73">
        <w:rPr>
          <w:sz w:val="26"/>
          <w:szCs w:val="26"/>
        </w:rPr>
        <w:t xml:space="preserve">people </w:t>
      </w:r>
      <w:r w:rsidR="00934A73">
        <w:rPr>
          <w:sz w:val="26"/>
          <w:szCs w:val="26"/>
        </w:rPr>
        <w:t xml:space="preserve">who </w:t>
      </w:r>
      <w:r w:rsidR="00C52AD7" w:rsidRPr="00C82C73">
        <w:rPr>
          <w:sz w:val="26"/>
          <w:szCs w:val="26"/>
        </w:rPr>
        <w:t xml:space="preserve">signed up to buy according to the number of working years in the State sector: </w:t>
      </w:r>
      <w:r w:rsidR="00C52AD7" w:rsidRPr="00C82C73">
        <w:rPr>
          <w:b/>
          <w:sz w:val="26"/>
          <w:szCs w:val="26"/>
        </w:rPr>
        <w:t>1,131,100</w:t>
      </w:r>
      <w:r w:rsidR="00C52AD7" w:rsidRPr="00C82C73">
        <w:rPr>
          <w:sz w:val="26"/>
          <w:szCs w:val="26"/>
        </w:rPr>
        <w:t xml:space="preserve"> shares</w:t>
      </w:r>
      <w:r w:rsidR="00934A73">
        <w:rPr>
          <w:sz w:val="26"/>
          <w:szCs w:val="26"/>
        </w:rPr>
        <w:t>.</w:t>
      </w:r>
    </w:p>
    <w:p w:rsidR="00230CFF" w:rsidRDefault="00934A73">
      <w:pPr>
        <w:pStyle w:val="ListParagraph"/>
        <w:numPr>
          <w:ilvl w:val="0"/>
          <w:numId w:val="45"/>
        </w:numPr>
        <w:autoSpaceDE w:val="0"/>
        <w:autoSpaceDN w:val="0"/>
        <w:adjustRightInd w:val="0"/>
        <w:spacing w:before="120" w:after="120" w:line="320" w:lineRule="exact"/>
        <w:jc w:val="both"/>
        <w:rPr>
          <w:iCs/>
          <w:sz w:val="26"/>
          <w:szCs w:val="26"/>
        </w:rPr>
      </w:pPr>
      <w:r>
        <w:rPr>
          <w:iCs/>
          <w:sz w:val="26"/>
          <w:szCs w:val="26"/>
        </w:rPr>
        <w:t>Shares that employees registered</w:t>
      </w:r>
      <w:r w:rsidR="00C52AD7" w:rsidRPr="00C82C73">
        <w:rPr>
          <w:iCs/>
          <w:sz w:val="26"/>
          <w:szCs w:val="26"/>
        </w:rPr>
        <w:t xml:space="preserve"> for additional buying according to </w:t>
      </w:r>
      <w:r>
        <w:rPr>
          <w:iCs/>
          <w:sz w:val="26"/>
          <w:szCs w:val="26"/>
        </w:rPr>
        <w:t xml:space="preserve">the </w:t>
      </w:r>
      <w:r w:rsidR="00C52AD7" w:rsidRPr="00C82C73">
        <w:rPr>
          <w:iCs/>
          <w:sz w:val="26"/>
          <w:szCs w:val="26"/>
        </w:rPr>
        <w:t>regulation</w:t>
      </w:r>
      <w:r>
        <w:rPr>
          <w:iCs/>
          <w:sz w:val="26"/>
          <w:szCs w:val="26"/>
        </w:rPr>
        <w:t>s</w:t>
      </w:r>
      <w:r w:rsidR="00C52AD7" w:rsidRPr="00C82C73">
        <w:rPr>
          <w:iCs/>
          <w:sz w:val="26"/>
          <w:szCs w:val="26"/>
        </w:rPr>
        <w:t xml:space="preserve"> at Clause 2, Article 48 of Decree </w:t>
      </w:r>
      <w:r>
        <w:rPr>
          <w:iCs/>
          <w:sz w:val="26"/>
          <w:szCs w:val="26"/>
        </w:rPr>
        <w:t>No.</w:t>
      </w:r>
      <w:r w:rsidR="00C52AD7" w:rsidRPr="00C82C73">
        <w:rPr>
          <w:iCs/>
          <w:sz w:val="26"/>
          <w:szCs w:val="26"/>
        </w:rPr>
        <w:t>59/2011/ND-CP</w:t>
      </w:r>
      <w:r>
        <w:rPr>
          <w:iCs/>
          <w:sz w:val="26"/>
          <w:szCs w:val="26"/>
        </w:rPr>
        <w:t>,</w:t>
      </w:r>
      <w:r w:rsidR="00C52AD7" w:rsidRPr="00C82C73">
        <w:rPr>
          <w:iCs/>
          <w:sz w:val="26"/>
          <w:szCs w:val="26"/>
        </w:rPr>
        <w:t xml:space="preserve"> in accordance with the list approved by the abnormal employees meeting</w:t>
      </w:r>
      <w:r w:rsidR="00B34537">
        <w:rPr>
          <w:iCs/>
          <w:sz w:val="26"/>
          <w:szCs w:val="26"/>
        </w:rPr>
        <w:t>.</w:t>
      </w:r>
    </w:p>
    <w:p w:rsidR="00230CFF" w:rsidRDefault="003F2E0C">
      <w:pPr>
        <w:autoSpaceDE w:val="0"/>
        <w:autoSpaceDN w:val="0"/>
        <w:adjustRightInd w:val="0"/>
        <w:spacing w:before="120" w:after="120" w:line="320" w:lineRule="exact"/>
        <w:jc w:val="both"/>
        <w:rPr>
          <w:iCs/>
          <w:sz w:val="26"/>
          <w:szCs w:val="26"/>
        </w:rPr>
      </w:pPr>
      <w:r w:rsidRPr="00174BE2">
        <w:rPr>
          <w:i/>
          <w:iCs/>
          <w:sz w:val="26"/>
          <w:szCs w:val="26"/>
        </w:rPr>
        <w:t>Conditions</w:t>
      </w:r>
      <w:r w:rsidRPr="003F2E0C">
        <w:rPr>
          <w:iCs/>
          <w:sz w:val="26"/>
          <w:szCs w:val="26"/>
        </w:rPr>
        <w:t xml:space="preserve">: </w:t>
      </w:r>
    </w:p>
    <w:p w:rsidR="00230CFF" w:rsidRDefault="00C52AD7">
      <w:pPr>
        <w:pStyle w:val="ListParagraph"/>
        <w:numPr>
          <w:ilvl w:val="0"/>
          <w:numId w:val="21"/>
        </w:numPr>
        <w:spacing w:before="120" w:after="120" w:line="320" w:lineRule="exact"/>
        <w:jc w:val="both"/>
        <w:rPr>
          <w:sz w:val="26"/>
          <w:szCs w:val="26"/>
        </w:rPr>
      </w:pPr>
      <w:r w:rsidRPr="00C82C73">
        <w:rPr>
          <w:sz w:val="26"/>
          <w:szCs w:val="26"/>
        </w:rPr>
        <w:t>Employees in the regular list of the Company at the time of publication of enterprise value</w:t>
      </w:r>
      <w:r w:rsidR="00934A73">
        <w:rPr>
          <w:sz w:val="26"/>
          <w:szCs w:val="26"/>
        </w:rPr>
        <w:t xml:space="preserve"> </w:t>
      </w:r>
      <w:r w:rsidRPr="00C82C73">
        <w:rPr>
          <w:sz w:val="26"/>
          <w:szCs w:val="26"/>
        </w:rPr>
        <w:t>(</w:t>
      </w:r>
      <w:r w:rsidRPr="00C82C73">
        <w:rPr>
          <w:b/>
          <w:sz w:val="26"/>
          <w:szCs w:val="26"/>
        </w:rPr>
        <w:t>27/3/2014);</w:t>
      </w:r>
    </w:p>
    <w:p w:rsidR="00230CFF" w:rsidRDefault="00934A73">
      <w:pPr>
        <w:pStyle w:val="ListParagraph"/>
        <w:numPr>
          <w:ilvl w:val="0"/>
          <w:numId w:val="21"/>
        </w:numPr>
        <w:spacing w:before="120" w:after="120" w:line="320" w:lineRule="exact"/>
        <w:jc w:val="both"/>
        <w:rPr>
          <w:sz w:val="26"/>
          <w:szCs w:val="26"/>
        </w:rPr>
      </w:pPr>
      <w:r>
        <w:rPr>
          <w:sz w:val="26"/>
          <w:szCs w:val="26"/>
        </w:rPr>
        <w:t>Employees</w:t>
      </w:r>
      <w:r w:rsidR="00C52AD7" w:rsidRPr="00C82C73">
        <w:rPr>
          <w:sz w:val="26"/>
          <w:szCs w:val="26"/>
        </w:rPr>
        <w:t xml:space="preserve"> to be used</w:t>
      </w:r>
      <w:r w:rsidR="00174BE2">
        <w:rPr>
          <w:sz w:val="26"/>
          <w:szCs w:val="26"/>
        </w:rPr>
        <w:t xml:space="preserve"> by/transfered to</w:t>
      </w:r>
      <w:r w:rsidR="00C52AD7" w:rsidRPr="00C82C73">
        <w:rPr>
          <w:sz w:val="26"/>
          <w:szCs w:val="26"/>
        </w:rPr>
        <w:t xml:space="preserve"> the </w:t>
      </w:r>
      <w:r>
        <w:rPr>
          <w:sz w:val="26"/>
          <w:szCs w:val="26"/>
        </w:rPr>
        <w:t>joint-stock c</w:t>
      </w:r>
      <w:r w:rsidR="00C52AD7" w:rsidRPr="00C82C73">
        <w:rPr>
          <w:sz w:val="26"/>
          <w:szCs w:val="26"/>
        </w:rPr>
        <w:t>ompany</w:t>
      </w:r>
      <w:r w:rsidR="00174BE2">
        <w:rPr>
          <w:sz w:val="26"/>
          <w:szCs w:val="26"/>
        </w:rPr>
        <w:t>.</w:t>
      </w:r>
    </w:p>
    <w:p w:rsidR="00230CFF" w:rsidRDefault="00C52AD7">
      <w:pPr>
        <w:pStyle w:val="ListParagraph"/>
        <w:numPr>
          <w:ilvl w:val="0"/>
          <w:numId w:val="21"/>
        </w:numPr>
        <w:spacing w:before="120" w:after="120" w:line="320" w:lineRule="exact"/>
        <w:jc w:val="both"/>
        <w:rPr>
          <w:sz w:val="26"/>
          <w:szCs w:val="26"/>
        </w:rPr>
      </w:pPr>
      <w:r w:rsidRPr="00C82C73">
        <w:rPr>
          <w:sz w:val="26"/>
          <w:szCs w:val="26"/>
        </w:rPr>
        <w:lastRenderedPageBreak/>
        <w:t>Employees with long-term commitment of working for the Company at least 03 years (from the date when the Company is granted the first certifi</w:t>
      </w:r>
      <w:r w:rsidR="00174BE2">
        <w:rPr>
          <w:sz w:val="26"/>
          <w:szCs w:val="26"/>
        </w:rPr>
        <w:t>cate of business registration).</w:t>
      </w:r>
    </w:p>
    <w:p w:rsidR="00230CFF" w:rsidRPr="00174BE2" w:rsidRDefault="003F2E0C">
      <w:pPr>
        <w:autoSpaceDE w:val="0"/>
        <w:autoSpaceDN w:val="0"/>
        <w:adjustRightInd w:val="0"/>
        <w:spacing w:before="120" w:after="120" w:line="320" w:lineRule="exact"/>
        <w:jc w:val="both"/>
        <w:rPr>
          <w:i/>
          <w:iCs/>
          <w:sz w:val="26"/>
          <w:szCs w:val="26"/>
        </w:rPr>
      </w:pPr>
      <w:r w:rsidRPr="00174BE2">
        <w:rPr>
          <w:i/>
          <w:iCs/>
          <w:sz w:val="26"/>
          <w:szCs w:val="26"/>
        </w:rPr>
        <w:t>Criteria for determining qualified experts with highly professional qualification</w:t>
      </w:r>
      <w:r w:rsidR="00934A73" w:rsidRPr="00174BE2">
        <w:rPr>
          <w:i/>
          <w:iCs/>
          <w:sz w:val="26"/>
          <w:szCs w:val="26"/>
        </w:rPr>
        <w:t>,</w:t>
      </w:r>
      <w:r w:rsidRPr="00174BE2">
        <w:rPr>
          <w:i/>
          <w:iCs/>
          <w:sz w:val="26"/>
          <w:szCs w:val="26"/>
        </w:rPr>
        <w:t xml:space="preserve"> approve</w:t>
      </w:r>
      <w:r w:rsidR="00934A73" w:rsidRPr="00174BE2">
        <w:rPr>
          <w:i/>
          <w:iCs/>
          <w:sz w:val="26"/>
          <w:szCs w:val="26"/>
        </w:rPr>
        <w:t>d by the employees meeting.</w:t>
      </w:r>
    </w:p>
    <w:p w:rsidR="00230CFF" w:rsidRPr="00174BE2" w:rsidRDefault="003F2E0C">
      <w:pPr>
        <w:autoSpaceDE w:val="0"/>
        <w:autoSpaceDN w:val="0"/>
        <w:adjustRightInd w:val="0"/>
        <w:spacing w:before="120" w:after="120" w:line="320" w:lineRule="exact"/>
        <w:jc w:val="both"/>
        <w:rPr>
          <w:i/>
          <w:iCs/>
          <w:sz w:val="26"/>
          <w:szCs w:val="26"/>
        </w:rPr>
      </w:pPr>
      <w:r w:rsidRPr="00174BE2">
        <w:rPr>
          <w:i/>
          <w:iCs/>
          <w:sz w:val="26"/>
          <w:szCs w:val="26"/>
        </w:rPr>
        <w:t>Employees meet one of the following criteria:</w:t>
      </w:r>
    </w:p>
    <w:p w:rsidR="00230CFF" w:rsidRDefault="00C52AD7">
      <w:pPr>
        <w:pStyle w:val="NormalWeb"/>
        <w:numPr>
          <w:ilvl w:val="0"/>
          <w:numId w:val="81"/>
        </w:numPr>
        <w:tabs>
          <w:tab w:val="left" w:pos="720"/>
        </w:tabs>
        <w:spacing w:before="120" w:beforeAutospacing="0" w:after="120" w:afterAutospacing="0" w:line="320" w:lineRule="exact"/>
        <w:jc w:val="both"/>
        <w:rPr>
          <w:sz w:val="26"/>
          <w:szCs w:val="26"/>
        </w:rPr>
      </w:pPr>
      <w:r w:rsidRPr="00C82C73">
        <w:rPr>
          <w:sz w:val="26"/>
          <w:szCs w:val="26"/>
        </w:rPr>
        <w:t>At least 03 year experience in position of team manager in the Company</w:t>
      </w:r>
      <w:r w:rsidR="00934A73">
        <w:rPr>
          <w:sz w:val="26"/>
          <w:szCs w:val="26"/>
        </w:rPr>
        <w:t>.</w:t>
      </w:r>
    </w:p>
    <w:p w:rsidR="00230CFF" w:rsidRDefault="00C52AD7">
      <w:pPr>
        <w:pStyle w:val="NormalWeb"/>
        <w:numPr>
          <w:ilvl w:val="0"/>
          <w:numId w:val="81"/>
        </w:numPr>
        <w:tabs>
          <w:tab w:val="left" w:pos="720"/>
        </w:tabs>
        <w:spacing w:before="120" w:beforeAutospacing="0" w:after="120" w:afterAutospacing="0" w:line="320" w:lineRule="exact"/>
        <w:jc w:val="both"/>
        <w:rPr>
          <w:sz w:val="26"/>
          <w:szCs w:val="26"/>
        </w:rPr>
      </w:pPr>
      <w:r w:rsidRPr="00C82C73">
        <w:rPr>
          <w:sz w:val="26"/>
          <w:szCs w:val="26"/>
        </w:rPr>
        <w:t xml:space="preserve">High job performance: continuously accomplishing duties (certificate of merit by the General Director in </w:t>
      </w:r>
      <w:r w:rsidR="00174BE2">
        <w:rPr>
          <w:sz w:val="26"/>
          <w:szCs w:val="26"/>
        </w:rPr>
        <w:t xml:space="preserve">the 03 years 2011, </w:t>
      </w:r>
      <w:r w:rsidRPr="00C82C73">
        <w:rPr>
          <w:sz w:val="26"/>
          <w:szCs w:val="26"/>
        </w:rPr>
        <w:t>2012</w:t>
      </w:r>
      <w:r w:rsidR="00174BE2">
        <w:rPr>
          <w:sz w:val="26"/>
          <w:szCs w:val="26"/>
        </w:rPr>
        <w:t xml:space="preserve"> and 2013.</w:t>
      </w:r>
    </w:p>
    <w:p w:rsidR="00230CFF" w:rsidRDefault="00C52AD7">
      <w:pPr>
        <w:pStyle w:val="NormalWeb"/>
        <w:numPr>
          <w:ilvl w:val="0"/>
          <w:numId w:val="81"/>
        </w:numPr>
        <w:tabs>
          <w:tab w:val="left" w:pos="720"/>
        </w:tabs>
        <w:spacing w:before="120" w:beforeAutospacing="0" w:after="120" w:afterAutospacing="0" w:line="320" w:lineRule="exact"/>
        <w:jc w:val="both"/>
        <w:rPr>
          <w:sz w:val="26"/>
          <w:szCs w:val="26"/>
        </w:rPr>
      </w:pPr>
      <w:r w:rsidRPr="00C82C73">
        <w:rPr>
          <w:sz w:val="26"/>
          <w:szCs w:val="26"/>
        </w:rPr>
        <w:t>Employees with long years of working experi</w:t>
      </w:r>
      <w:r w:rsidR="00174BE2">
        <w:rPr>
          <w:sz w:val="26"/>
          <w:szCs w:val="26"/>
        </w:rPr>
        <w:t xml:space="preserve">ence, high skills in expertise or </w:t>
      </w:r>
      <w:r w:rsidRPr="00C82C73">
        <w:rPr>
          <w:sz w:val="26"/>
          <w:szCs w:val="26"/>
        </w:rPr>
        <w:t xml:space="preserve">salary level of 4/4, 5/5, 5-6/6, 6-7/7, 6-7-8/8, 10-11-12/12 (under Decree </w:t>
      </w:r>
      <w:r w:rsidR="00934A73">
        <w:rPr>
          <w:sz w:val="26"/>
          <w:szCs w:val="26"/>
        </w:rPr>
        <w:t>No.</w:t>
      </w:r>
      <w:r w:rsidRPr="00C82C73">
        <w:rPr>
          <w:sz w:val="26"/>
          <w:szCs w:val="26"/>
        </w:rPr>
        <w:t>205/CP)</w:t>
      </w:r>
      <w:r w:rsidR="00B34537">
        <w:rPr>
          <w:sz w:val="26"/>
          <w:szCs w:val="26"/>
        </w:rPr>
        <w:t>.</w:t>
      </w:r>
    </w:p>
    <w:p w:rsidR="00230CFF" w:rsidRDefault="00C52AD7">
      <w:pPr>
        <w:pStyle w:val="ListParagraph"/>
        <w:numPr>
          <w:ilvl w:val="0"/>
          <w:numId w:val="21"/>
        </w:numPr>
        <w:spacing w:before="120" w:after="120" w:line="320" w:lineRule="exact"/>
        <w:jc w:val="both"/>
        <w:rPr>
          <w:sz w:val="26"/>
          <w:szCs w:val="26"/>
        </w:rPr>
      </w:pPr>
      <w:r w:rsidRPr="00C82C73">
        <w:rPr>
          <w:sz w:val="26"/>
          <w:szCs w:val="26"/>
        </w:rPr>
        <w:t xml:space="preserve">Total employees </w:t>
      </w:r>
      <w:r w:rsidR="00934A73">
        <w:rPr>
          <w:sz w:val="26"/>
          <w:szCs w:val="26"/>
        </w:rPr>
        <w:t xml:space="preserve">on </w:t>
      </w:r>
      <w:r w:rsidRPr="00C82C73">
        <w:rPr>
          <w:sz w:val="26"/>
          <w:szCs w:val="26"/>
        </w:rPr>
        <w:t xml:space="preserve">the Company </w:t>
      </w:r>
      <w:r w:rsidR="00934A73">
        <w:rPr>
          <w:sz w:val="26"/>
          <w:szCs w:val="26"/>
        </w:rPr>
        <w:t xml:space="preserve">staff </w:t>
      </w:r>
      <w:r w:rsidRPr="00C82C73">
        <w:rPr>
          <w:sz w:val="26"/>
          <w:szCs w:val="26"/>
        </w:rPr>
        <w:t xml:space="preserve">list as of March 37, 2014 </w:t>
      </w:r>
      <w:r w:rsidR="00934A73">
        <w:rPr>
          <w:sz w:val="26"/>
          <w:szCs w:val="26"/>
        </w:rPr>
        <w:t xml:space="preserve">and </w:t>
      </w:r>
      <w:r w:rsidRPr="00C82C73">
        <w:rPr>
          <w:sz w:val="26"/>
          <w:szCs w:val="26"/>
        </w:rPr>
        <w:t>subject to be</w:t>
      </w:r>
      <w:r w:rsidR="00934A73">
        <w:rPr>
          <w:sz w:val="26"/>
          <w:szCs w:val="26"/>
        </w:rPr>
        <w:t>ing</w:t>
      </w:r>
      <w:r w:rsidRPr="00C82C73">
        <w:rPr>
          <w:sz w:val="26"/>
          <w:szCs w:val="26"/>
        </w:rPr>
        <w:t xml:space="preserve"> transfer</w:t>
      </w:r>
      <w:r w:rsidR="0075391C">
        <w:rPr>
          <w:sz w:val="26"/>
          <w:szCs w:val="26"/>
        </w:rPr>
        <w:t>r</w:t>
      </w:r>
      <w:r w:rsidRPr="00C82C73">
        <w:rPr>
          <w:sz w:val="26"/>
          <w:szCs w:val="26"/>
        </w:rPr>
        <w:t xml:space="preserve">ed to work in the joint stock company: </w:t>
      </w:r>
      <w:r w:rsidRPr="00934A73">
        <w:rPr>
          <w:b/>
          <w:sz w:val="26"/>
          <w:szCs w:val="26"/>
        </w:rPr>
        <w:t>1</w:t>
      </w:r>
      <w:r w:rsidR="00934A73">
        <w:rPr>
          <w:b/>
          <w:sz w:val="26"/>
          <w:szCs w:val="26"/>
        </w:rPr>
        <w:t>,</w:t>
      </w:r>
      <w:r w:rsidRPr="00934A73">
        <w:rPr>
          <w:b/>
          <w:sz w:val="26"/>
          <w:szCs w:val="26"/>
        </w:rPr>
        <w:t>586</w:t>
      </w:r>
      <w:r w:rsidRPr="00C82C73">
        <w:rPr>
          <w:sz w:val="26"/>
          <w:szCs w:val="26"/>
        </w:rPr>
        <w:t xml:space="preserve"> persons</w:t>
      </w:r>
      <w:r w:rsidR="00934A73">
        <w:rPr>
          <w:sz w:val="26"/>
          <w:szCs w:val="26"/>
        </w:rPr>
        <w:t xml:space="preserve">, out of which </w:t>
      </w:r>
      <w:r w:rsidRPr="00C82C73">
        <w:rPr>
          <w:sz w:val="26"/>
          <w:szCs w:val="26"/>
        </w:rPr>
        <w:t xml:space="preserve">are </w:t>
      </w:r>
      <w:r w:rsidRPr="00934A73">
        <w:rPr>
          <w:b/>
          <w:sz w:val="26"/>
          <w:szCs w:val="26"/>
        </w:rPr>
        <w:t>1</w:t>
      </w:r>
      <w:r w:rsidR="00934A73" w:rsidRPr="00934A73">
        <w:rPr>
          <w:b/>
          <w:sz w:val="26"/>
          <w:szCs w:val="26"/>
        </w:rPr>
        <w:t>,</w:t>
      </w:r>
      <w:r w:rsidRPr="00934A73">
        <w:rPr>
          <w:b/>
          <w:sz w:val="26"/>
          <w:szCs w:val="26"/>
        </w:rPr>
        <w:t>551</w:t>
      </w:r>
      <w:r w:rsidRPr="00C82C73">
        <w:rPr>
          <w:sz w:val="26"/>
          <w:szCs w:val="26"/>
        </w:rPr>
        <w:t xml:space="preserve"> people eligible to purchase additional shares according to the number of years with long-term working commitment for the Company</w:t>
      </w:r>
      <w:r w:rsidR="007421A1">
        <w:rPr>
          <w:sz w:val="26"/>
          <w:szCs w:val="26"/>
        </w:rPr>
        <w:t>.</w:t>
      </w:r>
    </w:p>
    <w:p w:rsidR="00252413" w:rsidRDefault="00252413">
      <w:pPr>
        <w:pStyle w:val="ListParagraph"/>
        <w:numPr>
          <w:ilvl w:val="0"/>
          <w:numId w:val="21"/>
        </w:numPr>
        <w:spacing w:before="120" w:after="120" w:line="320" w:lineRule="exact"/>
        <w:jc w:val="both"/>
        <w:rPr>
          <w:sz w:val="26"/>
          <w:szCs w:val="26"/>
        </w:rPr>
      </w:pPr>
      <w:r>
        <w:rPr>
          <w:sz w:val="26"/>
          <w:szCs w:val="26"/>
        </w:rPr>
        <w:t>Total employees registering</w:t>
      </w:r>
      <w:r w:rsidR="00C52AD7" w:rsidRPr="00C82C73">
        <w:rPr>
          <w:sz w:val="26"/>
          <w:szCs w:val="26"/>
        </w:rPr>
        <w:t xml:space="preserve"> to buy more shares at the rate of 200 shares/1 year </w:t>
      </w:r>
      <w:r>
        <w:rPr>
          <w:sz w:val="26"/>
          <w:szCs w:val="26"/>
        </w:rPr>
        <w:t xml:space="preserve">work </w:t>
      </w:r>
      <w:r w:rsidR="00C52AD7" w:rsidRPr="00C82C73">
        <w:rPr>
          <w:sz w:val="26"/>
          <w:szCs w:val="26"/>
        </w:rPr>
        <w:t xml:space="preserve">commitment are </w:t>
      </w:r>
      <w:r w:rsidR="00C52AD7" w:rsidRPr="00C82C73">
        <w:rPr>
          <w:b/>
          <w:sz w:val="26"/>
          <w:szCs w:val="26"/>
        </w:rPr>
        <w:t>479</w:t>
      </w:r>
      <w:r w:rsidR="00C52AD7" w:rsidRPr="00C82C73">
        <w:rPr>
          <w:sz w:val="26"/>
          <w:szCs w:val="26"/>
        </w:rPr>
        <w:t xml:space="preserve"> persons; </w:t>
      </w:r>
      <w:r>
        <w:rPr>
          <w:sz w:val="26"/>
          <w:szCs w:val="26"/>
        </w:rPr>
        <w:t>The n</w:t>
      </w:r>
      <w:r w:rsidR="00C52AD7" w:rsidRPr="00C82C73">
        <w:rPr>
          <w:sz w:val="26"/>
          <w:szCs w:val="26"/>
        </w:rPr>
        <w:t>umber of shares registered to buy by the</w:t>
      </w:r>
      <w:r>
        <w:rPr>
          <w:sz w:val="26"/>
          <w:szCs w:val="26"/>
        </w:rPr>
        <w:t>se</w:t>
      </w:r>
      <w:r w:rsidR="00C52AD7" w:rsidRPr="00C82C73">
        <w:rPr>
          <w:sz w:val="26"/>
          <w:szCs w:val="26"/>
        </w:rPr>
        <w:t xml:space="preserve"> employees</w:t>
      </w:r>
      <w:r>
        <w:rPr>
          <w:sz w:val="26"/>
          <w:szCs w:val="26"/>
        </w:rPr>
        <w:t xml:space="preserve"> is</w:t>
      </w:r>
      <w:r w:rsidR="00C52AD7" w:rsidRPr="00C82C73">
        <w:rPr>
          <w:sz w:val="26"/>
          <w:szCs w:val="26"/>
        </w:rPr>
        <w:t xml:space="preserve"> </w:t>
      </w:r>
      <w:r w:rsidR="00C52AD7" w:rsidRPr="00C82C73">
        <w:rPr>
          <w:b/>
          <w:sz w:val="26"/>
          <w:szCs w:val="26"/>
        </w:rPr>
        <w:t>676</w:t>
      </w:r>
      <w:r w:rsidR="00EC362E">
        <w:rPr>
          <w:b/>
          <w:sz w:val="26"/>
          <w:szCs w:val="26"/>
        </w:rPr>
        <w:t>,</w:t>
      </w:r>
      <w:r w:rsidR="00C52AD7" w:rsidRPr="00C82C73">
        <w:rPr>
          <w:b/>
          <w:sz w:val="26"/>
          <w:szCs w:val="26"/>
        </w:rPr>
        <w:t>000</w:t>
      </w:r>
      <w:r w:rsidR="00C52AD7" w:rsidRPr="00C82C73">
        <w:rPr>
          <w:sz w:val="26"/>
          <w:szCs w:val="26"/>
        </w:rPr>
        <w:t xml:space="preserve"> shares</w:t>
      </w:r>
      <w:r w:rsidR="00174BE2">
        <w:rPr>
          <w:sz w:val="26"/>
          <w:szCs w:val="26"/>
        </w:rPr>
        <w:t>.</w:t>
      </w:r>
    </w:p>
    <w:p w:rsidR="00230CFF" w:rsidRDefault="00252413">
      <w:pPr>
        <w:pStyle w:val="ListParagraph"/>
        <w:numPr>
          <w:ilvl w:val="0"/>
          <w:numId w:val="21"/>
        </w:numPr>
        <w:spacing w:before="120" w:after="120" w:line="320" w:lineRule="exact"/>
        <w:jc w:val="both"/>
        <w:rPr>
          <w:sz w:val="26"/>
          <w:szCs w:val="26"/>
        </w:rPr>
      </w:pPr>
      <w:r>
        <w:rPr>
          <w:sz w:val="26"/>
          <w:szCs w:val="26"/>
        </w:rPr>
        <w:t>Total employees registering</w:t>
      </w:r>
      <w:r w:rsidRPr="00C82C73">
        <w:rPr>
          <w:sz w:val="26"/>
          <w:szCs w:val="26"/>
        </w:rPr>
        <w:t xml:space="preserve"> to </w:t>
      </w:r>
      <w:r>
        <w:rPr>
          <w:sz w:val="26"/>
          <w:szCs w:val="26"/>
        </w:rPr>
        <w:t>buy more shares at the rate of 5</w:t>
      </w:r>
      <w:r w:rsidRPr="00C82C73">
        <w:rPr>
          <w:sz w:val="26"/>
          <w:szCs w:val="26"/>
        </w:rPr>
        <w:t xml:space="preserve">00 shares/1 year </w:t>
      </w:r>
      <w:r>
        <w:rPr>
          <w:sz w:val="26"/>
          <w:szCs w:val="26"/>
        </w:rPr>
        <w:t xml:space="preserve">work </w:t>
      </w:r>
      <w:r w:rsidRPr="00C82C73">
        <w:rPr>
          <w:sz w:val="26"/>
          <w:szCs w:val="26"/>
        </w:rPr>
        <w:t xml:space="preserve">commitment are </w:t>
      </w:r>
      <w:r w:rsidRPr="00252413">
        <w:rPr>
          <w:b/>
          <w:sz w:val="26"/>
          <w:szCs w:val="26"/>
        </w:rPr>
        <w:t xml:space="preserve">137 </w:t>
      </w:r>
      <w:r w:rsidRPr="00C82C73">
        <w:rPr>
          <w:sz w:val="26"/>
          <w:szCs w:val="26"/>
        </w:rPr>
        <w:t xml:space="preserve">persons; </w:t>
      </w:r>
      <w:r>
        <w:rPr>
          <w:sz w:val="26"/>
          <w:szCs w:val="26"/>
        </w:rPr>
        <w:t>The n</w:t>
      </w:r>
      <w:r w:rsidRPr="00C82C73">
        <w:rPr>
          <w:sz w:val="26"/>
          <w:szCs w:val="26"/>
        </w:rPr>
        <w:t>umber of shares registered to buy by the</w:t>
      </w:r>
      <w:r>
        <w:rPr>
          <w:sz w:val="26"/>
          <w:szCs w:val="26"/>
        </w:rPr>
        <w:t>se</w:t>
      </w:r>
      <w:r w:rsidRPr="00C82C73">
        <w:rPr>
          <w:sz w:val="26"/>
          <w:szCs w:val="26"/>
        </w:rPr>
        <w:t xml:space="preserve"> employees</w:t>
      </w:r>
      <w:r>
        <w:rPr>
          <w:sz w:val="26"/>
          <w:szCs w:val="26"/>
        </w:rPr>
        <w:t xml:space="preserve"> is</w:t>
      </w:r>
      <w:r w:rsidRPr="00C82C73">
        <w:rPr>
          <w:sz w:val="26"/>
          <w:szCs w:val="26"/>
        </w:rPr>
        <w:t xml:space="preserve"> </w:t>
      </w:r>
      <w:r>
        <w:rPr>
          <w:b/>
          <w:sz w:val="26"/>
          <w:szCs w:val="26"/>
        </w:rPr>
        <w:t>496,</w:t>
      </w:r>
      <w:r w:rsidRPr="00C82C73">
        <w:rPr>
          <w:b/>
          <w:sz w:val="26"/>
          <w:szCs w:val="26"/>
        </w:rPr>
        <w:t>000</w:t>
      </w:r>
      <w:r w:rsidRPr="00C82C73">
        <w:rPr>
          <w:sz w:val="26"/>
          <w:szCs w:val="26"/>
        </w:rPr>
        <w:t xml:space="preserve"> shares</w:t>
      </w:r>
      <w:r w:rsidR="007421A1">
        <w:rPr>
          <w:sz w:val="26"/>
          <w:szCs w:val="26"/>
        </w:rPr>
        <w:t>.</w:t>
      </w:r>
    </w:p>
    <w:p w:rsidR="00230CFF" w:rsidRDefault="00252413">
      <w:pPr>
        <w:pStyle w:val="Heading3"/>
        <w:keepNext w:val="0"/>
        <w:numPr>
          <w:ilvl w:val="1"/>
          <w:numId w:val="16"/>
        </w:numPr>
        <w:spacing w:before="120" w:after="120" w:line="320" w:lineRule="exact"/>
        <w:ind w:hanging="720"/>
        <w:jc w:val="both"/>
        <w:rPr>
          <w:rFonts w:ascii="Times New Roman" w:hAnsi="Times New Roman"/>
          <w:lang w:val="nl-NL"/>
        </w:rPr>
      </w:pPr>
      <w:bookmarkStart w:id="210" w:name="_Toc395711291"/>
      <w:bookmarkStart w:id="211" w:name="_Toc391389716"/>
      <w:r>
        <w:rPr>
          <w:rFonts w:ascii="Times New Roman" w:hAnsi="Times New Roman"/>
          <w:lang w:val="nl-NL"/>
        </w:rPr>
        <w:t xml:space="preserve">Shares </w:t>
      </w:r>
      <w:bookmarkEnd w:id="210"/>
      <w:r>
        <w:rPr>
          <w:rFonts w:ascii="Times New Roman" w:hAnsi="Times New Roman"/>
          <w:lang w:val="nl-NL"/>
        </w:rPr>
        <w:t>issued to the Unions</w:t>
      </w:r>
      <w:r w:rsidRPr="00C82C73">
        <w:rPr>
          <w:rFonts w:ascii="Times New Roman" w:hAnsi="Times New Roman"/>
          <w:lang w:val="nl-NL"/>
        </w:rPr>
        <w:t xml:space="preserve"> with preferential price</w:t>
      </w:r>
    </w:p>
    <w:p w:rsidR="00230CFF" w:rsidRDefault="00252413">
      <w:pPr>
        <w:spacing w:before="120" w:after="120" w:line="320" w:lineRule="exact"/>
        <w:ind w:firstLine="720"/>
        <w:rPr>
          <w:sz w:val="26"/>
          <w:szCs w:val="26"/>
          <w:lang w:val="nl-NL"/>
        </w:rPr>
      </w:pPr>
      <w:r>
        <w:rPr>
          <w:sz w:val="26"/>
          <w:szCs w:val="26"/>
        </w:rPr>
        <w:t xml:space="preserve">The </w:t>
      </w:r>
      <w:r w:rsidR="00C52AD7" w:rsidRPr="00C82C73">
        <w:rPr>
          <w:sz w:val="26"/>
          <w:szCs w:val="26"/>
        </w:rPr>
        <w:t>Union</w:t>
      </w:r>
      <w:r>
        <w:rPr>
          <w:sz w:val="26"/>
          <w:szCs w:val="26"/>
        </w:rPr>
        <w:t>s</w:t>
      </w:r>
      <w:r w:rsidR="00C52AD7" w:rsidRPr="00C82C73">
        <w:rPr>
          <w:sz w:val="26"/>
          <w:szCs w:val="26"/>
        </w:rPr>
        <w:t xml:space="preserve"> </w:t>
      </w:r>
      <w:r>
        <w:rPr>
          <w:sz w:val="26"/>
          <w:szCs w:val="26"/>
        </w:rPr>
        <w:t>do not register</w:t>
      </w:r>
      <w:r w:rsidR="00C52AD7" w:rsidRPr="00C82C73">
        <w:rPr>
          <w:sz w:val="26"/>
          <w:szCs w:val="26"/>
        </w:rPr>
        <w:t xml:space="preserve"> to buy shares</w:t>
      </w:r>
      <w:r w:rsidR="007421A1">
        <w:rPr>
          <w:sz w:val="26"/>
          <w:szCs w:val="26"/>
        </w:rPr>
        <w:t>.</w:t>
      </w:r>
    </w:p>
    <w:p w:rsidR="00230CFF" w:rsidRDefault="00C52AD7">
      <w:pPr>
        <w:pStyle w:val="Heading3"/>
        <w:keepNext w:val="0"/>
        <w:numPr>
          <w:ilvl w:val="1"/>
          <w:numId w:val="16"/>
        </w:numPr>
        <w:spacing w:before="120" w:after="120" w:line="320" w:lineRule="exact"/>
        <w:ind w:hanging="720"/>
        <w:jc w:val="both"/>
        <w:rPr>
          <w:rFonts w:ascii="Times New Roman" w:hAnsi="Times New Roman"/>
        </w:rPr>
      </w:pPr>
      <w:bookmarkStart w:id="212" w:name="_Toc395711292"/>
      <w:bookmarkEnd w:id="211"/>
      <w:r w:rsidRPr="00C82C73">
        <w:rPr>
          <w:rFonts w:ascii="Times New Roman" w:hAnsi="Times New Roman"/>
        </w:rPr>
        <w:t xml:space="preserve">Stocks sold to strategic </w:t>
      </w:r>
      <w:bookmarkEnd w:id="212"/>
      <w:r w:rsidR="00252413">
        <w:rPr>
          <w:rFonts w:ascii="Times New Roman" w:hAnsi="Times New Roman"/>
        </w:rPr>
        <w:t>investors</w:t>
      </w:r>
    </w:p>
    <w:p w:rsidR="00230CFF" w:rsidRDefault="00C52AD7">
      <w:pPr>
        <w:pStyle w:val="ListParagraph"/>
        <w:numPr>
          <w:ilvl w:val="0"/>
          <w:numId w:val="45"/>
        </w:numPr>
        <w:autoSpaceDE w:val="0"/>
        <w:autoSpaceDN w:val="0"/>
        <w:adjustRightInd w:val="0"/>
        <w:spacing w:before="120" w:after="120" w:line="320" w:lineRule="exact"/>
        <w:jc w:val="both"/>
        <w:rPr>
          <w:sz w:val="26"/>
          <w:szCs w:val="26"/>
        </w:rPr>
      </w:pPr>
      <w:r w:rsidRPr="00C82C73">
        <w:rPr>
          <w:b/>
          <w:iCs/>
          <w:sz w:val="26"/>
          <w:szCs w:val="26"/>
        </w:rPr>
        <w:t>Offering objectives</w:t>
      </w:r>
    </w:p>
    <w:p w:rsidR="00230CFF" w:rsidRDefault="00C52AD7">
      <w:pPr>
        <w:pStyle w:val="ListParagraph"/>
        <w:numPr>
          <w:ilvl w:val="0"/>
          <w:numId w:val="21"/>
        </w:numPr>
        <w:tabs>
          <w:tab w:val="left" w:pos="360"/>
        </w:tabs>
        <w:spacing w:before="120" w:after="120" w:line="320" w:lineRule="exact"/>
        <w:jc w:val="both"/>
        <w:rPr>
          <w:sz w:val="26"/>
          <w:szCs w:val="26"/>
        </w:rPr>
      </w:pPr>
      <w:r w:rsidRPr="00C82C73">
        <w:rPr>
          <w:sz w:val="26"/>
          <w:szCs w:val="26"/>
        </w:rPr>
        <w:t>Support SASCO to apply new technology to improve productivity, quality as well as many high quality products and services for market</w:t>
      </w:r>
      <w:r w:rsidR="007421A1">
        <w:rPr>
          <w:sz w:val="26"/>
          <w:szCs w:val="26"/>
        </w:rPr>
        <w:t>.</w:t>
      </w:r>
    </w:p>
    <w:p w:rsidR="00230CFF" w:rsidRDefault="00C52AD7">
      <w:pPr>
        <w:pStyle w:val="ListParagraph"/>
        <w:numPr>
          <w:ilvl w:val="0"/>
          <w:numId w:val="21"/>
        </w:numPr>
        <w:tabs>
          <w:tab w:val="left" w:pos="360"/>
        </w:tabs>
        <w:spacing w:before="120" w:after="120" w:line="320" w:lineRule="exact"/>
        <w:jc w:val="both"/>
        <w:rPr>
          <w:sz w:val="26"/>
          <w:szCs w:val="26"/>
        </w:rPr>
      </w:pPr>
      <w:r w:rsidRPr="00C82C73">
        <w:rPr>
          <w:iCs/>
          <w:sz w:val="26"/>
          <w:szCs w:val="26"/>
        </w:rPr>
        <w:t>Enhance the effectiveness of business management and strengthen the competitive advantages of SASCO in the condition of international integration</w:t>
      </w:r>
      <w:r w:rsidR="007421A1">
        <w:rPr>
          <w:iCs/>
          <w:sz w:val="26"/>
          <w:szCs w:val="26"/>
        </w:rPr>
        <w:t>.</w:t>
      </w:r>
    </w:p>
    <w:p w:rsidR="00230CFF" w:rsidRDefault="00C52AD7">
      <w:pPr>
        <w:pStyle w:val="ListParagraph"/>
        <w:numPr>
          <w:ilvl w:val="0"/>
          <w:numId w:val="45"/>
        </w:numPr>
        <w:autoSpaceDE w:val="0"/>
        <w:autoSpaceDN w:val="0"/>
        <w:adjustRightInd w:val="0"/>
        <w:spacing w:before="120" w:after="120" w:line="320" w:lineRule="exact"/>
        <w:jc w:val="both"/>
        <w:rPr>
          <w:sz w:val="26"/>
          <w:szCs w:val="26"/>
        </w:rPr>
      </w:pPr>
      <w:r w:rsidRPr="00C82C73">
        <w:rPr>
          <w:b/>
          <w:iCs/>
          <w:sz w:val="26"/>
          <w:szCs w:val="26"/>
        </w:rPr>
        <w:t>Selection criteria</w:t>
      </w:r>
    </w:p>
    <w:p w:rsidR="00230CFF" w:rsidRDefault="00C52AD7">
      <w:pPr>
        <w:pStyle w:val="ListParagraph"/>
        <w:autoSpaceDE w:val="0"/>
        <w:autoSpaceDN w:val="0"/>
        <w:adjustRightInd w:val="0"/>
        <w:spacing w:before="120" w:after="120" w:line="320" w:lineRule="exact"/>
        <w:ind w:left="0"/>
        <w:jc w:val="both"/>
        <w:rPr>
          <w:iCs/>
          <w:sz w:val="26"/>
          <w:szCs w:val="26"/>
        </w:rPr>
      </w:pPr>
      <w:r w:rsidRPr="00C82C73">
        <w:rPr>
          <w:iCs/>
          <w:sz w:val="26"/>
          <w:szCs w:val="26"/>
        </w:rPr>
        <w:t>SASCO will select 03 strategic investors with the following criteria:</w:t>
      </w:r>
    </w:p>
    <w:p w:rsidR="00230CFF" w:rsidRDefault="00C52AD7">
      <w:pPr>
        <w:pStyle w:val="ListParagraph"/>
        <w:numPr>
          <w:ilvl w:val="0"/>
          <w:numId w:val="82"/>
        </w:numPr>
        <w:autoSpaceDE w:val="0"/>
        <w:autoSpaceDN w:val="0"/>
        <w:adjustRightInd w:val="0"/>
        <w:spacing w:before="120" w:after="120" w:line="320" w:lineRule="exact"/>
        <w:ind w:left="360"/>
        <w:jc w:val="both"/>
        <w:rPr>
          <w:iCs/>
          <w:sz w:val="26"/>
          <w:szCs w:val="26"/>
        </w:rPr>
      </w:pPr>
      <w:r w:rsidRPr="00C82C73">
        <w:rPr>
          <w:iCs/>
          <w:sz w:val="26"/>
          <w:szCs w:val="26"/>
        </w:rPr>
        <w:t>Being franchised to trade and distribute high-</w:t>
      </w:r>
      <w:r w:rsidR="00252413">
        <w:rPr>
          <w:iCs/>
          <w:sz w:val="26"/>
          <w:szCs w:val="26"/>
        </w:rPr>
        <w:t xml:space="preserve">class </w:t>
      </w:r>
      <w:r w:rsidRPr="00C82C73">
        <w:rPr>
          <w:iCs/>
          <w:sz w:val="26"/>
          <w:szCs w:val="26"/>
        </w:rPr>
        <w:t>consumption goods available at  international airports in the world;</w:t>
      </w:r>
    </w:p>
    <w:p w:rsidR="00230CFF" w:rsidRDefault="00C52AD7">
      <w:pPr>
        <w:pStyle w:val="ListParagraph"/>
        <w:numPr>
          <w:ilvl w:val="0"/>
          <w:numId w:val="82"/>
        </w:numPr>
        <w:autoSpaceDE w:val="0"/>
        <w:autoSpaceDN w:val="0"/>
        <w:adjustRightInd w:val="0"/>
        <w:spacing w:before="120" w:after="120" w:line="320" w:lineRule="exact"/>
        <w:ind w:left="360"/>
        <w:jc w:val="both"/>
        <w:rPr>
          <w:iCs/>
          <w:sz w:val="26"/>
          <w:szCs w:val="26"/>
        </w:rPr>
      </w:pPr>
      <w:r w:rsidRPr="00C82C73">
        <w:rPr>
          <w:iCs/>
          <w:sz w:val="26"/>
          <w:szCs w:val="26"/>
        </w:rPr>
        <w:t>Having experience in retails according to international standards;</w:t>
      </w:r>
    </w:p>
    <w:p w:rsidR="00230CFF" w:rsidRDefault="00C52AD7">
      <w:pPr>
        <w:pStyle w:val="ListParagraph"/>
        <w:numPr>
          <w:ilvl w:val="0"/>
          <w:numId w:val="82"/>
        </w:numPr>
        <w:autoSpaceDE w:val="0"/>
        <w:autoSpaceDN w:val="0"/>
        <w:adjustRightInd w:val="0"/>
        <w:spacing w:before="120" w:after="120" w:line="320" w:lineRule="exact"/>
        <w:ind w:left="360"/>
        <w:jc w:val="both"/>
        <w:rPr>
          <w:iCs/>
          <w:sz w:val="26"/>
          <w:szCs w:val="26"/>
        </w:rPr>
      </w:pPr>
      <w:r w:rsidRPr="00C82C73">
        <w:rPr>
          <w:iCs/>
          <w:sz w:val="26"/>
          <w:szCs w:val="26"/>
        </w:rPr>
        <w:t xml:space="preserve">Having commitment </w:t>
      </w:r>
      <w:r w:rsidR="00252413">
        <w:rPr>
          <w:iCs/>
          <w:sz w:val="26"/>
          <w:szCs w:val="26"/>
        </w:rPr>
        <w:t>in written document of authoritative</w:t>
      </w:r>
      <w:r w:rsidRPr="00C82C73">
        <w:rPr>
          <w:iCs/>
          <w:sz w:val="26"/>
          <w:szCs w:val="26"/>
        </w:rPr>
        <w:t xml:space="preserve"> person to have a strong attachment of long-term benefits with the Company</w:t>
      </w:r>
      <w:r w:rsidR="00252413">
        <w:rPr>
          <w:iCs/>
          <w:sz w:val="26"/>
          <w:szCs w:val="26"/>
        </w:rPr>
        <w:t>;</w:t>
      </w:r>
    </w:p>
    <w:p w:rsidR="00230CFF" w:rsidRDefault="00C52AD7">
      <w:pPr>
        <w:pStyle w:val="ListParagraph"/>
        <w:numPr>
          <w:ilvl w:val="0"/>
          <w:numId w:val="82"/>
        </w:numPr>
        <w:autoSpaceDE w:val="0"/>
        <w:autoSpaceDN w:val="0"/>
        <w:adjustRightInd w:val="0"/>
        <w:spacing w:before="120" w:after="120" w:line="320" w:lineRule="exact"/>
        <w:ind w:left="360"/>
        <w:jc w:val="both"/>
        <w:rPr>
          <w:sz w:val="26"/>
          <w:szCs w:val="26"/>
        </w:rPr>
      </w:pPr>
      <w:r w:rsidRPr="00C82C73">
        <w:rPr>
          <w:iCs/>
          <w:sz w:val="26"/>
          <w:szCs w:val="26"/>
        </w:rPr>
        <w:t>Supporting the Company after equitization to supply raw materials, goods, services, and market development</w:t>
      </w:r>
      <w:r w:rsidR="007421A1">
        <w:rPr>
          <w:iCs/>
          <w:sz w:val="26"/>
          <w:szCs w:val="26"/>
        </w:rPr>
        <w:t>.</w:t>
      </w:r>
    </w:p>
    <w:p w:rsidR="00230CFF" w:rsidRDefault="00C52AD7">
      <w:pPr>
        <w:pStyle w:val="ListParagraph"/>
        <w:numPr>
          <w:ilvl w:val="0"/>
          <w:numId w:val="45"/>
        </w:numPr>
        <w:autoSpaceDE w:val="0"/>
        <w:autoSpaceDN w:val="0"/>
        <w:adjustRightInd w:val="0"/>
        <w:spacing w:before="120" w:after="120" w:line="320" w:lineRule="exact"/>
        <w:jc w:val="both"/>
        <w:rPr>
          <w:sz w:val="26"/>
          <w:szCs w:val="26"/>
        </w:rPr>
      </w:pPr>
      <w:r w:rsidRPr="00C82C73">
        <w:rPr>
          <w:b/>
          <w:iCs/>
          <w:sz w:val="26"/>
          <w:szCs w:val="26"/>
        </w:rPr>
        <w:lastRenderedPageBreak/>
        <w:t>List of strategic investors</w:t>
      </w:r>
    </w:p>
    <w:p w:rsidR="00230CFF" w:rsidRDefault="00C52AD7">
      <w:pPr>
        <w:pStyle w:val="ListParagraph"/>
        <w:autoSpaceDE w:val="0"/>
        <w:autoSpaceDN w:val="0"/>
        <w:adjustRightInd w:val="0"/>
        <w:spacing w:before="120" w:after="120" w:line="320" w:lineRule="exact"/>
        <w:ind w:left="0"/>
        <w:jc w:val="both"/>
        <w:rPr>
          <w:iCs/>
          <w:sz w:val="26"/>
          <w:szCs w:val="26"/>
        </w:rPr>
      </w:pPr>
      <w:r w:rsidRPr="00C82C73">
        <w:rPr>
          <w:iCs/>
          <w:sz w:val="26"/>
          <w:szCs w:val="26"/>
        </w:rPr>
        <w:t>Based on the offering objectives and selection criteria, the Company has selected 03 strategic investors capable of meeting criteria as follows:</w:t>
      </w:r>
    </w:p>
    <w:p w:rsidR="00230CFF" w:rsidRDefault="00E24B0A">
      <w:pPr>
        <w:pStyle w:val="ListParagraph"/>
        <w:autoSpaceDE w:val="0"/>
        <w:autoSpaceDN w:val="0"/>
        <w:adjustRightInd w:val="0"/>
        <w:spacing w:before="120" w:after="120" w:line="320" w:lineRule="exact"/>
        <w:ind w:left="0"/>
        <w:jc w:val="both"/>
        <w:rPr>
          <w:b/>
          <w:iCs/>
          <w:sz w:val="26"/>
          <w:szCs w:val="26"/>
        </w:rPr>
      </w:pPr>
      <w:r>
        <w:rPr>
          <w:b/>
          <w:iCs/>
          <w:sz w:val="26"/>
          <w:szCs w:val="26"/>
        </w:rPr>
        <w:t>Imex</w:t>
      </w:r>
      <w:r w:rsidR="00252413">
        <w:rPr>
          <w:b/>
          <w:iCs/>
          <w:sz w:val="26"/>
          <w:szCs w:val="26"/>
        </w:rPr>
        <w:t xml:space="preserve"> </w:t>
      </w:r>
      <w:r>
        <w:rPr>
          <w:b/>
          <w:iCs/>
          <w:sz w:val="26"/>
          <w:szCs w:val="26"/>
        </w:rPr>
        <w:t>Pan</w:t>
      </w:r>
      <w:r w:rsidR="00252413">
        <w:rPr>
          <w:b/>
          <w:iCs/>
          <w:sz w:val="26"/>
          <w:szCs w:val="26"/>
        </w:rPr>
        <w:t xml:space="preserve"> </w:t>
      </w:r>
      <w:r>
        <w:rPr>
          <w:b/>
          <w:iCs/>
          <w:sz w:val="26"/>
          <w:szCs w:val="26"/>
        </w:rPr>
        <w:t>Pacific</w:t>
      </w:r>
      <w:r w:rsidR="00C52AD7" w:rsidRPr="00C82C73">
        <w:rPr>
          <w:b/>
          <w:iCs/>
          <w:sz w:val="26"/>
          <w:szCs w:val="26"/>
        </w:rPr>
        <w:t xml:space="preserve"> C</w:t>
      </w:r>
      <w:r>
        <w:rPr>
          <w:b/>
          <w:iCs/>
          <w:sz w:val="26"/>
          <w:szCs w:val="26"/>
        </w:rPr>
        <w:t>o. Ltd.</w:t>
      </w:r>
      <w:r w:rsidR="00C52AD7" w:rsidRPr="00C82C73">
        <w:rPr>
          <w:b/>
          <w:iCs/>
          <w:sz w:val="26"/>
          <w:szCs w:val="26"/>
        </w:rPr>
        <w:t xml:space="preserve"> (IPP)</w:t>
      </w:r>
    </w:p>
    <w:p w:rsidR="00230CFF" w:rsidRDefault="00C52AD7">
      <w:pPr>
        <w:pStyle w:val="ListParagraph"/>
        <w:numPr>
          <w:ilvl w:val="0"/>
          <w:numId w:val="83"/>
        </w:numPr>
        <w:autoSpaceDE w:val="0"/>
        <w:autoSpaceDN w:val="0"/>
        <w:adjustRightInd w:val="0"/>
        <w:spacing w:before="120" w:after="120" w:line="320" w:lineRule="exact"/>
        <w:ind w:left="360"/>
        <w:jc w:val="both"/>
        <w:rPr>
          <w:iCs/>
          <w:sz w:val="26"/>
          <w:szCs w:val="26"/>
        </w:rPr>
      </w:pPr>
      <w:r w:rsidRPr="00C82C73">
        <w:rPr>
          <w:iCs/>
          <w:sz w:val="26"/>
          <w:szCs w:val="26"/>
        </w:rPr>
        <w:t>Being the distributor of premium brand names of spirits such as Moet-</w:t>
      </w:r>
      <w:r w:rsidR="00252413">
        <w:rPr>
          <w:iCs/>
          <w:sz w:val="26"/>
          <w:szCs w:val="26"/>
        </w:rPr>
        <w:t xml:space="preserve">Hennessy, RemyCointreau and Camus </w:t>
      </w:r>
      <w:r w:rsidRPr="00C82C73">
        <w:rPr>
          <w:iCs/>
          <w:sz w:val="26"/>
          <w:szCs w:val="26"/>
        </w:rPr>
        <w:t>in Vietnam;</w:t>
      </w:r>
    </w:p>
    <w:p w:rsidR="00230CFF" w:rsidRDefault="00C52AD7">
      <w:pPr>
        <w:pStyle w:val="ListParagraph"/>
        <w:numPr>
          <w:ilvl w:val="0"/>
          <w:numId w:val="83"/>
        </w:numPr>
        <w:autoSpaceDE w:val="0"/>
        <w:autoSpaceDN w:val="0"/>
        <w:adjustRightInd w:val="0"/>
        <w:spacing w:before="120" w:after="120" w:line="320" w:lineRule="exact"/>
        <w:ind w:left="360"/>
        <w:jc w:val="both"/>
        <w:rPr>
          <w:iCs/>
          <w:sz w:val="26"/>
          <w:szCs w:val="26"/>
        </w:rPr>
      </w:pPr>
      <w:r w:rsidRPr="00C82C73">
        <w:rPr>
          <w:iCs/>
          <w:sz w:val="26"/>
          <w:szCs w:val="26"/>
        </w:rPr>
        <w:t>Being the exclusive distributor and business of Chanel in Vietnam</w:t>
      </w:r>
      <w:r w:rsidR="00252413">
        <w:rPr>
          <w:iCs/>
          <w:sz w:val="26"/>
          <w:szCs w:val="26"/>
        </w:rPr>
        <w:t>;</w:t>
      </w:r>
    </w:p>
    <w:p w:rsidR="00230CFF" w:rsidRDefault="00C52AD7">
      <w:pPr>
        <w:pStyle w:val="ListParagraph"/>
        <w:numPr>
          <w:ilvl w:val="0"/>
          <w:numId w:val="83"/>
        </w:numPr>
        <w:autoSpaceDE w:val="0"/>
        <w:autoSpaceDN w:val="0"/>
        <w:adjustRightInd w:val="0"/>
        <w:spacing w:before="120" w:after="120" w:line="320" w:lineRule="exact"/>
        <w:ind w:left="360"/>
        <w:jc w:val="both"/>
        <w:rPr>
          <w:iCs/>
          <w:sz w:val="26"/>
          <w:szCs w:val="26"/>
        </w:rPr>
      </w:pPr>
      <w:r w:rsidRPr="00C82C73">
        <w:rPr>
          <w:iCs/>
          <w:sz w:val="26"/>
          <w:szCs w:val="26"/>
        </w:rPr>
        <w:t>Being franchised to tr</w:t>
      </w:r>
      <w:r w:rsidR="00252413">
        <w:rPr>
          <w:iCs/>
          <w:sz w:val="26"/>
          <w:szCs w:val="26"/>
        </w:rPr>
        <w:t>ade the chain of Thai Village an</w:t>
      </w:r>
      <w:r w:rsidRPr="00C82C73">
        <w:rPr>
          <w:iCs/>
          <w:sz w:val="26"/>
          <w:szCs w:val="26"/>
        </w:rPr>
        <w:t>d Illy Café in Vietnam</w:t>
      </w:r>
      <w:r w:rsidR="00252413">
        <w:rPr>
          <w:iCs/>
          <w:sz w:val="26"/>
          <w:szCs w:val="26"/>
        </w:rPr>
        <w:t>.</w:t>
      </w:r>
    </w:p>
    <w:p w:rsidR="00230CFF" w:rsidRDefault="00C52AD7">
      <w:pPr>
        <w:pStyle w:val="ListParagraph"/>
        <w:numPr>
          <w:ilvl w:val="0"/>
          <w:numId w:val="83"/>
        </w:numPr>
        <w:autoSpaceDE w:val="0"/>
        <w:autoSpaceDN w:val="0"/>
        <w:adjustRightInd w:val="0"/>
        <w:spacing w:before="120" w:after="120" w:line="320" w:lineRule="exact"/>
        <w:ind w:left="360"/>
        <w:jc w:val="both"/>
        <w:rPr>
          <w:iCs/>
          <w:sz w:val="26"/>
          <w:szCs w:val="26"/>
        </w:rPr>
      </w:pPr>
      <w:r w:rsidRPr="00C82C73">
        <w:rPr>
          <w:iCs/>
          <w:sz w:val="26"/>
          <w:szCs w:val="26"/>
        </w:rPr>
        <w:t>Having experience on trading, operating  duty free supermarkets, couture shopping centers (REX ARCADE and Trang Tien Plaza);</w:t>
      </w:r>
    </w:p>
    <w:p w:rsidR="00230CFF" w:rsidRDefault="00C52AD7">
      <w:pPr>
        <w:pStyle w:val="ListParagraph"/>
        <w:numPr>
          <w:ilvl w:val="0"/>
          <w:numId w:val="83"/>
        </w:numPr>
        <w:autoSpaceDE w:val="0"/>
        <w:autoSpaceDN w:val="0"/>
        <w:adjustRightInd w:val="0"/>
        <w:spacing w:before="120" w:after="120" w:line="320" w:lineRule="exact"/>
        <w:ind w:left="360"/>
        <w:jc w:val="both"/>
        <w:rPr>
          <w:iCs/>
          <w:sz w:val="26"/>
          <w:szCs w:val="26"/>
        </w:rPr>
      </w:pPr>
      <w:r w:rsidRPr="00C82C73">
        <w:rPr>
          <w:iCs/>
          <w:sz w:val="26"/>
          <w:szCs w:val="26"/>
        </w:rPr>
        <w:t>Being the partner with capability of providing goods, developing chain of retails and restaurants in accordance with international standards for the Company</w:t>
      </w:r>
      <w:r w:rsidR="007421A1">
        <w:rPr>
          <w:iCs/>
          <w:sz w:val="26"/>
          <w:szCs w:val="26"/>
        </w:rPr>
        <w:t>.</w:t>
      </w:r>
    </w:p>
    <w:p w:rsidR="00230CFF" w:rsidRDefault="00252413">
      <w:pPr>
        <w:pStyle w:val="ListParagraph"/>
        <w:autoSpaceDE w:val="0"/>
        <w:autoSpaceDN w:val="0"/>
        <w:adjustRightInd w:val="0"/>
        <w:spacing w:before="120" w:after="120" w:line="320" w:lineRule="exact"/>
        <w:ind w:left="0"/>
        <w:jc w:val="both"/>
        <w:rPr>
          <w:b/>
          <w:iCs/>
          <w:sz w:val="26"/>
          <w:szCs w:val="26"/>
        </w:rPr>
      </w:pPr>
      <w:r>
        <w:rPr>
          <w:b/>
          <w:iCs/>
          <w:sz w:val="26"/>
          <w:szCs w:val="26"/>
        </w:rPr>
        <w:t xml:space="preserve">Au Chau Fashion &amp; </w:t>
      </w:r>
      <w:r w:rsidR="00C52AD7" w:rsidRPr="00C82C73">
        <w:rPr>
          <w:b/>
          <w:iCs/>
          <w:sz w:val="26"/>
          <w:szCs w:val="26"/>
        </w:rPr>
        <w:t xml:space="preserve">Cosmetics </w:t>
      </w:r>
      <w:r>
        <w:rPr>
          <w:b/>
          <w:iCs/>
          <w:sz w:val="26"/>
          <w:szCs w:val="26"/>
        </w:rPr>
        <w:t xml:space="preserve"> </w:t>
      </w:r>
      <w:r w:rsidR="00E24B0A">
        <w:rPr>
          <w:b/>
          <w:iCs/>
          <w:sz w:val="26"/>
          <w:szCs w:val="26"/>
        </w:rPr>
        <w:t>Co. Ltd.</w:t>
      </w:r>
      <w:r w:rsidR="00C52AD7" w:rsidRPr="00C82C73">
        <w:rPr>
          <w:b/>
          <w:iCs/>
          <w:sz w:val="26"/>
          <w:szCs w:val="26"/>
        </w:rPr>
        <w:t xml:space="preserve"> (ACFC)</w:t>
      </w:r>
    </w:p>
    <w:p w:rsidR="00230CFF" w:rsidRDefault="00C52AD7">
      <w:pPr>
        <w:pStyle w:val="ListParagraph"/>
        <w:numPr>
          <w:ilvl w:val="0"/>
          <w:numId w:val="83"/>
        </w:numPr>
        <w:autoSpaceDE w:val="0"/>
        <w:autoSpaceDN w:val="0"/>
        <w:adjustRightInd w:val="0"/>
        <w:spacing w:before="120" w:after="120" w:line="320" w:lineRule="exact"/>
        <w:ind w:left="360"/>
        <w:jc w:val="both"/>
        <w:rPr>
          <w:iCs/>
          <w:sz w:val="26"/>
          <w:szCs w:val="26"/>
        </w:rPr>
      </w:pPr>
      <w:r w:rsidRPr="00C82C73">
        <w:rPr>
          <w:iCs/>
          <w:sz w:val="26"/>
          <w:szCs w:val="26"/>
        </w:rPr>
        <w:t>Being the exclusive distributor of  fashion brands such as Nike, Tommy Hilifiger, CK, Diesel, Tumi…in Vietnam market</w:t>
      </w:r>
    </w:p>
    <w:p w:rsidR="00230CFF" w:rsidRDefault="00C52AD7">
      <w:pPr>
        <w:pStyle w:val="ListParagraph"/>
        <w:numPr>
          <w:ilvl w:val="0"/>
          <w:numId w:val="83"/>
        </w:numPr>
        <w:autoSpaceDE w:val="0"/>
        <w:autoSpaceDN w:val="0"/>
        <w:adjustRightInd w:val="0"/>
        <w:spacing w:before="120" w:after="120" w:line="320" w:lineRule="exact"/>
        <w:ind w:left="360"/>
        <w:jc w:val="both"/>
        <w:rPr>
          <w:iCs/>
          <w:sz w:val="26"/>
          <w:szCs w:val="26"/>
        </w:rPr>
      </w:pPr>
      <w:r w:rsidRPr="00C82C73">
        <w:rPr>
          <w:iCs/>
          <w:sz w:val="26"/>
          <w:szCs w:val="26"/>
        </w:rPr>
        <w:t>Having experience on organizing, managing and operating chain of retails with nearly 80 retail stores nationwide;</w:t>
      </w:r>
    </w:p>
    <w:p w:rsidR="00230CFF" w:rsidRDefault="00C52AD7">
      <w:pPr>
        <w:pStyle w:val="ListParagraph"/>
        <w:numPr>
          <w:ilvl w:val="0"/>
          <w:numId w:val="83"/>
        </w:numPr>
        <w:autoSpaceDE w:val="0"/>
        <w:autoSpaceDN w:val="0"/>
        <w:adjustRightInd w:val="0"/>
        <w:spacing w:before="120" w:after="120" w:line="320" w:lineRule="exact"/>
        <w:ind w:left="360"/>
        <w:jc w:val="both"/>
        <w:rPr>
          <w:iCs/>
          <w:sz w:val="26"/>
          <w:szCs w:val="26"/>
        </w:rPr>
      </w:pPr>
      <w:r w:rsidRPr="00C82C73">
        <w:rPr>
          <w:iCs/>
          <w:sz w:val="26"/>
          <w:szCs w:val="26"/>
        </w:rPr>
        <w:t>Being the partner with capability of supporting SASCO to develop selling chain, sharing market information, retail experience and training sales force for the Company</w:t>
      </w:r>
      <w:r w:rsidR="007421A1">
        <w:rPr>
          <w:iCs/>
          <w:sz w:val="26"/>
          <w:szCs w:val="26"/>
        </w:rPr>
        <w:t>.</w:t>
      </w:r>
    </w:p>
    <w:p w:rsidR="00230CFF" w:rsidRDefault="00E24B0A">
      <w:pPr>
        <w:pStyle w:val="ListParagraph"/>
        <w:autoSpaceDE w:val="0"/>
        <w:autoSpaceDN w:val="0"/>
        <w:adjustRightInd w:val="0"/>
        <w:spacing w:before="120" w:after="120" w:line="320" w:lineRule="exact"/>
        <w:ind w:left="0"/>
        <w:jc w:val="both"/>
        <w:rPr>
          <w:b/>
          <w:iCs/>
          <w:sz w:val="26"/>
          <w:szCs w:val="26"/>
        </w:rPr>
      </w:pPr>
      <w:r>
        <w:rPr>
          <w:b/>
          <w:iCs/>
          <w:sz w:val="26"/>
          <w:szCs w:val="26"/>
        </w:rPr>
        <w:t>Duy Anh Fashion &amp; Cosmetics Co. Ltd. (DAFC)</w:t>
      </w:r>
    </w:p>
    <w:p w:rsidR="00230CFF" w:rsidRDefault="0075391C">
      <w:pPr>
        <w:pStyle w:val="ListParagraph"/>
        <w:numPr>
          <w:ilvl w:val="0"/>
          <w:numId w:val="83"/>
        </w:numPr>
        <w:autoSpaceDE w:val="0"/>
        <w:autoSpaceDN w:val="0"/>
        <w:adjustRightInd w:val="0"/>
        <w:spacing w:before="120" w:after="120" w:line="320" w:lineRule="exact"/>
        <w:ind w:left="360"/>
        <w:jc w:val="both"/>
        <w:rPr>
          <w:iCs/>
          <w:sz w:val="26"/>
          <w:szCs w:val="26"/>
        </w:rPr>
      </w:pPr>
      <w:r>
        <w:rPr>
          <w:iCs/>
          <w:sz w:val="26"/>
          <w:szCs w:val="26"/>
        </w:rPr>
        <w:t xml:space="preserve">Being the distributor of </w:t>
      </w:r>
      <w:r w:rsidR="00C52AD7" w:rsidRPr="00C82C73">
        <w:rPr>
          <w:iCs/>
          <w:sz w:val="26"/>
          <w:szCs w:val="26"/>
        </w:rPr>
        <w:t>couture brands such as Salvatore Ferragamo, Versace, Burberry, Bvl</w:t>
      </w:r>
      <w:r w:rsidR="00E24B0A">
        <w:rPr>
          <w:iCs/>
          <w:sz w:val="26"/>
          <w:szCs w:val="26"/>
        </w:rPr>
        <w:t xml:space="preserve">gari, Bally, Lancome, and Biotherm </w:t>
      </w:r>
      <w:r w:rsidR="00C52AD7" w:rsidRPr="00C82C73">
        <w:rPr>
          <w:iCs/>
          <w:sz w:val="26"/>
          <w:szCs w:val="26"/>
        </w:rPr>
        <w:t>in Vietnam</w:t>
      </w:r>
      <w:r w:rsidR="007421A1">
        <w:rPr>
          <w:iCs/>
          <w:sz w:val="26"/>
          <w:szCs w:val="26"/>
        </w:rPr>
        <w:t>.</w:t>
      </w:r>
    </w:p>
    <w:p w:rsidR="00230CFF" w:rsidRDefault="00C52AD7">
      <w:pPr>
        <w:pStyle w:val="ListParagraph"/>
        <w:numPr>
          <w:ilvl w:val="0"/>
          <w:numId w:val="83"/>
        </w:numPr>
        <w:autoSpaceDE w:val="0"/>
        <w:autoSpaceDN w:val="0"/>
        <w:adjustRightInd w:val="0"/>
        <w:spacing w:before="120" w:after="120" w:line="320" w:lineRule="exact"/>
        <w:ind w:left="360"/>
        <w:jc w:val="both"/>
        <w:rPr>
          <w:iCs/>
          <w:sz w:val="26"/>
          <w:szCs w:val="26"/>
        </w:rPr>
      </w:pPr>
      <w:r w:rsidRPr="00C82C73">
        <w:rPr>
          <w:iCs/>
          <w:sz w:val="26"/>
          <w:szCs w:val="26"/>
        </w:rPr>
        <w:t>Having business capability and experience, understanding the market of couture retail</w:t>
      </w:r>
      <w:r w:rsidR="007421A1">
        <w:rPr>
          <w:iCs/>
          <w:sz w:val="26"/>
          <w:szCs w:val="26"/>
        </w:rPr>
        <w:t>.</w:t>
      </w:r>
    </w:p>
    <w:p w:rsidR="00230CFF" w:rsidRDefault="00C52AD7">
      <w:pPr>
        <w:pStyle w:val="ListParagraph"/>
        <w:numPr>
          <w:ilvl w:val="0"/>
          <w:numId w:val="83"/>
        </w:numPr>
        <w:autoSpaceDE w:val="0"/>
        <w:autoSpaceDN w:val="0"/>
        <w:adjustRightInd w:val="0"/>
        <w:spacing w:before="120" w:after="120" w:line="320" w:lineRule="exact"/>
        <w:ind w:left="360"/>
        <w:jc w:val="both"/>
        <w:rPr>
          <w:iCs/>
          <w:sz w:val="26"/>
          <w:szCs w:val="26"/>
        </w:rPr>
      </w:pPr>
      <w:r w:rsidRPr="00C82C73">
        <w:rPr>
          <w:iCs/>
          <w:sz w:val="26"/>
          <w:szCs w:val="26"/>
        </w:rPr>
        <w:t>Being the partner with capability of supporting SASCO to develop, extend business operation on premium consumption goods, setting up the distribution system of famous brand names in the world to improve customer service quality</w:t>
      </w:r>
      <w:r w:rsidR="007421A1">
        <w:rPr>
          <w:iCs/>
          <w:sz w:val="26"/>
          <w:szCs w:val="26"/>
        </w:rPr>
        <w:t>.</w:t>
      </w:r>
    </w:p>
    <w:p w:rsidR="00230CFF" w:rsidRDefault="00C52AD7">
      <w:pPr>
        <w:pStyle w:val="ListParagraph"/>
        <w:numPr>
          <w:ilvl w:val="0"/>
          <w:numId w:val="45"/>
        </w:numPr>
        <w:autoSpaceDE w:val="0"/>
        <w:autoSpaceDN w:val="0"/>
        <w:adjustRightInd w:val="0"/>
        <w:spacing w:before="120" w:after="120" w:line="320" w:lineRule="exact"/>
        <w:jc w:val="both"/>
        <w:rPr>
          <w:sz w:val="26"/>
          <w:szCs w:val="26"/>
        </w:rPr>
      </w:pPr>
      <w:r w:rsidRPr="00C82C73">
        <w:rPr>
          <w:b/>
          <w:iCs/>
          <w:sz w:val="26"/>
          <w:szCs w:val="26"/>
        </w:rPr>
        <w:t>Offering method and scale</w:t>
      </w:r>
    </w:p>
    <w:p w:rsidR="00230CFF" w:rsidRDefault="00C52AD7">
      <w:pPr>
        <w:pStyle w:val="ListParagraph"/>
        <w:autoSpaceDE w:val="0"/>
        <w:autoSpaceDN w:val="0"/>
        <w:adjustRightInd w:val="0"/>
        <w:spacing w:before="120" w:after="120" w:line="320" w:lineRule="exact"/>
        <w:ind w:left="0"/>
        <w:jc w:val="both"/>
        <w:rPr>
          <w:iCs/>
          <w:sz w:val="26"/>
          <w:szCs w:val="26"/>
        </w:rPr>
      </w:pPr>
      <w:r w:rsidRPr="00C82C73">
        <w:rPr>
          <w:b/>
          <w:iCs/>
          <w:sz w:val="26"/>
          <w:szCs w:val="26"/>
        </w:rPr>
        <w:t>Offering method</w:t>
      </w:r>
    </w:p>
    <w:p w:rsidR="00230CFF" w:rsidRDefault="00C52AD7">
      <w:pPr>
        <w:pStyle w:val="ListParagraph"/>
        <w:autoSpaceDE w:val="0"/>
        <w:autoSpaceDN w:val="0"/>
        <w:adjustRightInd w:val="0"/>
        <w:spacing w:before="120" w:after="120" w:line="320" w:lineRule="exact"/>
        <w:ind w:left="0"/>
        <w:jc w:val="both"/>
        <w:rPr>
          <w:iCs/>
          <w:sz w:val="26"/>
          <w:szCs w:val="26"/>
        </w:rPr>
      </w:pPr>
      <w:r w:rsidRPr="00C82C73">
        <w:rPr>
          <w:iCs/>
          <w:sz w:val="26"/>
          <w:szCs w:val="26"/>
        </w:rPr>
        <w:t>Selling shares to strategic investors before public auction: direct agreement with eligible strategic investors</w:t>
      </w:r>
      <w:r w:rsidR="00E24B0A">
        <w:rPr>
          <w:iCs/>
          <w:sz w:val="26"/>
          <w:szCs w:val="26"/>
        </w:rPr>
        <w:t>.</w:t>
      </w:r>
    </w:p>
    <w:p w:rsidR="00230CFF" w:rsidRDefault="00C52AD7">
      <w:pPr>
        <w:pStyle w:val="ListParagraph"/>
        <w:autoSpaceDE w:val="0"/>
        <w:autoSpaceDN w:val="0"/>
        <w:adjustRightInd w:val="0"/>
        <w:spacing w:before="120" w:after="120" w:line="320" w:lineRule="exact"/>
        <w:ind w:left="0"/>
        <w:jc w:val="both"/>
        <w:rPr>
          <w:b/>
          <w:iCs/>
          <w:sz w:val="26"/>
          <w:szCs w:val="26"/>
        </w:rPr>
      </w:pPr>
      <w:r w:rsidRPr="00C82C73">
        <w:rPr>
          <w:b/>
          <w:iCs/>
          <w:sz w:val="26"/>
          <w:szCs w:val="26"/>
        </w:rPr>
        <w:t>Offering scale:</w:t>
      </w:r>
    </w:p>
    <w:p w:rsidR="00230CFF" w:rsidRDefault="00C52AD7">
      <w:pPr>
        <w:pStyle w:val="ListParagraph"/>
        <w:autoSpaceDE w:val="0"/>
        <w:autoSpaceDN w:val="0"/>
        <w:adjustRightInd w:val="0"/>
        <w:spacing w:before="120" w:after="120" w:line="320" w:lineRule="exact"/>
        <w:ind w:left="0"/>
        <w:jc w:val="both"/>
        <w:rPr>
          <w:iCs/>
          <w:sz w:val="26"/>
          <w:szCs w:val="26"/>
        </w:rPr>
      </w:pPr>
      <w:r w:rsidRPr="00C82C73">
        <w:rPr>
          <w:iCs/>
          <w:sz w:val="26"/>
          <w:szCs w:val="26"/>
        </w:rPr>
        <w:t xml:space="preserve">The total shares sold to strategic investors is </w:t>
      </w:r>
      <w:r w:rsidRPr="00C82C73">
        <w:rPr>
          <w:b/>
          <w:iCs/>
          <w:sz w:val="26"/>
          <w:szCs w:val="26"/>
        </w:rPr>
        <w:t>31</w:t>
      </w:r>
      <w:r w:rsidR="00E72F39">
        <w:rPr>
          <w:b/>
          <w:iCs/>
          <w:sz w:val="26"/>
          <w:szCs w:val="26"/>
        </w:rPr>
        <w:t>,</w:t>
      </w:r>
      <w:r w:rsidRPr="00C82C73">
        <w:rPr>
          <w:b/>
          <w:iCs/>
          <w:sz w:val="26"/>
          <w:szCs w:val="26"/>
        </w:rPr>
        <w:t>034</w:t>
      </w:r>
      <w:r w:rsidR="00E72F39">
        <w:rPr>
          <w:b/>
          <w:iCs/>
          <w:sz w:val="26"/>
          <w:szCs w:val="26"/>
        </w:rPr>
        <w:t>,</w:t>
      </w:r>
      <w:r w:rsidRPr="00C82C73">
        <w:rPr>
          <w:b/>
          <w:iCs/>
          <w:sz w:val="26"/>
          <w:szCs w:val="26"/>
        </w:rPr>
        <w:t xml:space="preserve">000 </w:t>
      </w:r>
      <w:r w:rsidRPr="00C82C73">
        <w:rPr>
          <w:iCs/>
          <w:sz w:val="26"/>
          <w:szCs w:val="26"/>
        </w:rPr>
        <w:t xml:space="preserve">shares, respectively </w:t>
      </w:r>
      <w:r w:rsidRPr="00C82C73">
        <w:rPr>
          <w:b/>
          <w:iCs/>
          <w:sz w:val="26"/>
          <w:szCs w:val="26"/>
        </w:rPr>
        <w:t>23</w:t>
      </w:r>
      <w:r w:rsidR="00D22127">
        <w:rPr>
          <w:b/>
          <w:iCs/>
          <w:sz w:val="26"/>
          <w:szCs w:val="26"/>
        </w:rPr>
        <w:t>.</w:t>
      </w:r>
      <w:r w:rsidRPr="00C82C73">
        <w:rPr>
          <w:b/>
          <w:iCs/>
          <w:sz w:val="26"/>
          <w:szCs w:val="26"/>
        </w:rPr>
        <w:t xml:space="preserve">60% </w:t>
      </w:r>
      <w:r w:rsidRPr="00C82C73">
        <w:rPr>
          <w:iCs/>
          <w:sz w:val="26"/>
          <w:szCs w:val="26"/>
        </w:rPr>
        <w:t>of Charter Capital of SASCO</w:t>
      </w:r>
      <w:r w:rsidR="00E24B0A">
        <w:rPr>
          <w:iCs/>
          <w:sz w:val="26"/>
          <w:szCs w:val="26"/>
        </w:rPr>
        <w:t>.</w:t>
      </w:r>
    </w:p>
    <w:p w:rsidR="00230CFF" w:rsidRDefault="00C52AD7">
      <w:pPr>
        <w:pStyle w:val="ListParagraph"/>
        <w:autoSpaceDE w:val="0"/>
        <w:autoSpaceDN w:val="0"/>
        <w:adjustRightInd w:val="0"/>
        <w:spacing w:before="120" w:after="120" w:line="320" w:lineRule="exact"/>
        <w:ind w:left="0"/>
        <w:jc w:val="both"/>
        <w:rPr>
          <w:iCs/>
          <w:sz w:val="26"/>
          <w:szCs w:val="26"/>
        </w:rPr>
      </w:pPr>
      <w:r w:rsidRPr="00C82C73">
        <w:rPr>
          <w:iCs/>
          <w:sz w:val="26"/>
          <w:szCs w:val="26"/>
        </w:rPr>
        <w:t xml:space="preserve">Number of </w:t>
      </w:r>
      <w:r w:rsidR="00E24B0A">
        <w:rPr>
          <w:iCs/>
          <w:sz w:val="26"/>
          <w:szCs w:val="26"/>
        </w:rPr>
        <w:t xml:space="preserve">chosen </w:t>
      </w:r>
      <w:r w:rsidRPr="00C82C73">
        <w:rPr>
          <w:iCs/>
          <w:sz w:val="26"/>
          <w:szCs w:val="26"/>
        </w:rPr>
        <w:t xml:space="preserve">strategic investors: </w:t>
      </w:r>
      <w:r w:rsidRPr="00C82C73">
        <w:rPr>
          <w:b/>
          <w:iCs/>
          <w:sz w:val="26"/>
          <w:szCs w:val="26"/>
        </w:rPr>
        <w:t>03</w:t>
      </w:r>
      <w:r w:rsidRPr="00C82C73">
        <w:rPr>
          <w:iCs/>
          <w:sz w:val="26"/>
          <w:szCs w:val="26"/>
        </w:rPr>
        <w:t xml:space="preserve"> investors</w:t>
      </w:r>
    </w:p>
    <w:p w:rsidR="00230CFF" w:rsidRDefault="00C52AD7">
      <w:pPr>
        <w:pStyle w:val="ListParagraph"/>
        <w:autoSpaceDE w:val="0"/>
        <w:autoSpaceDN w:val="0"/>
        <w:adjustRightInd w:val="0"/>
        <w:spacing w:before="120" w:after="120" w:line="320" w:lineRule="exact"/>
        <w:ind w:left="0"/>
        <w:jc w:val="both"/>
        <w:rPr>
          <w:iCs/>
          <w:sz w:val="26"/>
          <w:szCs w:val="26"/>
        </w:rPr>
      </w:pPr>
      <w:r w:rsidRPr="00C82C73">
        <w:rPr>
          <w:iCs/>
          <w:sz w:val="26"/>
          <w:szCs w:val="26"/>
        </w:rPr>
        <w:t>Number of shares sold to the strategic investors as follows:</w:t>
      </w:r>
    </w:p>
    <w:p w:rsidR="00230CFF" w:rsidRDefault="00C52AD7">
      <w:pPr>
        <w:pStyle w:val="ListParagraph"/>
        <w:numPr>
          <w:ilvl w:val="0"/>
          <w:numId w:val="84"/>
        </w:numPr>
        <w:autoSpaceDE w:val="0"/>
        <w:autoSpaceDN w:val="0"/>
        <w:adjustRightInd w:val="0"/>
        <w:spacing w:before="120" w:after="120" w:line="320" w:lineRule="exact"/>
        <w:ind w:left="360"/>
        <w:jc w:val="both"/>
        <w:rPr>
          <w:iCs/>
          <w:sz w:val="26"/>
          <w:szCs w:val="26"/>
        </w:rPr>
      </w:pPr>
      <w:r w:rsidRPr="00C82C73">
        <w:rPr>
          <w:iCs/>
          <w:sz w:val="26"/>
          <w:szCs w:val="26"/>
        </w:rPr>
        <w:t>I</w:t>
      </w:r>
      <w:r w:rsidR="00E24B0A">
        <w:rPr>
          <w:iCs/>
          <w:sz w:val="26"/>
          <w:szCs w:val="26"/>
        </w:rPr>
        <w:t>mex Pan Pacific</w:t>
      </w:r>
      <w:r w:rsidRPr="00C82C73">
        <w:rPr>
          <w:iCs/>
          <w:sz w:val="26"/>
          <w:szCs w:val="26"/>
        </w:rPr>
        <w:t xml:space="preserve"> Co</w:t>
      </w:r>
      <w:r w:rsidR="00E24B0A">
        <w:rPr>
          <w:iCs/>
          <w:sz w:val="26"/>
          <w:szCs w:val="26"/>
        </w:rPr>
        <w:t>.</w:t>
      </w:r>
      <w:r w:rsidRPr="00C82C73">
        <w:rPr>
          <w:iCs/>
          <w:sz w:val="26"/>
          <w:szCs w:val="26"/>
        </w:rPr>
        <w:t xml:space="preserve"> </w:t>
      </w:r>
      <w:r w:rsidR="00E24B0A">
        <w:rPr>
          <w:iCs/>
          <w:sz w:val="26"/>
          <w:szCs w:val="26"/>
        </w:rPr>
        <w:t>Ltd.</w:t>
      </w:r>
      <w:r w:rsidRPr="00C82C73">
        <w:rPr>
          <w:iCs/>
          <w:sz w:val="26"/>
          <w:szCs w:val="26"/>
        </w:rPr>
        <w:t>: 21,040,000 shares, respectively 16% of Charter Capital;</w:t>
      </w:r>
    </w:p>
    <w:p w:rsidR="00230CFF" w:rsidRDefault="00E24B0A">
      <w:pPr>
        <w:pStyle w:val="ListParagraph"/>
        <w:numPr>
          <w:ilvl w:val="0"/>
          <w:numId w:val="84"/>
        </w:numPr>
        <w:autoSpaceDE w:val="0"/>
        <w:autoSpaceDN w:val="0"/>
        <w:adjustRightInd w:val="0"/>
        <w:spacing w:before="120" w:after="120" w:line="320" w:lineRule="exact"/>
        <w:ind w:left="360"/>
        <w:jc w:val="both"/>
        <w:rPr>
          <w:iCs/>
          <w:sz w:val="26"/>
          <w:szCs w:val="26"/>
        </w:rPr>
      </w:pPr>
      <w:r>
        <w:rPr>
          <w:iCs/>
          <w:sz w:val="26"/>
          <w:szCs w:val="26"/>
        </w:rPr>
        <w:lastRenderedPageBreak/>
        <w:t xml:space="preserve">Duy Anh Fashion &amp; </w:t>
      </w:r>
      <w:r w:rsidR="00C52AD7" w:rsidRPr="00C82C73">
        <w:rPr>
          <w:iCs/>
          <w:sz w:val="26"/>
          <w:szCs w:val="26"/>
        </w:rPr>
        <w:t>Cosmetics Co</w:t>
      </w:r>
      <w:r>
        <w:rPr>
          <w:iCs/>
          <w:sz w:val="26"/>
          <w:szCs w:val="26"/>
        </w:rPr>
        <w:t>.</w:t>
      </w:r>
      <w:r w:rsidR="00C52AD7" w:rsidRPr="00C82C73">
        <w:rPr>
          <w:iCs/>
          <w:sz w:val="26"/>
          <w:szCs w:val="26"/>
        </w:rPr>
        <w:t xml:space="preserve"> Ltd: 6,575,000 shares, respectively 5% of Charter Capital;</w:t>
      </w:r>
    </w:p>
    <w:p w:rsidR="00230CFF" w:rsidRDefault="00E24B0A">
      <w:pPr>
        <w:pStyle w:val="ListParagraph"/>
        <w:numPr>
          <w:ilvl w:val="0"/>
          <w:numId w:val="84"/>
        </w:numPr>
        <w:autoSpaceDE w:val="0"/>
        <w:autoSpaceDN w:val="0"/>
        <w:adjustRightInd w:val="0"/>
        <w:spacing w:before="120" w:after="120" w:line="320" w:lineRule="exact"/>
        <w:ind w:left="360"/>
        <w:jc w:val="both"/>
        <w:rPr>
          <w:iCs/>
          <w:sz w:val="26"/>
          <w:szCs w:val="26"/>
        </w:rPr>
      </w:pPr>
      <w:r>
        <w:rPr>
          <w:iCs/>
          <w:sz w:val="26"/>
          <w:szCs w:val="26"/>
        </w:rPr>
        <w:t>Au Chau Fashion &amp;</w:t>
      </w:r>
      <w:r w:rsidR="00C52AD7" w:rsidRPr="00C82C73">
        <w:rPr>
          <w:iCs/>
          <w:sz w:val="26"/>
          <w:szCs w:val="26"/>
        </w:rPr>
        <w:t xml:space="preserve"> Cosmetics Co</w:t>
      </w:r>
      <w:r>
        <w:rPr>
          <w:iCs/>
          <w:sz w:val="26"/>
          <w:szCs w:val="26"/>
        </w:rPr>
        <w:t>.</w:t>
      </w:r>
      <w:r w:rsidR="00C52AD7" w:rsidRPr="00C82C73">
        <w:rPr>
          <w:iCs/>
          <w:sz w:val="26"/>
          <w:szCs w:val="26"/>
        </w:rPr>
        <w:t xml:space="preserve"> Ltd: 3,419,000 shares, respectively 2</w:t>
      </w:r>
      <w:r w:rsidR="00D22127">
        <w:rPr>
          <w:iCs/>
          <w:sz w:val="26"/>
          <w:szCs w:val="26"/>
        </w:rPr>
        <w:t>.</w:t>
      </w:r>
      <w:r w:rsidR="00C52AD7" w:rsidRPr="00C82C73">
        <w:rPr>
          <w:iCs/>
          <w:sz w:val="26"/>
          <w:szCs w:val="26"/>
        </w:rPr>
        <w:t>6% of Charter Capital;</w:t>
      </w:r>
    </w:p>
    <w:p w:rsidR="00230CFF" w:rsidRDefault="00C52AD7">
      <w:pPr>
        <w:pStyle w:val="ListParagraph"/>
        <w:numPr>
          <w:ilvl w:val="0"/>
          <w:numId w:val="45"/>
        </w:numPr>
        <w:autoSpaceDE w:val="0"/>
        <w:autoSpaceDN w:val="0"/>
        <w:adjustRightInd w:val="0"/>
        <w:spacing w:before="120" w:after="120" w:line="320" w:lineRule="exact"/>
        <w:jc w:val="both"/>
        <w:rPr>
          <w:sz w:val="26"/>
          <w:szCs w:val="26"/>
        </w:rPr>
      </w:pPr>
      <w:r w:rsidRPr="00C82C73">
        <w:rPr>
          <w:b/>
          <w:iCs/>
          <w:sz w:val="26"/>
          <w:szCs w:val="26"/>
        </w:rPr>
        <w:t xml:space="preserve">Determination of offering price </w:t>
      </w:r>
    </w:p>
    <w:p w:rsidR="00230CFF" w:rsidRDefault="00C52AD7">
      <w:pPr>
        <w:spacing w:before="120" w:after="120" w:line="320" w:lineRule="exact"/>
        <w:jc w:val="both"/>
        <w:rPr>
          <w:sz w:val="26"/>
          <w:szCs w:val="26"/>
        </w:rPr>
      </w:pPr>
      <w:r w:rsidRPr="00C82C73">
        <w:rPr>
          <w:iCs/>
          <w:sz w:val="26"/>
          <w:szCs w:val="26"/>
        </w:rPr>
        <w:t>Pursuant to Point đ, Clause 3</w:t>
      </w:r>
      <w:r w:rsidR="00E24B0A">
        <w:rPr>
          <w:iCs/>
          <w:sz w:val="26"/>
          <w:szCs w:val="26"/>
        </w:rPr>
        <w:t>,</w:t>
      </w:r>
      <w:r w:rsidRPr="00C82C73">
        <w:rPr>
          <w:iCs/>
          <w:sz w:val="26"/>
          <w:szCs w:val="26"/>
        </w:rPr>
        <w:t xml:space="preserve"> Article 6 of Decree </w:t>
      </w:r>
      <w:r w:rsidR="00E24B0A">
        <w:rPr>
          <w:iCs/>
          <w:sz w:val="26"/>
          <w:szCs w:val="26"/>
        </w:rPr>
        <w:t>No.</w:t>
      </w:r>
      <w:r w:rsidRPr="00C82C73">
        <w:rPr>
          <w:iCs/>
          <w:sz w:val="26"/>
          <w:szCs w:val="26"/>
        </w:rPr>
        <w:t>59</w:t>
      </w:r>
      <w:r w:rsidR="00E24B0A">
        <w:rPr>
          <w:iCs/>
          <w:sz w:val="26"/>
          <w:szCs w:val="26"/>
        </w:rPr>
        <w:t>/2011/ND-CP</w:t>
      </w:r>
      <w:r w:rsidRPr="00C82C73">
        <w:rPr>
          <w:iCs/>
          <w:sz w:val="26"/>
          <w:szCs w:val="26"/>
        </w:rPr>
        <w:t xml:space="preserve">: offering price for strategic investors in the case of selling before public auction is </w:t>
      </w:r>
      <w:r w:rsidR="00E24B0A">
        <w:rPr>
          <w:iCs/>
          <w:sz w:val="26"/>
          <w:szCs w:val="26"/>
        </w:rPr>
        <w:t xml:space="preserve">the </w:t>
      </w:r>
      <w:r w:rsidRPr="00C82C73">
        <w:rPr>
          <w:iCs/>
          <w:sz w:val="26"/>
          <w:szCs w:val="26"/>
        </w:rPr>
        <w:t>agreed price between parties but not lower than ini</w:t>
      </w:r>
      <w:r w:rsidR="00E24B0A">
        <w:rPr>
          <w:iCs/>
          <w:sz w:val="26"/>
          <w:szCs w:val="26"/>
        </w:rPr>
        <w:t>tial price approved by the authorities.</w:t>
      </w:r>
    </w:p>
    <w:p w:rsidR="00230CFF" w:rsidRDefault="00C52AD7">
      <w:pPr>
        <w:pStyle w:val="Heading3"/>
        <w:keepNext w:val="0"/>
        <w:numPr>
          <w:ilvl w:val="1"/>
          <w:numId w:val="16"/>
        </w:numPr>
        <w:spacing w:before="120" w:after="120" w:line="320" w:lineRule="exact"/>
        <w:ind w:hanging="720"/>
        <w:jc w:val="both"/>
        <w:rPr>
          <w:rFonts w:ascii="Times New Roman" w:hAnsi="Times New Roman"/>
          <w:lang w:val="nl-NL"/>
        </w:rPr>
      </w:pPr>
      <w:bookmarkStart w:id="213" w:name="_Toc395711293"/>
      <w:r w:rsidRPr="00C82C73">
        <w:rPr>
          <w:rFonts w:ascii="Times New Roman" w:hAnsi="Times New Roman"/>
          <w:lang w:val="nl-NL"/>
        </w:rPr>
        <w:t>Stock for public offering</w:t>
      </w:r>
      <w:bookmarkEnd w:id="213"/>
    </w:p>
    <w:tbl>
      <w:tblPr>
        <w:tblW w:w="0" w:type="auto"/>
        <w:tblLook w:val="04A0" w:firstRow="1" w:lastRow="0" w:firstColumn="1" w:lastColumn="0" w:noHBand="0" w:noVBand="1"/>
      </w:tblPr>
      <w:tblGrid>
        <w:gridCol w:w="4981"/>
        <w:gridCol w:w="4982"/>
      </w:tblGrid>
      <w:tr w:rsidR="00C52AD7" w:rsidRPr="00C82C73" w:rsidTr="004511B3">
        <w:tc>
          <w:tcPr>
            <w:tcW w:w="4981" w:type="dxa"/>
            <w:shd w:val="clear" w:color="auto" w:fill="auto"/>
          </w:tcPr>
          <w:p w:rsidR="00230CFF" w:rsidRDefault="00C52AD7">
            <w:pPr>
              <w:numPr>
                <w:ilvl w:val="0"/>
                <w:numId w:val="44"/>
              </w:numPr>
              <w:spacing w:before="120" w:after="120" w:line="320" w:lineRule="exact"/>
              <w:ind w:left="360"/>
              <w:jc w:val="both"/>
              <w:rPr>
                <w:sz w:val="26"/>
                <w:szCs w:val="26"/>
              </w:rPr>
            </w:pPr>
            <w:r w:rsidRPr="00C82C73">
              <w:rPr>
                <w:sz w:val="26"/>
                <w:szCs w:val="26"/>
              </w:rPr>
              <w:t>Offer volume:</w:t>
            </w:r>
          </w:p>
        </w:tc>
        <w:tc>
          <w:tcPr>
            <w:tcW w:w="4982" w:type="dxa"/>
            <w:shd w:val="clear" w:color="auto" w:fill="auto"/>
          </w:tcPr>
          <w:p w:rsidR="00230CFF" w:rsidRDefault="00C52AD7">
            <w:pPr>
              <w:spacing w:before="120" w:after="120" w:line="320" w:lineRule="exact"/>
              <w:ind w:left="-31" w:firstLine="31"/>
              <w:jc w:val="both"/>
              <w:rPr>
                <w:sz w:val="26"/>
                <w:szCs w:val="26"/>
              </w:rPr>
            </w:pPr>
            <w:r w:rsidRPr="00C82C73">
              <w:rPr>
                <w:b/>
                <w:iCs/>
                <w:sz w:val="26"/>
                <w:szCs w:val="26"/>
              </w:rPr>
              <w:t>31</w:t>
            </w:r>
            <w:r w:rsidR="0034228B">
              <w:rPr>
                <w:b/>
                <w:iCs/>
                <w:sz w:val="26"/>
                <w:szCs w:val="26"/>
              </w:rPr>
              <w:t>,</w:t>
            </w:r>
            <w:r w:rsidRPr="00C82C73">
              <w:rPr>
                <w:b/>
                <w:iCs/>
                <w:sz w:val="26"/>
                <w:szCs w:val="26"/>
              </w:rPr>
              <w:t>097</w:t>
            </w:r>
            <w:r w:rsidR="0034228B">
              <w:rPr>
                <w:b/>
                <w:iCs/>
                <w:sz w:val="26"/>
                <w:szCs w:val="26"/>
              </w:rPr>
              <w:t>,</w:t>
            </w:r>
            <w:r w:rsidRPr="00C82C73">
              <w:rPr>
                <w:b/>
                <w:iCs/>
                <w:sz w:val="26"/>
                <w:szCs w:val="26"/>
              </w:rPr>
              <w:t>900</w:t>
            </w:r>
            <w:r w:rsidR="00E24B0A">
              <w:rPr>
                <w:b/>
                <w:iCs/>
                <w:sz w:val="26"/>
                <w:szCs w:val="26"/>
              </w:rPr>
              <w:t xml:space="preserve"> </w:t>
            </w:r>
            <w:r w:rsidR="0075391C">
              <w:rPr>
                <w:sz w:val="26"/>
                <w:szCs w:val="26"/>
              </w:rPr>
              <w:t xml:space="preserve">shares, </w:t>
            </w:r>
            <w:r w:rsidRPr="00C82C73">
              <w:rPr>
                <w:sz w:val="26"/>
                <w:szCs w:val="26"/>
              </w:rPr>
              <w:t xml:space="preserve">accounting for </w:t>
            </w:r>
            <w:r w:rsidRPr="00C82C73">
              <w:rPr>
                <w:b/>
                <w:iCs/>
                <w:sz w:val="26"/>
                <w:szCs w:val="26"/>
              </w:rPr>
              <w:t>23</w:t>
            </w:r>
            <w:r w:rsidR="00D22127">
              <w:rPr>
                <w:b/>
                <w:iCs/>
                <w:sz w:val="26"/>
                <w:szCs w:val="26"/>
              </w:rPr>
              <w:t>.</w:t>
            </w:r>
            <w:r w:rsidRPr="00C82C73">
              <w:rPr>
                <w:b/>
                <w:iCs/>
                <w:sz w:val="26"/>
                <w:szCs w:val="26"/>
              </w:rPr>
              <w:t>65</w:t>
            </w:r>
            <w:r w:rsidRPr="00C82C73">
              <w:rPr>
                <w:b/>
                <w:sz w:val="26"/>
                <w:szCs w:val="26"/>
              </w:rPr>
              <w:t>%</w:t>
            </w:r>
            <w:r w:rsidRPr="00C82C73">
              <w:rPr>
                <w:sz w:val="26"/>
                <w:szCs w:val="26"/>
              </w:rPr>
              <w:t xml:space="preserve"> of Charter Capital</w:t>
            </w:r>
            <w:r w:rsidR="007421A1">
              <w:rPr>
                <w:sz w:val="26"/>
                <w:szCs w:val="26"/>
              </w:rPr>
              <w:t>.</w:t>
            </w:r>
          </w:p>
        </w:tc>
      </w:tr>
      <w:tr w:rsidR="00C52AD7" w:rsidRPr="00C82C73" w:rsidTr="004511B3">
        <w:tc>
          <w:tcPr>
            <w:tcW w:w="4981" w:type="dxa"/>
            <w:shd w:val="clear" w:color="auto" w:fill="auto"/>
          </w:tcPr>
          <w:p w:rsidR="00230CFF" w:rsidRDefault="00C52AD7">
            <w:pPr>
              <w:numPr>
                <w:ilvl w:val="0"/>
                <w:numId w:val="44"/>
              </w:numPr>
              <w:spacing w:before="120" w:after="120" w:line="320" w:lineRule="exact"/>
              <w:ind w:left="360"/>
              <w:jc w:val="both"/>
              <w:rPr>
                <w:sz w:val="26"/>
                <w:szCs w:val="26"/>
              </w:rPr>
            </w:pPr>
            <w:r w:rsidRPr="00C82C73">
              <w:rPr>
                <w:sz w:val="26"/>
                <w:szCs w:val="26"/>
              </w:rPr>
              <w:t>Ty</w:t>
            </w:r>
            <w:r w:rsidR="002726C0">
              <w:rPr>
                <w:sz w:val="26"/>
                <w:szCs w:val="26"/>
              </w:rPr>
              <w:t>p</w:t>
            </w:r>
            <w:r w:rsidRPr="00C82C73">
              <w:rPr>
                <w:sz w:val="26"/>
                <w:szCs w:val="26"/>
              </w:rPr>
              <w:t>e of offer stock:</w:t>
            </w:r>
          </w:p>
        </w:tc>
        <w:tc>
          <w:tcPr>
            <w:tcW w:w="4982" w:type="dxa"/>
            <w:shd w:val="clear" w:color="auto" w:fill="auto"/>
          </w:tcPr>
          <w:p w:rsidR="00230CFF" w:rsidRDefault="00C52AD7">
            <w:pPr>
              <w:spacing w:before="120" w:after="120" w:line="320" w:lineRule="exact"/>
              <w:ind w:left="360" w:hanging="360"/>
              <w:jc w:val="both"/>
              <w:rPr>
                <w:sz w:val="26"/>
                <w:szCs w:val="26"/>
              </w:rPr>
            </w:pPr>
            <w:r w:rsidRPr="00C82C73">
              <w:rPr>
                <w:sz w:val="26"/>
                <w:szCs w:val="26"/>
              </w:rPr>
              <w:t>Common stock</w:t>
            </w:r>
            <w:r w:rsidR="007421A1">
              <w:rPr>
                <w:sz w:val="26"/>
                <w:szCs w:val="26"/>
              </w:rPr>
              <w:t>.</w:t>
            </w:r>
          </w:p>
        </w:tc>
      </w:tr>
      <w:tr w:rsidR="00C52AD7" w:rsidRPr="00C82C73" w:rsidTr="004511B3">
        <w:tc>
          <w:tcPr>
            <w:tcW w:w="4981" w:type="dxa"/>
            <w:shd w:val="clear" w:color="auto" w:fill="auto"/>
          </w:tcPr>
          <w:p w:rsidR="00230CFF" w:rsidRDefault="00C52AD7">
            <w:pPr>
              <w:numPr>
                <w:ilvl w:val="0"/>
                <w:numId w:val="44"/>
              </w:numPr>
              <w:spacing w:before="120" w:after="120" w:line="320" w:lineRule="exact"/>
              <w:ind w:left="360"/>
              <w:jc w:val="both"/>
              <w:rPr>
                <w:sz w:val="26"/>
                <w:szCs w:val="26"/>
              </w:rPr>
            </w:pPr>
            <w:r w:rsidRPr="00C82C73">
              <w:rPr>
                <w:sz w:val="26"/>
                <w:szCs w:val="26"/>
              </w:rPr>
              <w:t>Par value:</w:t>
            </w:r>
          </w:p>
        </w:tc>
        <w:tc>
          <w:tcPr>
            <w:tcW w:w="4982" w:type="dxa"/>
            <w:shd w:val="clear" w:color="auto" w:fill="auto"/>
          </w:tcPr>
          <w:p w:rsidR="00230CFF" w:rsidRDefault="00C52AD7">
            <w:pPr>
              <w:spacing w:before="120" w:after="120" w:line="320" w:lineRule="exact"/>
              <w:ind w:left="360" w:hanging="360"/>
              <w:jc w:val="both"/>
              <w:rPr>
                <w:sz w:val="26"/>
                <w:szCs w:val="26"/>
              </w:rPr>
            </w:pPr>
            <w:r w:rsidRPr="00C82C73">
              <w:rPr>
                <w:sz w:val="26"/>
                <w:szCs w:val="26"/>
              </w:rPr>
              <w:t>10</w:t>
            </w:r>
            <w:r w:rsidR="00076F39">
              <w:rPr>
                <w:sz w:val="26"/>
                <w:szCs w:val="26"/>
              </w:rPr>
              <w:t>,</w:t>
            </w:r>
            <w:r w:rsidRPr="00C82C73">
              <w:rPr>
                <w:sz w:val="26"/>
                <w:szCs w:val="26"/>
              </w:rPr>
              <w:t>000 VND/stock</w:t>
            </w:r>
            <w:r w:rsidR="007421A1">
              <w:rPr>
                <w:sz w:val="26"/>
                <w:szCs w:val="26"/>
              </w:rPr>
              <w:t>.</w:t>
            </w:r>
          </w:p>
        </w:tc>
      </w:tr>
      <w:tr w:rsidR="00C52AD7" w:rsidRPr="00C82C73" w:rsidTr="004511B3">
        <w:tc>
          <w:tcPr>
            <w:tcW w:w="4981" w:type="dxa"/>
            <w:shd w:val="clear" w:color="auto" w:fill="auto"/>
          </w:tcPr>
          <w:p w:rsidR="00230CFF" w:rsidRDefault="00C52AD7">
            <w:pPr>
              <w:numPr>
                <w:ilvl w:val="0"/>
                <w:numId w:val="44"/>
              </w:numPr>
              <w:spacing w:before="120" w:after="120" w:line="320" w:lineRule="exact"/>
              <w:ind w:left="360"/>
              <w:jc w:val="both"/>
              <w:rPr>
                <w:sz w:val="26"/>
                <w:szCs w:val="26"/>
              </w:rPr>
            </w:pPr>
            <w:r w:rsidRPr="00C82C73">
              <w:rPr>
                <w:sz w:val="26"/>
                <w:szCs w:val="26"/>
              </w:rPr>
              <w:t>Initial price:</w:t>
            </w:r>
          </w:p>
        </w:tc>
        <w:tc>
          <w:tcPr>
            <w:tcW w:w="4982" w:type="dxa"/>
            <w:shd w:val="clear" w:color="auto" w:fill="auto"/>
          </w:tcPr>
          <w:p w:rsidR="00230CFF" w:rsidRDefault="00C52AD7">
            <w:pPr>
              <w:spacing w:before="120" w:after="120" w:line="320" w:lineRule="exact"/>
              <w:ind w:left="360" w:hanging="360"/>
              <w:jc w:val="both"/>
              <w:rPr>
                <w:sz w:val="26"/>
                <w:szCs w:val="26"/>
              </w:rPr>
            </w:pPr>
            <w:r w:rsidRPr="00C82C73">
              <w:rPr>
                <w:sz w:val="26"/>
                <w:szCs w:val="26"/>
              </w:rPr>
              <w:t>10</w:t>
            </w:r>
            <w:r w:rsidR="0034228B">
              <w:rPr>
                <w:sz w:val="26"/>
                <w:szCs w:val="26"/>
              </w:rPr>
              <w:t>,</w:t>
            </w:r>
            <w:r w:rsidRPr="00C82C73">
              <w:rPr>
                <w:sz w:val="26"/>
                <w:szCs w:val="26"/>
              </w:rPr>
              <w:t>000 VND/stock</w:t>
            </w:r>
            <w:r w:rsidR="007421A1">
              <w:rPr>
                <w:sz w:val="26"/>
                <w:szCs w:val="26"/>
              </w:rPr>
              <w:t>.</w:t>
            </w:r>
          </w:p>
        </w:tc>
      </w:tr>
      <w:tr w:rsidR="00C52AD7" w:rsidRPr="00C82C73" w:rsidTr="004511B3">
        <w:tc>
          <w:tcPr>
            <w:tcW w:w="4981" w:type="dxa"/>
            <w:shd w:val="clear" w:color="auto" w:fill="auto"/>
          </w:tcPr>
          <w:p w:rsidR="00230CFF" w:rsidRDefault="00C52AD7">
            <w:pPr>
              <w:numPr>
                <w:ilvl w:val="0"/>
                <w:numId w:val="44"/>
              </w:numPr>
              <w:spacing w:before="120" w:after="120" w:line="320" w:lineRule="exact"/>
              <w:ind w:left="360"/>
              <w:jc w:val="both"/>
              <w:rPr>
                <w:sz w:val="26"/>
                <w:szCs w:val="26"/>
              </w:rPr>
            </w:pPr>
            <w:r w:rsidRPr="00C82C73">
              <w:rPr>
                <w:sz w:val="26"/>
                <w:szCs w:val="26"/>
              </w:rPr>
              <w:t>Deposit:</w:t>
            </w:r>
          </w:p>
        </w:tc>
        <w:tc>
          <w:tcPr>
            <w:tcW w:w="4982" w:type="dxa"/>
            <w:shd w:val="clear" w:color="auto" w:fill="auto"/>
          </w:tcPr>
          <w:p w:rsidR="00230CFF" w:rsidRDefault="00C52AD7">
            <w:pPr>
              <w:spacing w:before="120" w:after="120" w:line="320" w:lineRule="exact"/>
              <w:ind w:left="360" w:hanging="360"/>
              <w:jc w:val="both"/>
              <w:rPr>
                <w:sz w:val="26"/>
                <w:szCs w:val="26"/>
              </w:rPr>
            </w:pPr>
            <w:r w:rsidRPr="00C82C73">
              <w:rPr>
                <w:sz w:val="26"/>
                <w:szCs w:val="26"/>
              </w:rPr>
              <w:t>10% cash deposit of total registered value at</w:t>
            </w:r>
          </w:p>
          <w:p w:rsidR="00230CFF" w:rsidRDefault="00C52AD7">
            <w:pPr>
              <w:spacing w:before="120" w:after="120" w:line="320" w:lineRule="exact"/>
              <w:ind w:left="360" w:hanging="360"/>
              <w:jc w:val="both"/>
              <w:rPr>
                <w:sz w:val="26"/>
                <w:szCs w:val="26"/>
              </w:rPr>
            </w:pPr>
            <w:r w:rsidRPr="00C82C73">
              <w:rPr>
                <w:sz w:val="26"/>
                <w:szCs w:val="26"/>
              </w:rPr>
              <w:t>initial price</w:t>
            </w:r>
            <w:r w:rsidR="007421A1">
              <w:rPr>
                <w:sz w:val="26"/>
                <w:szCs w:val="26"/>
              </w:rPr>
              <w:t>.</w:t>
            </w:r>
          </w:p>
        </w:tc>
      </w:tr>
      <w:tr w:rsidR="00C52AD7" w:rsidRPr="00C82C73" w:rsidTr="004511B3">
        <w:tc>
          <w:tcPr>
            <w:tcW w:w="4981" w:type="dxa"/>
            <w:shd w:val="clear" w:color="auto" w:fill="auto"/>
          </w:tcPr>
          <w:p w:rsidR="00230CFF" w:rsidRDefault="00C52AD7">
            <w:pPr>
              <w:numPr>
                <w:ilvl w:val="0"/>
                <w:numId w:val="44"/>
              </w:numPr>
              <w:spacing w:before="120" w:after="120" w:line="320" w:lineRule="exact"/>
              <w:ind w:left="360"/>
              <w:jc w:val="both"/>
              <w:rPr>
                <w:sz w:val="26"/>
                <w:szCs w:val="26"/>
              </w:rPr>
            </w:pPr>
            <w:r w:rsidRPr="00C82C73">
              <w:rPr>
                <w:sz w:val="26"/>
                <w:szCs w:val="26"/>
              </w:rPr>
              <w:t>Investors:</w:t>
            </w:r>
          </w:p>
        </w:tc>
        <w:tc>
          <w:tcPr>
            <w:tcW w:w="4982" w:type="dxa"/>
            <w:shd w:val="clear" w:color="auto" w:fill="auto"/>
          </w:tcPr>
          <w:p w:rsidR="00230CFF" w:rsidRDefault="00C52AD7">
            <w:pPr>
              <w:spacing w:before="120" w:after="120" w:line="320" w:lineRule="exact"/>
              <w:jc w:val="both"/>
              <w:rPr>
                <w:sz w:val="26"/>
                <w:szCs w:val="26"/>
              </w:rPr>
            </w:pPr>
            <w:r w:rsidRPr="00C82C73">
              <w:rPr>
                <w:sz w:val="26"/>
                <w:szCs w:val="26"/>
              </w:rPr>
              <w:t>Organizations and individuals that meet the conditions specified in Auction Regulation of initial public offering Southern Airports Services Company Limited</w:t>
            </w:r>
            <w:r w:rsidR="007421A1">
              <w:rPr>
                <w:sz w:val="26"/>
                <w:szCs w:val="26"/>
              </w:rPr>
              <w:t>.</w:t>
            </w:r>
          </w:p>
        </w:tc>
      </w:tr>
      <w:tr w:rsidR="00C52AD7" w:rsidRPr="00C82C73" w:rsidTr="004511B3">
        <w:tc>
          <w:tcPr>
            <w:tcW w:w="4981" w:type="dxa"/>
            <w:shd w:val="clear" w:color="auto" w:fill="auto"/>
          </w:tcPr>
          <w:p w:rsidR="00230CFF" w:rsidRDefault="00C52AD7">
            <w:pPr>
              <w:numPr>
                <w:ilvl w:val="0"/>
                <w:numId w:val="44"/>
              </w:numPr>
              <w:spacing w:before="120" w:after="120" w:line="320" w:lineRule="exact"/>
              <w:ind w:left="360"/>
              <w:jc w:val="both"/>
              <w:rPr>
                <w:sz w:val="26"/>
                <w:szCs w:val="26"/>
                <w:lang w:val="pt-BR"/>
              </w:rPr>
            </w:pPr>
            <w:r w:rsidRPr="00C82C73">
              <w:rPr>
                <w:sz w:val="26"/>
                <w:szCs w:val="26"/>
              </w:rPr>
              <w:t>Auction organization:</w:t>
            </w:r>
          </w:p>
        </w:tc>
        <w:tc>
          <w:tcPr>
            <w:tcW w:w="4982" w:type="dxa"/>
            <w:shd w:val="clear" w:color="auto" w:fill="auto"/>
          </w:tcPr>
          <w:p w:rsidR="00230CFF" w:rsidRDefault="00C52AD7">
            <w:pPr>
              <w:spacing w:before="120" w:after="120" w:line="320" w:lineRule="exact"/>
              <w:ind w:left="360" w:hanging="360"/>
              <w:rPr>
                <w:sz w:val="26"/>
                <w:szCs w:val="26"/>
              </w:rPr>
            </w:pPr>
            <w:r w:rsidRPr="00C82C73">
              <w:rPr>
                <w:sz w:val="26"/>
                <w:szCs w:val="26"/>
              </w:rPr>
              <w:t>Ho Chi Minh City Stock Exchange</w:t>
            </w:r>
            <w:r w:rsidR="00E24B0A">
              <w:rPr>
                <w:sz w:val="26"/>
                <w:szCs w:val="26"/>
              </w:rPr>
              <w:t xml:space="preserve"> </w:t>
            </w:r>
          </w:p>
        </w:tc>
      </w:tr>
      <w:tr w:rsidR="00C52AD7" w:rsidRPr="00C82C73" w:rsidTr="004511B3">
        <w:tc>
          <w:tcPr>
            <w:tcW w:w="4981" w:type="dxa"/>
            <w:shd w:val="clear" w:color="auto" w:fill="auto"/>
          </w:tcPr>
          <w:p w:rsidR="00230CFF" w:rsidRDefault="00E24B0A">
            <w:pPr>
              <w:numPr>
                <w:ilvl w:val="0"/>
                <w:numId w:val="44"/>
              </w:numPr>
              <w:spacing w:before="120" w:after="120" w:line="320" w:lineRule="exact"/>
              <w:ind w:left="360"/>
              <w:jc w:val="both"/>
              <w:rPr>
                <w:sz w:val="26"/>
                <w:szCs w:val="26"/>
                <w:lang w:val="pt-BR"/>
              </w:rPr>
            </w:pPr>
            <w:r>
              <w:rPr>
                <w:sz w:val="26"/>
                <w:szCs w:val="26"/>
              </w:rPr>
              <w:t>Au</w:t>
            </w:r>
            <w:r w:rsidR="00C52AD7" w:rsidRPr="00C82C73">
              <w:rPr>
                <w:sz w:val="26"/>
                <w:szCs w:val="26"/>
              </w:rPr>
              <w:t>ction implementation:</w:t>
            </w:r>
          </w:p>
        </w:tc>
        <w:tc>
          <w:tcPr>
            <w:tcW w:w="4982" w:type="dxa"/>
            <w:shd w:val="clear" w:color="auto" w:fill="auto"/>
          </w:tcPr>
          <w:p w:rsidR="00230CFF" w:rsidRDefault="00C52AD7">
            <w:pPr>
              <w:spacing w:before="120" w:after="120" w:line="320" w:lineRule="exact"/>
              <w:jc w:val="both"/>
              <w:rPr>
                <w:sz w:val="26"/>
                <w:szCs w:val="26"/>
              </w:rPr>
            </w:pPr>
            <w:r w:rsidRPr="00C82C73">
              <w:rPr>
                <w:sz w:val="26"/>
                <w:szCs w:val="26"/>
              </w:rPr>
              <w:t>Under the provisions of Auction Regulation of initial public offering by Southern Airports Services Company Limited</w:t>
            </w:r>
            <w:r w:rsidR="00E24B0A">
              <w:rPr>
                <w:sz w:val="26"/>
                <w:szCs w:val="26"/>
              </w:rPr>
              <w:t xml:space="preserve"> </w:t>
            </w:r>
            <w:r w:rsidRPr="00C82C73">
              <w:rPr>
                <w:sz w:val="26"/>
                <w:szCs w:val="26"/>
                <w:lang w:val="pt-BR"/>
              </w:rPr>
              <w:t xml:space="preserve">issued by </w:t>
            </w:r>
            <w:r w:rsidRPr="00C82C73">
              <w:rPr>
                <w:sz w:val="26"/>
                <w:szCs w:val="26"/>
              </w:rPr>
              <w:t>Ho Chi Minh City Stock Exchange</w:t>
            </w:r>
            <w:r w:rsidR="007421A1">
              <w:rPr>
                <w:sz w:val="26"/>
                <w:szCs w:val="26"/>
              </w:rPr>
              <w:t>.</w:t>
            </w:r>
          </w:p>
        </w:tc>
      </w:tr>
      <w:tr w:rsidR="00C52AD7" w:rsidRPr="00C82C73" w:rsidTr="004511B3">
        <w:tc>
          <w:tcPr>
            <w:tcW w:w="4981" w:type="dxa"/>
            <w:shd w:val="clear" w:color="auto" w:fill="auto"/>
          </w:tcPr>
          <w:p w:rsidR="00230CFF" w:rsidRDefault="00C52AD7">
            <w:pPr>
              <w:numPr>
                <w:ilvl w:val="0"/>
                <w:numId w:val="44"/>
              </w:numPr>
              <w:spacing w:before="120" w:after="120" w:line="320" w:lineRule="exact"/>
              <w:ind w:left="360"/>
              <w:jc w:val="both"/>
              <w:rPr>
                <w:sz w:val="26"/>
                <w:szCs w:val="26"/>
              </w:rPr>
            </w:pPr>
            <w:r w:rsidRPr="00C82C73">
              <w:rPr>
                <w:sz w:val="26"/>
                <w:szCs w:val="26"/>
              </w:rPr>
              <w:t>Auction time</w:t>
            </w:r>
          </w:p>
        </w:tc>
        <w:tc>
          <w:tcPr>
            <w:tcW w:w="4982" w:type="dxa"/>
            <w:shd w:val="clear" w:color="auto" w:fill="auto"/>
          </w:tcPr>
          <w:p w:rsidR="00230CFF" w:rsidRDefault="00C52AD7">
            <w:pPr>
              <w:spacing w:before="120" w:after="120" w:line="320" w:lineRule="exact"/>
              <w:jc w:val="both"/>
              <w:rPr>
                <w:sz w:val="26"/>
                <w:szCs w:val="26"/>
              </w:rPr>
            </w:pPr>
            <w:r w:rsidRPr="00C82C73">
              <w:rPr>
                <w:sz w:val="26"/>
                <w:szCs w:val="26"/>
              </w:rPr>
              <w:t>Under the provisions of Auction Regulation of initial public offering by Southern Airports Services Company Limited</w:t>
            </w:r>
            <w:r w:rsidRPr="00C82C73">
              <w:rPr>
                <w:sz w:val="26"/>
                <w:szCs w:val="26"/>
                <w:lang w:val="pt-BR"/>
              </w:rPr>
              <w:t xml:space="preserve">issued by </w:t>
            </w:r>
            <w:r w:rsidRPr="00C82C73">
              <w:rPr>
                <w:sz w:val="26"/>
                <w:szCs w:val="26"/>
              </w:rPr>
              <w:t>Ho Chi Minh City Stock Exchange</w:t>
            </w:r>
            <w:r w:rsidR="007421A1">
              <w:rPr>
                <w:sz w:val="26"/>
                <w:szCs w:val="26"/>
              </w:rPr>
              <w:t>.</w:t>
            </w:r>
          </w:p>
        </w:tc>
      </w:tr>
      <w:tr w:rsidR="00C52AD7" w:rsidRPr="00C82C73" w:rsidTr="004511B3">
        <w:tc>
          <w:tcPr>
            <w:tcW w:w="4981" w:type="dxa"/>
            <w:shd w:val="clear" w:color="auto" w:fill="auto"/>
          </w:tcPr>
          <w:p w:rsidR="00230CFF" w:rsidRDefault="00C52AD7">
            <w:pPr>
              <w:numPr>
                <w:ilvl w:val="0"/>
                <w:numId w:val="44"/>
              </w:numPr>
              <w:spacing w:before="120" w:after="120" w:line="320" w:lineRule="exact"/>
              <w:ind w:left="360"/>
              <w:jc w:val="both"/>
              <w:rPr>
                <w:sz w:val="26"/>
                <w:szCs w:val="26"/>
              </w:rPr>
            </w:pPr>
            <w:r w:rsidRPr="00C82C73">
              <w:rPr>
                <w:sz w:val="26"/>
                <w:szCs w:val="26"/>
              </w:rPr>
              <w:t>Auction location:</w:t>
            </w:r>
          </w:p>
        </w:tc>
        <w:tc>
          <w:tcPr>
            <w:tcW w:w="4982" w:type="dxa"/>
            <w:shd w:val="clear" w:color="auto" w:fill="auto"/>
          </w:tcPr>
          <w:p w:rsidR="00230CFF" w:rsidRDefault="00C52AD7">
            <w:pPr>
              <w:spacing w:before="120" w:after="120" w:line="320" w:lineRule="exact"/>
              <w:ind w:left="360" w:hanging="360"/>
              <w:jc w:val="both"/>
              <w:rPr>
                <w:sz w:val="26"/>
                <w:szCs w:val="26"/>
              </w:rPr>
            </w:pPr>
            <w:r w:rsidRPr="00C82C73">
              <w:rPr>
                <w:sz w:val="26"/>
                <w:szCs w:val="26"/>
              </w:rPr>
              <w:t>Ho Chi Minh City Stock Exchange</w:t>
            </w:r>
            <w:r w:rsidR="007421A1">
              <w:rPr>
                <w:sz w:val="26"/>
                <w:szCs w:val="26"/>
              </w:rPr>
              <w:t>.</w:t>
            </w:r>
          </w:p>
          <w:p w:rsidR="00230CFF" w:rsidRDefault="00C52AD7">
            <w:pPr>
              <w:spacing w:before="120" w:after="120" w:line="320" w:lineRule="exact"/>
              <w:jc w:val="both"/>
              <w:rPr>
                <w:sz w:val="26"/>
                <w:szCs w:val="26"/>
              </w:rPr>
            </w:pPr>
            <w:r w:rsidRPr="00C82C73">
              <w:rPr>
                <w:sz w:val="26"/>
                <w:szCs w:val="26"/>
              </w:rPr>
              <w:t>Address: 16 Vo Van Kiet, District 1, Ho Chi Minh City</w:t>
            </w:r>
            <w:r w:rsidR="007421A1">
              <w:rPr>
                <w:sz w:val="26"/>
                <w:szCs w:val="26"/>
              </w:rPr>
              <w:t>.</w:t>
            </w:r>
          </w:p>
          <w:p w:rsidR="00230CFF" w:rsidRDefault="00230CFF">
            <w:pPr>
              <w:spacing w:before="120" w:after="120" w:line="320" w:lineRule="exact"/>
              <w:jc w:val="both"/>
              <w:rPr>
                <w:rFonts w:eastAsia="Times New Roman"/>
                <w:b/>
                <w:bCs/>
                <w:sz w:val="26"/>
                <w:szCs w:val="26"/>
              </w:rPr>
            </w:pPr>
          </w:p>
          <w:p w:rsidR="00230CFF" w:rsidRDefault="00230CFF">
            <w:pPr>
              <w:spacing w:before="120" w:after="120" w:line="320" w:lineRule="exact"/>
              <w:jc w:val="both"/>
              <w:rPr>
                <w:rFonts w:eastAsia="Times New Roman"/>
                <w:b/>
                <w:bCs/>
                <w:sz w:val="26"/>
                <w:szCs w:val="26"/>
              </w:rPr>
            </w:pPr>
          </w:p>
        </w:tc>
      </w:tr>
    </w:tbl>
    <w:p w:rsidR="00230CFF" w:rsidRDefault="00C52AD7">
      <w:pPr>
        <w:pStyle w:val="Heading3"/>
        <w:keepNext w:val="0"/>
        <w:numPr>
          <w:ilvl w:val="0"/>
          <w:numId w:val="10"/>
        </w:numPr>
        <w:spacing w:before="120" w:after="120" w:line="320" w:lineRule="exact"/>
        <w:ind w:left="360"/>
        <w:rPr>
          <w:rFonts w:ascii="Times New Roman" w:hAnsi="Times New Roman"/>
        </w:rPr>
      </w:pPr>
      <w:bookmarkStart w:id="214" w:name="_Toc395711294"/>
      <w:r w:rsidRPr="00C82C73">
        <w:rPr>
          <w:rFonts w:ascii="Times New Roman" w:hAnsi="Times New Roman"/>
        </w:rPr>
        <w:lastRenderedPageBreak/>
        <w:t>Payment method and time of payment</w:t>
      </w:r>
      <w:bookmarkEnd w:id="214"/>
    </w:p>
    <w:p w:rsidR="00230CFF" w:rsidRDefault="00C52AD7">
      <w:pPr>
        <w:pStyle w:val="Heading2"/>
        <w:keepNext w:val="0"/>
        <w:tabs>
          <w:tab w:val="left" w:pos="720"/>
        </w:tabs>
        <w:spacing w:before="120" w:after="120" w:line="320" w:lineRule="exact"/>
        <w:jc w:val="left"/>
        <w:rPr>
          <w:sz w:val="26"/>
          <w:szCs w:val="26"/>
        </w:rPr>
      </w:pPr>
      <w:bookmarkStart w:id="215" w:name="_Toc395538731"/>
      <w:bookmarkStart w:id="216" w:name="_Toc395639502"/>
      <w:bookmarkStart w:id="217" w:name="_Toc395711295"/>
      <w:r w:rsidRPr="00C82C73">
        <w:rPr>
          <w:b w:val="0"/>
          <w:sz w:val="26"/>
          <w:szCs w:val="26"/>
        </w:rPr>
        <w:t>Under the provisions of Auction Regulation of initial public offering by Southern Airports Ser</w:t>
      </w:r>
      <w:bookmarkStart w:id="218" w:name="_GoBack"/>
      <w:bookmarkEnd w:id="218"/>
      <w:r w:rsidRPr="00C82C73">
        <w:rPr>
          <w:b w:val="0"/>
          <w:sz w:val="26"/>
          <w:szCs w:val="26"/>
        </w:rPr>
        <w:t>vices Company Limited</w:t>
      </w:r>
      <w:r w:rsidRPr="00C82C73">
        <w:rPr>
          <w:b w:val="0"/>
          <w:sz w:val="26"/>
          <w:szCs w:val="26"/>
          <w:lang w:val="pt-BR"/>
        </w:rPr>
        <w:t xml:space="preserve"> issued by </w:t>
      </w:r>
      <w:r w:rsidRPr="00C82C73">
        <w:rPr>
          <w:b w:val="0"/>
          <w:sz w:val="26"/>
          <w:szCs w:val="26"/>
        </w:rPr>
        <w:t>Ho Chi Minh City Stock Exchange</w:t>
      </w:r>
      <w:bookmarkEnd w:id="215"/>
      <w:bookmarkEnd w:id="216"/>
      <w:r w:rsidR="007421A1">
        <w:rPr>
          <w:b w:val="0"/>
          <w:sz w:val="26"/>
          <w:szCs w:val="26"/>
        </w:rPr>
        <w:t>.</w:t>
      </w:r>
      <w:bookmarkEnd w:id="217"/>
      <w:r w:rsidRPr="00C82C73">
        <w:rPr>
          <w:b w:val="0"/>
          <w:sz w:val="26"/>
          <w:szCs w:val="26"/>
          <w:lang w:val="pt-BR"/>
        </w:rPr>
        <w:br w:type="page"/>
      </w:r>
    </w:p>
    <w:p w:rsidR="00230CFF" w:rsidRDefault="00C52AD7">
      <w:pPr>
        <w:pStyle w:val="Heading2"/>
        <w:keepNext w:val="0"/>
        <w:tabs>
          <w:tab w:val="left" w:pos="720"/>
        </w:tabs>
        <w:spacing w:before="120" w:after="120" w:line="320" w:lineRule="exact"/>
        <w:jc w:val="left"/>
        <w:rPr>
          <w:b w:val="0"/>
          <w:sz w:val="26"/>
          <w:szCs w:val="26"/>
        </w:rPr>
      </w:pPr>
      <w:bookmarkStart w:id="219" w:name="_Toc395711296"/>
      <w:r w:rsidRPr="00C82C73">
        <w:rPr>
          <w:sz w:val="26"/>
          <w:szCs w:val="26"/>
          <w:lang w:val="pt-BR"/>
        </w:rPr>
        <w:lastRenderedPageBreak/>
        <w:t>II</w:t>
      </w:r>
      <w:r w:rsidR="00E72F39">
        <w:rPr>
          <w:sz w:val="26"/>
          <w:szCs w:val="26"/>
          <w:lang w:val="pt-BR"/>
        </w:rPr>
        <w:t>,</w:t>
      </w:r>
      <w:r w:rsidRPr="00C82C73">
        <w:rPr>
          <w:bCs/>
          <w:sz w:val="26"/>
          <w:szCs w:val="26"/>
        </w:rPr>
        <w:t xml:space="preserve"> PLAN OF USING FUND COLLECTED FROM EQUITIZATION</w:t>
      </w:r>
      <w:bookmarkEnd w:id="219"/>
    </w:p>
    <w:p w:rsidR="00230CFF" w:rsidRDefault="00C52AD7">
      <w:pPr>
        <w:spacing w:before="120" w:after="120" w:line="320" w:lineRule="exact"/>
        <w:jc w:val="both"/>
        <w:rPr>
          <w:sz w:val="26"/>
          <w:szCs w:val="26"/>
        </w:rPr>
      </w:pPr>
      <w:r w:rsidRPr="00C82C73">
        <w:rPr>
          <w:sz w:val="26"/>
          <w:szCs w:val="26"/>
        </w:rPr>
        <w:t>The Company temporarily calculates money</w:t>
      </w:r>
      <w:r w:rsidR="00537D14">
        <w:rPr>
          <w:sz w:val="26"/>
          <w:szCs w:val="26"/>
        </w:rPr>
        <w:t xml:space="preserve"> collected from equitization wi</w:t>
      </w:r>
      <w:r w:rsidRPr="00C82C73">
        <w:rPr>
          <w:sz w:val="26"/>
          <w:szCs w:val="26"/>
        </w:rPr>
        <w:t>h the method of assuming that all shares are bought with the initial price of 10</w:t>
      </w:r>
      <w:r w:rsidR="00CF499C">
        <w:rPr>
          <w:sz w:val="26"/>
          <w:szCs w:val="26"/>
        </w:rPr>
        <w:t>,</w:t>
      </w:r>
      <w:r w:rsidRPr="00C82C73">
        <w:rPr>
          <w:sz w:val="26"/>
          <w:szCs w:val="26"/>
        </w:rPr>
        <w:t xml:space="preserve">000 VND/share, and will adjust later after the official price is set, specifically as follows: </w:t>
      </w:r>
    </w:p>
    <w:p w:rsidR="00230CFF" w:rsidRDefault="00C52AD7">
      <w:pPr>
        <w:spacing w:before="120" w:after="120" w:line="320" w:lineRule="exact"/>
        <w:rPr>
          <w:i/>
          <w:sz w:val="26"/>
          <w:szCs w:val="26"/>
        </w:rPr>
      </w:pPr>
      <w:bookmarkStart w:id="220" w:name="_Toc393169911"/>
      <w:r w:rsidRPr="00C82C73">
        <w:rPr>
          <w:b/>
          <w:i/>
          <w:sz w:val="26"/>
          <w:szCs w:val="26"/>
        </w:rPr>
        <w:t xml:space="preserve">Table </w:t>
      </w:r>
      <w:r w:rsidR="002B360F" w:rsidRPr="00C82C73">
        <w:rPr>
          <w:b/>
          <w:i/>
          <w:sz w:val="26"/>
          <w:szCs w:val="26"/>
        </w:rPr>
        <w:fldChar w:fldCharType="begin"/>
      </w:r>
      <w:r w:rsidRPr="00C82C73">
        <w:rPr>
          <w:b/>
          <w:i/>
          <w:sz w:val="26"/>
          <w:szCs w:val="26"/>
        </w:rPr>
        <w:instrText xml:space="preserve"> SEQ Bảng \* ARABIC </w:instrText>
      </w:r>
      <w:r w:rsidR="002B360F" w:rsidRPr="00C82C73">
        <w:rPr>
          <w:b/>
          <w:i/>
          <w:sz w:val="26"/>
          <w:szCs w:val="26"/>
        </w:rPr>
        <w:fldChar w:fldCharType="separate"/>
      </w:r>
      <w:r w:rsidR="009C4326">
        <w:rPr>
          <w:b/>
          <w:i/>
          <w:noProof/>
          <w:sz w:val="26"/>
          <w:szCs w:val="26"/>
        </w:rPr>
        <w:t>10</w:t>
      </w:r>
      <w:r w:rsidR="002B360F" w:rsidRPr="00C82C73">
        <w:rPr>
          <w:b/>
          <w:i/>
          <w:sz w:val="26"/>
          <w:szCs w:val="26"/>
        </w:rPr>
        <w:fldChar w:fldCharType="end"/>
      </w:r>
      <w:r w:rsidRPr="00C82C73">
        <w:rPr>
          <w:b/>
          <w:i/>
          <w:sz w:val="26"/>
          <w:szCs w:val="26"/>
        </w:rPr>
        <w:t xml:space="preserve">: </w:t>
      </w:r>
      <w:bookmarkEnd w:id="220"/>
      <w:r w:rsidRPr="00C82C73">
        <w:rPr>
          <w:b/>
          <w:i/>
          <w:sz w:val="26"/>
          <w:szCs w:val="26"/>
        </w:rPr>
        <w:t>Plan of using fund collected from equitization</w:t>
      </w:r>
    </w:p>
    <w:tbl>
      <w:tblPr>
        <w:tblW w:w="4878" w:type="pct"/>
        <w:tblInd w:w="108" w:type="dxa"/>
        <w:tblLook w:val="04A0" w:firstRow="1" w:lastRow="0" w:firstColumn="1" w:lastColumn="0" w:noHBand="0" w:noVBand="1"/>
      </w:tblPr>
      <w:tblGrid>
        <w:gridCol w:w="927"/>
        <w:gridCol w:w="6540"/>
        <w:gridCol w:w="2253"/>
      </w:tblGrid>
      <w:tr w:rsidR="00C52AD7" w:rsidRPr="00C82C73" w:rsidTr="00F42736">
        <w:trPr>
          <w:trHeight w:val="336"/>
        </w:trPr>
        <w:tc>
          <w:tcPr>
            <w:tcW w:w="477" w:type="pct"/>
            <w:tcBorders>
              <w:top w:val="single" w:sz="8" w:space="0" w:color="auto"/>
              <w:left w:val="single" w:sz="8" w:space="0" w:color="auto"/>
              <w:bottom w:val="dotted" w:sz="4" w:space="0" w:color="auto"/>
              <w:right w:val="single" w:sz="8" w:space="0" w:color="auto"/>
            </w:tcBorders>
            <w:shd w:val="clear" w:color="auto" w:fill="012367"/>
            <w:hideMark/>
          </w:tcPr>
          <w:p w:rsidR="00230CFF" w:rsidRDefault="00C52AD7">
            <w:pPr>
              <w:spacing w:before="120" w:after="120" w:line="320" w:lineRule="exact"/>
              <w:jc w:val="center"/>
              <w:rPr>
                <w:b/>
                <w:bCs/>
                <w:color w:val="FFFFFF"/>
                <w:sz w:val="26"/>
                <w:szCs w:val="26"/>
              </w:rPr>
            </w:pPr>
            <w:bookmarkStart w:id="221" w:name="_Toc369078286"/>
            <w:bookmarkStart w:id="222" w:name="_Toc369698253"/>
            <w:bookmarkStart w:id="223" w:name="_Toc370032122"/>
            <w:bookmarkStart w:id="224" w:name="_Toc370108577"/>
            <w:bookmarkStart w:id="225" w:name="_Toc370111425"/>
            <w:bookmarkStart w:id="226" w:name="_Toc370111796"/>
            <w:bookmarkStart w:id="227" w:name="_Toc370128754"/>
            <w:bookmarkStart w:id="228" w:name="_Toc370130753"/>
            <w:bookmarkStart w:id="229" w:name="_Toc370146174"/>
            <w:bookmarkStart w:id="230" w:name="_Toc370151562"/>
            <w:r w:rsidRPr="00C82C73">
              <w:rPr>
                <w:b/>
                <w:bCs/>
                <w:color w:val="FFFFFF"/>
                <w:sz w:val="26"/>
                <w:szCs w:val="26"/>
              </w:rPr>
              <w:t>No</w:t>
            </w:r>
            <w:r w:rsidR="00E72F39">
              <w:rPr>
                <w:b/>
                <w:bCs/>
                <w:color w:val="FFFFFF"/>
                <w:sz w:val="26"/>
                <w:szCs w:val="26"/>
              </w:rPr>
              <w:t>,</w:t>
            </w:r>
          </w:p>
        </w:tc>
        <w:tc>
          <w:tcPr>
            <w:tcW w:w="3364" w:type="pct"/>
            <w:tcBorders>
              <w:top w:val="single" w:sz="8" w:space="0" w:color="auto"/>
              <w:left w:val="nil"/>
              <w:bottom w:val="dotted" w:sz="4" w:space="0" w:color="auto"/>
              <w:right w:val="single" w:sz="8" w:space="0" w:color="auto"/>
            </w:tcBorders>
            <w:shd w:val="clear" w:color="auto" w:fill="012367"/>
            <w:hideMark/>
          </w:tcPr>
          <w:p w:rsidR="00230CFF" w:rsidRDefault="00C52AD7">
            <w:pPr>
              <w:spacing w:before="120" w:after="120" w:line="320" w:lineRule="exact"/>
              <w:jc w:val="center"/>
              <w:rPr>
                <w:b/>
                <w:bCs/>
                <w:color w:val="FFFFFF"/>
                <w:sz w:val="26"/>
                <w:szCs w:val="26"/>
              </w:rPr>
            </w:pPr>
            <w:r w:rsidRPr="00C82C73">
              <w:rPr>
                <w:b/>
                <w:bCs/>
                <w:color w:val="FFFFFF"/>
                <w:sz w:val="26"/>
                <w:szCs w:val="26"/>
              </w:rPr>
              <w:t xml:space="preserve">Items  </w:t>
            </w:r>
          </w:p>
        </w:tc>
        <w:tc>
          <w:tcPr>
            <w:tcW w:w="1159" w:type="pct"/>
            <w:tcBorders>
              <w:top w:val="single" w:sz="8" w:space="0" w:color="auto"/>
              <w:left w:val="nil"/>
              <w:bottom w:val="dotted" w:sz="4" w:space="0" w:color="auto"/>
              <w:right w:val="single" w:sz="8" w:space="0" w:color="auto"/>
            </w:tcBorders>
            <w:shd w:val="clear" w:color="auto" w:fill="012367"/>
            <w:hideMark/>
          </w:tcPr>
          <w:p w:rsidR="00230CFF" w:rsidRDefault="00C52AD7">
            <w:pPr>
              <w:spacing w:before="120" w:after="120" w:line="320" w:lineRule="exact"/>
              <w:jc w:val="center"/>
              <w:rPr>
                <w:b/>
                <w:bCs/>
                <w:color w:val="FFFFFF"/>
                <w:sz w:val="26"/>
                <w:szCs w:val="26"/>
              </w:rPr>
            </w:pPr>
            <w:r w:rsidRPr="00C82C73">
              <w:rPr>
                <w:b/>
                <w:bCs/>
                <w:color w:val="FFFFFF"/>
                <w:sz w:val="26"/>
                <w:szCs w:val="26"/>
              </w:rPr>
              <w:t>Amount (VND)</w:t>
            </w:r>
          </w:p>
        </w:tc>
      </w:tr>
      <w:tr w:rsidR="00C52AD7" w:rsidRPr="00C82C73" w:rsidTr="00F42736">
        <w:trPr>
          <w:trHeight w:val="468"/>
        </w:trPr>
        <w:tc>
          <w:tcPr>
            <w:tcW w:w="477" w:type="pct"/>
            <w:tcBorders>
              <w:top w:val="dotted" w:sz="4" w:space="0" w:color="auto"/>
              <w:left w:val="single" w:sz="8" w:space="0" w:color="auto"/>
              <w:bottom w:val="dotted" w:sz="4" w:space="0" w:color="auto"/>
              <w:right w:val="single" w:sz="8" w:space="0" w:color="auto"/>
            </w:tcBorders>
            <w:shd w:val="clear" w:color="auto" w:fill="auto"/>
            <w:vAlign w:val="center"/>
            <w:hideMark/>
          </w:tcPr>
          <w:p w:rsidR="00230CFF" w:rsidRDefault="00C52AD7">
            <w:pPr>
              <w:spacing w:before="120" w:after="120" w:line="320" w:lineRule="exact"/>
              <w:jc w:val="center"/>
              <w:rPr>
                <w:b/>
                <w:bCs/>
                <w:sz w:val="26"/>
                <w:szCs w:val="26"/>
              </w:rPr>
            </w:pPr>
            <w:r w:rsidRPr="00C82C73">
              <w:rPr>
                <w:b/>
                <w:bCs/>
                <w:sz w:val="26"/>
                <w:szCs w:val="26"/>
              </w:rPr>
              <w:t>1</w:t>
            </w:r>
          </w:p>
        </w:tc>
        <w:tc>
          <w:tcPr>
            <w:tcW w:w="3364" w:type="pct"/>
            <w:tcBorders>
              <w:top w:val="dotted" w:sz="4" w:space="0" w:color="auto"/>
              <w:left w:val="nil"/>
              <w:bottom w:val="dotted" w:sz="4" w:space="0" w:color="auto"/>
              <w:right w:val="single" w:sz="8" w:space="0" w:color="auto"/>
            </w:tcBorders>
            <w:shd w:val="clear" w:color="auto" w:fill="auto"/>
            <w:vAlign w:val="center"/>
            <w:hideMark/>
          </w:tcPr>
          <w:p w:rsidR="00230CFF" w:rsidRDefault="00C52AD7">
            <w:pPr>
              <w:pStyle w:val="Default"/>
              <w:spacing w:before="120" w:after="120" w:line="320" w:lineRule="exact"/>
              <w:rPr>
                <w:sz w:val="26"/>
                <w:szCs w:val="26"/>
              </w:rPr>
            </w:pPr>
            <w:r w:rsidRPr="00C82C73">
              <w:rPr>
                <w:b/>
                <w:bCs/>
                <w:sz w:val="26"/>
                <w:szCs w:val="26"/>
              </w:rPr>
              <w:t>Actual value of the State-owned capital at enterprise</w:t>
            </w:r>
          </w:p>
        </w:tc>
        <w:tc>
          <w:tcPr>
            <w:tcW w:w="1159" w:type="pct"/>
            <w:tcBorders>
              <w:top w:val="dotted" w:sz="4" w:space="0" w:color="auto"/>
              <w:left w:val="nil"/>
              <w:bottom w:val="dotted" w:sz="4" w:space="0" w:color="auto"/>
              <w:right w:val="single" w:sz="8" w:space="0" w:color="auto"/>
            </w:tcBorders>
            <w:shd w:val="clear" w:color="auto" w:fill="auto"/>
            <w:vAlign w:val="center"/>
            <w:hideMark/>
          </w:tcPr>
          <w:p w:rsidR="00230CFF" w:rsidRDefault="00C52AD7">
            <w:pPr>
              <w:spacing w:before="120" w:after="120" w:line="320" w:lineRule="exact"/>
              <w:jc w:val="right"/>
              <w:rPr>
                <w:b/>
                <w:bCs/>
                <w:sz w:val="26"/>
                <w:szCs w:val="26"/>
              </w:rPr>
            </w:pPr>
            <w:r w:rsidRPr="00C82C73">
              <w:rPr>
                <w:b/>
                <w:bCs/>
                <w:sz w:val="26"/>
                <w:szCs w:val="26"/>
              </w:rPr>
              <w:t>1</w:t>
            </w:r>
            <w:r w:rsidR="00CF499C">
              <w:rPr>
                <w:b/>
                <w:bCs/>
                <w:sz w:val="26"/>
                <w:szCs w:val="26"/>
              </w:rPr>
              <w:t>,</w:t>
            </w:r>
            <w:r w:rsidRPr="00C82C73">
              <w:rPr>
                <w:b/>
                <w:bCs/>
                <w:sz w:val="26"/>
                <w:szCs w:val="26"/>
              </w:rPr>
              <w:t>313</w:t>
            </w:r>
            <w:r w:rsidR="00CF499C">
              <w:rPr>
                <w:b/>
                <w:bCs/>
                <w:sz w:val="26"/>
                <w:szCs w:val="26"/>
              </w:rPr>
              <w:t>,</w:t>
            </w:r>
            <w:r w:rsidRPr="00C82C73">
              <w:rPr>
                <w:b/>
                <w:bCs/>
                <w:sz w:val="26"/>
                <w:szCs w:val="26"/>
              </w:rPr>
              <w:t>271</w:t>
            </w:r>
            <w:r w:rsidR="00CF499C">
              <w:rPr>
                <w:b/>
                <w:bCs/>
                <w:sz w:val="26"/>
                <w:szCs w:val="26"/>
              </w:rPr>
              <w:t>,</w:t>
            </w:r>
            <w:r w:rsidRPr="00C82C73">
              <w:rPr>
                <w:b/>
                <w:bCs/>
                <w:sz w:val="26"/>
                <w:szCs w:val="26"/>
              </w:rPr>
              <w:t>893</w:t>
            </w:r>
            <w:r w:rsidR="00CF499C">
              <w:rPr>
                <w:b/>
                <w:bCs/>
                <w:sz w:val="26"/>
                <w:szCs w:val="26"/>
              </w:rPr>
              <w:t>,</w:t>
            </w:r>
            <w:r w:rsidRPr="00C82C73">
              <w:rPr>
                <w:b/>
                <w:bCs/>
                <w:sz w:val="26"/>
                <w:szCs w:val="26"/>
              </w:rPr>
              <w:t>589</w:t>
            </w:r>
          </w:p>
        </w:tc>
      </w:tr>
      <w:tr w:rsidR="00C52AD7" w:rsidRPr="00C82C73" w:rsidTr="00F42736">
        <w:trPr>
          <w:trHeight w:val="453"/>
        </w:trPr>
        <w:tc>
          <w:tcPr>
            <w:tcW w:w="477" w:type="pct"/>
            <w:tcBorders>
              <w:top w:val="dotted" w:sz="4" w:space="0" w:color="auto"/>
              <w:left w:val="single" w:sz="8" w:space="0" w:color="auto"/>
              <w:bottom w:val="dotted" w:sz="4" w:space="0" w:color="auto"/>
              <w:right w:val="single" w:sz="8" w:space="0" w:color="auto"/>
            </w:tcBorders>
            <w:shd w:val="clear" w:color="auto" w:fill="auto"/>
            <w:vAlign w:val="center"/>
            <w:hideMark/>
          </w:tcPr>
          <w:p w:rsidR="00230CFF" w:rsidRDefault="00C52AD7">
            <w:pPr>
              <w:spacing w:before="120" w:after="120" w:line="320" w:lineRule="exact"/>
              <w:jc w:val="center"/>
              <w:rPr>
                <w:b/>
                <w:bCs/>
                <w:sz w:val="26"/>
                <w:szCs w:val="26"/>
              </w:rPr>
            </w:pPr>
            <w:r w:rsidRPr="00C82C73">
              <w:rPr>
                <w:b/>
                <w:bCs/>
                <w:sz w:val="26"/>
                <w:szCs w:val="26"/>
              </w:rPr>
              <w:t>2</w:t>
            </w:r>
          </w:p>
        </w:tc>
        <w:tc>
          <w:tcPr>
            <w:tcW w:w="3364" w:type="pct"/>
            <w:tcBorders>
              <w:top w:val="dotted" w:sz="4" w:space="0" w:color="auto"/>
              <w:left w:val="nil"/>
              <w:bottom w:val="dotted" w:sz="4" w:space="0" w:color="auto"/>
              <w:right w:val="single" w:sz="8" w:space="0" w:color="auto"/>
            </w:tcBorders>
            <w:shd w:val="clear" w:color="auto" w:fill="auto"/>
            <w:vAlign w:val="center"/>
            <w:hideMark/>
          </w:tcPr>
          <w:p w:rsidR="00230CFF" w:rsidRDefault="00C52AD7">
            <w:pPr>
              <w:pStyle w:val="Default"/>
              <w:spacing w:before="120" w:after="120" w:line="320" w:lineRule="exact"/>
              <w:rPr>
                <w:sz w:val="26"/>
                <w:szCs w:val="26"/>
              </w:rPr>
            </w:pPr>
            <w:r w:rsidRPr="00C82C73">
              <w:rPr>
                <w:b/>
                <w:bCs/>
                <w:sz w:val="26"/>
                <w:szCs w:val="26"/>
              </w:rPr>
              <w:t>Total fund collected from equitization</w:t>
            </w:r>
          </w:p>
          <w:p w:rsidR="00230CFF" w:rsidRDefault="00C52AD7">
            <w:pPr>
              <w:spacing w:before="120" w:after="120" w:line="320" w:lineRule="exact"/>
              <w:rPr>
                <w:b/>
                <w:bCs/>
                <w:sz w:val="26"/>
                <w:szCs w:val="26"/>
              </w:rPr>
            </w:pPr>
            <w:r w:rsidRPr="00C82C73">
              <w:rPr>
                <w:b/>
                <w:bCs/>
                <w:sz w:val="26"/>
                <w:szCs w:val="26"/>
              </w:rPr>
              <w:t>(2</w:t>
            </w:r>
            <w:r w:rsidR="00EC3559">
              <w:rPr>
                <w:b/>
                <w:bCs/>
                <w:sz w:val="26"/>
                <w:szCs w:val="26"/>
              </w:rPr>
              <w:t>.</w:t>
            </w:r>
            <w:r w:rsidRPr="00C82C73">
              <w:rPr>
                <w:b/>
                <w:bCs/>
                <w:sz w:val="26"/>
                <w:szCs w:val="26"/>
              </w:rPr>
              <w:t>1 + 2</w:t>
            </w:r>
            <w:r w:rsidR="00EC3559">
              <w:rPr>
                <w:b/>
                <w:bCs/>
                <w:sz w:val="26"/>
                <w:szCs w:val="26"/>
              </w:rPr>
              <w:t>.</w:t>
            </w:r>
            <w:r w:rsidRPr="00C82C73">
              <w:rPr>
                <w:b/>
                <w:bCs/>
                <w:sz w:val="26"/>
                <w:szCs w:val="26"/>
              </w:rPr>
              <w:t>2 + 2</w:t>
            </w:r>
            <w:r w:rsidR="00EC3559">
              <w:rPr>
                <w:b/>
                <w:bCs/>
                <w:sz w:val="26"/>
                <w:szCs w:val="26"/>
              </w:rPr>
              <w:t>.</w:t>
            </w:r>
            <w:r w:rsidRPr="00C82C73">
              <w:rPr>
                <w:b/>
                <w:bCs/>
                <w:sz w:val="26"/>
                <w:szCs w:val="26"/>
              </w:rPr>
              <w:t>3)</w:t>
            </w:r>
          </w:p>
        </w:tc>
        <w:tc>
          <w:tcPr>
            <w:tcW w:w="1159" w:type="pct"/>
            <w:tcBorders>
              <w:top w:val="dotted" w:sz="4" w:space="0" w:color="auto"/>
              <w:left w:val="nil"/>
              <w:bottom w:val="dotted" w:sz="4" w:space="0" w:color="auto"/>
              <w:right w:val="single" w:sz="8" w:space="0" w:color="auto"/>
            </w:tcBorders>
            <w:shd w:val="clear" w:color="auto" w:fill="auto"/>
            <w:vAlign w:val="center"/>
            <w:hideMark/>
          </w:tcPr>
          <w:p w:rsidR="00230CFF" w:rsidRDefault="00C52AD7">
            <w:pPr>
              <w:spacing w:before="120" w:after="120" w:line="320" w:lineRule="exact"/>
              <w:ind w:left="72" w:hanging="72"/>
              <w:jc w:val="right"/>
              <w:rPr>
                <w:b/>
                <w:bCs/>
                <w:sz w:val="26"/>
                <w:szCs w:val="26"/>
              </w:rPr>
            </w:pPr>
            <w:r w:rsidRPr="00C82C73">
              <w:rPr>
                <w:b/>
                <w:bCs/>
                <w:sz w:val="26"/>
                <w:szCs w:val="26"/>
              </w:rPr>
              <w:t>639</w:t>
            </w:r>
            <w:r w:rsidR="00CF499C">
              <w:rPr>
                <w:b/>
                <w:bCs/>
                <w:sz w:val="26"/>
                <w:szCs w:val="26"/>
              </w:rPr>
              <w:t>,</w:t>
            </w:r>
            <w:r w:rsidRPr="00C82C73">
              <w:rPr>
                <w:b/>
                <w:bCs/>
                <w:sz w:val="26"/>
                <w:szCs w:val="26"/>
              </w:rPr>
              <w:t>825</w:t>
            </w:r>
            <w:r w:rsidR="00CF499C">
              <w:rPr>
                <w:b/>
                <w:bCs/>
                <w:sz w:val="26"/>
                <w:szCs w:val="26"/>
              </w:rPr>
              <w:t>,</w:t>
            </w:r>
            <w:r w:rsidRPr="00C82C73">
              <w:rPr>
                <w:b/>
                <w:bCs/>
                <w:sz w:val="26"/>
                <w:szCs w:val="26"/>
              </w:rPr>
              <w:t>600</w:t>
            </w:r>
            <w:r w:rsidR="00CF499C">
              <w:rPr>
                <w:b/>
                <w:bCs/>
                <w:sz w:val="26"/>
                <w:szCs w:val="26"/>
              </w:rPr>
              <w:t>,</w:t>
            </w:r>
            <w:r w:rsidRPr="00C82C73">
              <w:rPr>
                <w:b/>
                <w:bCs/>
                <w:sz w:val="26"/>
                <w:szCs w:val="26"/>
              </w:rPr>
              <w:t>000</w:t>
            </w:r>
          </w:p>
        </w:tc>
      </w:tr>
      <w:tr w:rsidR="00C52AD7" w:rsidRPr="00C82C73" w:rsidTr="00F42736">
        <w:trPr>
          <w:trHeight w:val="336"/>
        </w:trPr>
        <w:tc>
          <w:tcPr>
            <w:tcW w:w="477" w:type="pct"/>
            <w:tcBorders>
              <w:top w:val="dotted" w:sz="4" w:space="0" w:color="auto"/>
              <w:left w:val="single" w:sz="8" w:space="0" w:color="auto"/>
              <w:bottom w:val="dotted" w:sz="4" w:space="0" w:color="auto"/>
              <w:right w:val="single" w:sz="8" w:space="0" w:color="auto"/>
            </w:tcBorders>
            <w:shd w:val="clear" w:color="auto" w:fill="auto"/>
            <w:vAlign w:val="center"/>
            <w:hideMark/>
          </w:tcPr>
          <w:p w:rsidR="00230CFF" w:rsidRDefault="00C52AD7">
            <w:pPr>
              <w:spacing w:before="120" w:after="120" w:line="320" w:lineRule="exact"/>
              <w:jc w:val="center"/>
              <w:rPr>
                <w:sz w:val="26"/>
                <w:szCs w:val="26"/>
              </w:rPr>
            </w:pPr>
            <w:r w:rsidRPr="00C82C73">
              <w:rPr>
                <w:sz w:val="26"/>
                <w:szCs w:val="26"/>
              </w:rPr>
              <w:t>2</w:t>
            </w:r>
            <w:r w:rsidR="00EC3559">
              <w:rPr>
                <w:sz w:val="26"/>
                <w:szCs w:val="26"/>
              </w:rPr>
              <w:t>.</w:t>
            </w:r>
            <w:r w:rsidRPr="00C82C73">
              <w:rPr>
                <w:sz w:val="26"/>
                <w:szCs w:val="26"/>
              </w:rPr>
              <w:t>1</w:t>
            </w:r>
          </w:p>
        </w:tc>
        <w:tc>
          <w:tcPr>
            <w:tcW w:w="3364" w:type="pct"/>
            <w:tcBorders>
              <w:top w:val="dotted" w:sz="4" w:space="0" w:color="auto"/>
              <w:left w:val="nil"/>
              <w:bottom w:val="dotted" w:sz="4" w:space="0" w:color="auto"/>
              <w:right w:val="single" w:sz="8" w:space="0" w:color="auto"/>
            </w:tcBorders>
            <w:shd w:val="clear" w:color="auto" w:fill="auto"/>
            <w:vAlign w:val="center"/>
            <w:hideMark/>
          </w:tcPr>
          <w:p w:rsidR="00230CFF" w:rsidRDefault="00C52AD7">
            <w:pPr>
              <w:pStyle w:val="Default"/>
              <w:spacing w:before="120" w:after="120" w:line="320" w:lineRule="exact"/>
              <w:rPr>
                <w:sz w:val="26"/>
                <w:szCs w:val="26"/>
              </w:rPr>
            </w:pPr>
            <w:r w:rsidRPr="00C82C73">
              <w:rPr>
                <w:sz w:val="26"/>
                <w:szCs w:val="26"/>
              </w:rPr>
              <w:t>Collection from selling shares to employees (</w:t>
            </w:r>
            <w:r w:rsidRPr="00C82C73">
              <w:rPr>
                <w:i/>
                <w:iCs/>
                <w:sz w:val="26"/>
                <w:szCs w:val="26"/>
              </w:rPr>
              <w:t>A+B</w:t>
            </w:r>
            <w:r w:rsidRPr="00C82C73">
              <w:rPr>
                <w:sz w:val="26"/>
                <w:szCs w:val="26"/>
              </w:rPr>
              <w:t>)</w:t>
            </w:r>
          </w:p>
        </w:tc>
        <w:tc>
          <w:tcPr>
            <w:tcW w:w="1159" w:type="pct"/>
            <w:tcBorders>
              <w:top w:val="dotted" w:sz="4" w:space="0" w:color="auto"/>
              <w:left w:val="nil"/>
              <w:bottom w:val="dotted" w:sz="4" w:space="0" w:color="auto"/>
              <w:right w:val="single" w:sz="8" w:space="0" w:color="auto"/>
            </w:tcBorders>
            <w:shd w:val="clear" w:color="auto" w:fill="auto"/>
            <w:vAlign w:val="center"/>
            <w:hideMark/>
          </w:tcPr>
          <w:p w:rsidR="00230CFF" w:rsidRDefault="00C52AD7">
            <w:pPr>
              <w:spacing w:before="120" w:after="120" w:line="320" w:lineRule="exact"/>
              <w:jc w:val="right"/>
              <w:rPr>
                <w:sz w:val="26"/>
                <w:szCs w:val="26"/>
              </w:rPr>
            </w:pPr>
            <w:r w:rsidRPr="00C82C73">
              <w:rPr>
                <w:sz w:val="26"/>
                <w:szCs w:val="26"/>
              </w:rPr>
              <w:t>18</w:t>
            </w:r>
            <w:r w:rsidR="00CF499C">
              <w:rPr>
                <w:sz w:val="26"/>
                <w:szCs w:val="26"/>
              </w:rPr>
              <w:t>,</w:t>
            </w:r>
            <w:r w:rsidRPr="00C82C73">
              <w:rPr>
                <w:sz w:val="26"/>
                <w:szCs w:val="26"/>
              </w:rPr>
              <w:t>506</w:t>
            </w:r>
            <w:r w:rsidR="00CF499C">
              <w:rPr>
                <w:sz w:val="26"/>
                <w:szCs w:val="26"/>
              </w:rPr>
              <w:t>,</w:t>
            </w:r>
            <w:r w:rsidRPr="00C82C73">
              <w:rPr>
                <w:sz w:val="26"/>
                <w:szCs w:val="26"/>
              </w:rPr>
              <w:t>600</w:t>
            </w:r>
            <w:r w:rsidR="00CF499C">
              <w:rPr>
                <w:sz w:val="26"/>
                <w:szCs w:val="26"/>
              </w:rPr>
              <w:t>,</w:t>
            </w:r>
            <w:r w:rsidRPr="00C82C73">
              <w:rPr>
                <w:sz w:val="26"/>
                <w:szCs w:val="26"/>
              </w:rPr>
              <w:t>000</w:t>
            </w:r>
          </w:p>
        </w:tc>
      </w:tr>
      <w:tr w:rsidR="00C52AD7" w:rsidRPr="00C82C73" w:rsidTr="00F42736">
        <w:trPr>
          <w:trHeight w:val="336"/>
        </w:trPr>
        <w:tc>
          <w:tcPr>
            <w:tcW w:w="477" w:type="pct"/>
            <w:tcBorders>
              <w:top w:val="dotted" w:sz="4" w:space="0" w:color="auto"/>
              <w:left w:val="single" w:sz="8" w:space="0" w:color="auto"/>
              <w:bottom w:val="dotted" w:sz="4" w:space="0" w:color="auto"/>
              <w:right w:val="single" w:sz="8" w:space="0" w:color="auto"/>
            </w:tcBorders>
            <w:shd w:val="clear" w:color="auto" w:fill="auto"/>
            <w:vAlign w:val="center"/>
            <w:hideMark/>
          </w:tcPr>
          <w:p w:rsidR="00230CFF" w:rsidRDefault="00C52AD7">
            <w:pPr>
              <w:spacing w:before="120" w:after="120" w:line="320" w:lineRule="exact"/>
              <w:jc w:val="center"/>
              <w:rPr>
                <w:i/>
                <w:iCs/>
                <w:sz w:val="26"/>
                <w:szCs w:val="26"/>
              </w:rPr>
            </w:pPr>
            <w:r w:rsidRPr="00C82C73">
              <w:rPr>
                <w:i/>
                <w:iCs/>
                <w:sz w:val="26"/>
                <w:szCs w:val="26"/>
              </w:rPr>
              <w:t>A</w:t>
            </w:r>
          </w:p>
        </w:tc>
        <w:tc>
          <w:tcPr>
            <w:tcW w:w="3364" w:type="pct"/>
            <w:tcBorders>
              <w:top w:val="dotted" w:sz="4" w:space="0" w:color="auto"/>
              <w:left w:val="nil"/>
              <w:bottom w:val="dotted" w:sz="4" w:space="0" w:color="auto"/>
              <w:right w:val="single" w:sz="8" w:space="0" w:color="auto"/>
            </w:tcBorders>
            <w:shd w:val="clear" w:color="auto" w:fill="auto"/>
            <w:vAlign w:val="center"/>
            <w:hideMark/>
          </w:tcPr>
          <w:p w:rsidR="00230CFF" w:rsidRDefault="00C52AD7">
            <w:pPr>
              <w:spacing w:before="120" w:after="120" w:line="320" w:lineRule="exact"/>
              <w:rPr>
                <w:i/>
                <w:iCs/>
                <w:sz w:val="26"/>
                <w:szCs w:val="26"/>
              </w:rPr>
            </w:pPr>
            <w:r w:rsidRPr="00C82C73">
              <w:rPr>
                <w:i/>
                <w:iCs/>
                <w:sz w:val="26"/>
                <w:szCs w:val="26"/>
              </w:rPr>
              <w:t>Collection from selling shares to employees</w:t>
            </w:r>
          </w:p>
        </w:tc>
        <w:tc>
          <w:tcPr>
            <w:tcW w:w="1159" w:type="pct"/>
            <w:tcBorders>
              <w:top w:val="dotted" w:sz="4" w:space="0" w:color="auto"/>
              <w:left w:val="nil"/>
              <w:bottom w:val="dotted" w:sz="4" w:space="0" w:color="auto"/>
              <w:right w:val="single" w:sz="8" w:space="0" w:color="auto"/>
            </w:tcBorders>
            <w:shd w:val="clear" w:color="auto" w:fill="auto"/>
            <w:vAlign w:val="center"/>
            <w:hideMark/>
          </w:tcPr>
          <w:p w:rsidR="00230CFF" w:rsidRDefault="00C52AD7">
            <w:pPr>
              <w:spacing w:before="120" w:after="120" w:line="320" w:lineRule="exact"/>
              <w:jc w:val="right"/>
              <w:rPr>
                <w:sz w:val="26"/>
                <w:szCs w:val="26"/>
              </w:rPr>
            </w:pPr>
            <w:r w:rsidRPr="00C82C73">
              <w:rPr>
                <w:sz w:val="26"/>
                <w:szCs w:val="26"/>
              </w:rPr>
              <w:t>6</w:t>
            </w:r>
            <w:r w:rsidR="00CF499C">
              <w:rPr>
                <w:sz w:val="26"/>
                <w:szCs w:val="26"/>
              </w:rPr>
              <w:t>,</w:t>
            </w:r>
            <w:r w:rsidRPr="00C82C73">
              <w:rPr>
                <w:sz w:val="26"/>
                <w:szCs w:val="26"/>
              </w:rPr>
              <w:t>798</w:t>
            </w:r>
            <w:r w:rsidR="00CF499C">
              <w:rPr>
                <w:sz w:val="26"/>
                <w:szCs w:val="26"/>
              </w:rPr>
              <w:t>,</w:t>
            </w:r>
            <w:r w:rsidRPr="00C82C73">
              <w:rPr>
                <w:sz w:val="26"/>
                <w:szCs w:val="26"/>
              </w:rPr>
              <w:t>600</w:t>
            </w:r>
            <w:r w:rsidR="00CF499C">
              <w:rPr>
                <w:sz w:val="26"/>
                <w:szCs w:val="26"/>
              </w:rPr>
              <w:t>,</w:t>
            </w:r>
            <w:r w:rsidRPr="00C82C73">
              <w:rPr>
                <w:sz w:val="26"/>
                <w:szCs w:val="26"/>
              </w:rPr>
              <w:t>000</w:t>
            </w:r>
          </w:p>
        </w:tc>
      </w:tr>
      <w:tr w:rsidR="00C52AD7" w:rsidRPr="00C82C73" w:rsidTr="00F42736">
        <w:trPr>
          <w:trHeight w:val="468"/>
        </w:trPr>
        <w:tc>
          <w:tcPr>
            <w:tcW w:w="477" w:type="pct"/>
            <w:tcBorders>
              <w:top w:val="dotted" w:sz="4" w:space="0" w:color="auto"/>
              <w:left w:val="single" w:sz="8" w:space="0" w:color="auto"/>
              <w:bottom w:val="dotted" w:sz="4" w:space="0" w:color="auto"/>
              <w:right w:val="single" w:sz="8" w:space="0" w:color="auto"/>
            </w:tcBorders>
            <w:shd w:val="clear" w:color="auto" w:fill="auto"/>
            <w:vAlign w:val="center"/>
            <w:hideMark/>
          </w:tcPr>
          <w:p w:rsidR="00230CFF" w:rsidRDefault="00C52AD7">
            <w:pPr>
              <w:spacing w:before="120" w:after="120" w:line="320" w:lineRule="exact"/>
              <w:jc w:val="center"/>
              <w:rPr>
                <w:i/>
                <w:iCs/>
                <w:sz w:val="26"/>
                <w:szCs w:val="26"/>
              </w:rPr>
            </w:pPr>
            <w:r w:rsidRPr="00C82C73">
              <w:rPr>
                <w:i/>
                <w:iCs/>
                <w:sz w:val="26"/>
                <w:szCs w:val="26"/>
              </w:rPr>
              <w:t>B</w:t>
            </w:r>
          </w:p>
        </w:tc>
        <w:tc>
          <w:tcPr>
            <w:tcW w:w="3364" w:type="pct"/>
            <w:tcBorders>
              <w:top w:val="dotted" w:sz="4" w:space="0" w:color="auto"/>
              <w:left w:val="nil"/>
              <w:bottom w:val="dotted" w:sz="4" w:space="0" w:color="auto"/>
              <w:right w:val="single" w:sz="8" w:space="0" w:color="auto"/>
            </w:tcBorders>
            <w:shd w:val="clear" w:color="auto" w:fill="auto"/>
            <w:vAlign w:val="center"/>
            <w:hideMark/>
          </w:tcPr>
          <w:p w:rsidR="00230CFF" w:rsidRDefault="00C52AD7">
            <w:pPr>
              <w:spacing w:before="120" w:after="120" w:line="320" w:lineRule="exact"/>
              <w:rPr>
                <w:i/>
                <w:iCs/>
                <w:sz w:val="26"/>
                <w:szCs w:val="26"/>
              </w:rPr>
            </w:pPr>
            <w:r w:rsidRPr="00C82C73">
              <w:rPr>
                <w:i/>
                <w:iCs/>
                <w:sz w:val="26"/>
                <w:szCs w:val="26"/>
              </w:rPr>
              <w:t>Collection from selling shares according to commitment of</w:t>
            </w:r>
          </w:p>
          <w:p w:rsidR="00230CFF" w:rsidRDefault="00C52AD7">
            <w:pPr>
              <w:spacing w:before="120" w:after="120" w:line="320" w:lineRule="exact"/>
              <w:rPr>
                <w:i/>
                <w:iCs/>
                <w:sz w:val="26"/>
                <w:szCs w:val="26"/>
              </w:rPr>
            </w:pPr>
            <w:r w:rsidRPr="00C82C73">
              <w:rPr>
                <w:i/>
                <w:iCs/>
                <w:sz w:val="26"/>
                <w:szCs w:val="26"/>
              </w:rPr>
              <w:t>working years</w:t>
            </w:r>
          </w:p>
        </w:tc>
        <w:tc>
          <w:tcPr>
            <w:tcW w:w="1159" w:type="pct"/>
            <w:tcBorders>
              <w:top w:val="dotted" w:sz="4" w:space="0" w:color="auto"/>
              <w:left w:val="nil"/>
              <w:bottom w:val="dotted" w:sz="4" w:space="0" w:color="auto"/>
              <w:right w:val="single" w:sz="8" w:space="0" w:color="auto"/>
            </w:tcBorders>
            <w:shd w:val="clear" w:color="auto" w:fill="auto"/>
            <w:vAlign w:val="center"/>
            <w:hideMark/>
          </w:tcPr>
          <w:p w:rsidR="00230CFF" w:rsidRDefault="00C52AD7">
            <w:pPr>
              <w:spacing w:before="120" w:after="120" w:line="320" w:lineRule="exact"/>
              <w:jc w:val="right"/>
              <w:rPr>
                <w:sz w:val="26"/>
                <w:szCs w:val="26"/>
              </w:rPr>
            </w:pPr>
            <w:r w:rsidRPr="00C82C73">
              <w:rPr>
                <w:bCs/>
                <w:sz w:val="26"/>
                <w:szCs w:val="26"/>
              </w:rPr>
              <w:t>11</w:t>
            </w:r>
            <w:r w:rsidR="00CF499C">
              <w:rPr>
                <w:bCs/>
                <w:sz w:val="26"/>
                <w:szCs w:val="26"/>
              </w:rPr>
              <w:t>,</w:t>
            </w:r>
            <w:r w:rsidRPr="00C82C73">
              <w:rPr>
                <w:bCs/>
                <w:sz w:val="26"/>
                <w:szCs w:val="26"/>
              </w:rPr>
              <w:t>720</w:t>
            </w:r>
            <w:r w:rsidR="00CF499C">
              <w:rPr>
                <w:bCs/>
                <w:sz w:val="26"/>
                <w:szCs w:val="26"/>
              </w:rPr>
              <w:t>,</w:t>
            </w:r>
            <w:r w:rsidRPr="00C82C73">
              <w:rPr>
                <w:bCs/>
                <w:sz w:val="26"/>
                <w:szCs w:val="26"/>
              </w:rPr>
              <w:t>000</w:t>
            </w:r>
            <w:r w:rsidR="00CF499C">
              <w:rPr>
                <w:bCs/>
                <w:sz w:val="26"/>
                <w:szCs w:val="26"/>
              </w:rPr>
              <w:t>,</w:t>
            </w:r>
            <w:r w:rsidRPr="00C82C73">
              <w:rPr>
                <w:bCs/>
                <w:sz w:val="26"/>
                <w:szCs w:val="26"/>
              </w:rPr>
              <w:t>000</w:t>
            </w:r>
          </w:p>
        </w:tc>
      </w:tr>
      <w:tr w:rsidR="00C52AD7" w:rsidRPr="00C82C73" w:rsidTr="00F42736">
        <w:trPr>
          <w:trHeight w:val="336"/>
        </w:trPr>
        <w:tc>
          <w:tcPr>
            <w:tcW w:w="477" w:type="pct"/>
            <w:tcBorders>
              <w:top w:val="dotted" w:sz="4" w:space="0" w:color="auto"/>
              <w:left w:val="single" w:sz="8" w:space="0" w:color="auto"/>
              <w:bottom w:val="dotted" w:sz="4" w:space="0" w:color="auto"/>
              <w:right w:val="single" w:sz="8" w:space="0" w:color="auto"/>
            </w:tcBorders>
            <w:shd w:val="clear" w:color="auto" w:fill="auto"/>
            <w:vAlign w:val="center"/>
            <w:hideMark/>
          </w:tcPr>
          <w:p w:rsidR="00230CFF" w:rsidRDefault="00C52AD7">
            <w:pPr>
              <w:spacing w:before="120" w:after="120" w:line="320" w:lineRule="exact"/>
              <w:jc w:val="center"/>
              <w:rPr>
                <w:sz w:val="26"/>
                <w:szCs w:val="26"/>
              </w:rPr>
            </w:pPr>
            <w:r w:rsidRPr="00C82C73">
              <w:rPr>
                <w:sz w:val="26"/>
                <w:szCs w:val="26"/>
              </w:rPr>
              <w:t>2</w:t>
            </w:r>
            <w:r w:rsidR="00EC3559">
              <w:rPr>
                <w:sz w:val="26"/>
                <w:szCs w:val="26"/>
              </w:rPr>
              <w:t>.</w:t>
            </w:r>
            <w:r w:rsidRPr="00C82C73">
              <w:rPr>
                <w:sz w:val="26"/>
                <w:szCs w:val="26"/>
              </w:rPr>
              <w:t>2</w:t>
            </w:r>
          </w:p>
        </w:tc>
        <w:tc>
          <w:tcPr>
            <w:tcW w:w="3364" w:type="pct"/>
            <w:tcBorders>
              <w:top w:val="dotted" w:sz="4" w:space="0" w:color="auto"/>
              <w:left w:val="nil"/>
              <w:bottom w:val="dotted" w:sz="4" w:space="0" w:color="auto"/>
              <w:right w:val="single" w:sz="8" w:space="0" w:color="auto"/>
            </w:tcBorders>
            <w:shd w:val="clear" w:color="auto" w:fill="auto"/>
            <w:vAlign w:val="center"/>
            <w:hideMark/>
          </w:tcPr>
          <w:p w:rsidR="00230CFF" w:rsidRDefault="00C52AD7">
            <w:pPr>
              <w:pStyle w:val="Default"/>
              <w:spacing w:before="120" w:after="120" w:line="320" w:lineRule="exact"/>
              <w:rPr>
                <w:sz w:val="26"/>
                <w:szCs w:val="26"/>
              </w:rPr>
            </w:pPr>
            <w:r w:rsidRPr="00C82C73">
              <w:rPr>
                <w:sz w:val="26"/>
                <w:szCs w:val="26"/>
              </w:rPr>
              <w:t>Collection from auction</w:t>
            </w:r>
          </w:p>
        </w:tc>
        <w:tc>
          <w:tcPr>
            <w:tcW w:w="1159"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230CFF" w:rsidRDefault="00C52AD7">
            <w:pPr>
              <w:spacing w:before="120" w:after="120" w:line="320" w:lineRule="exact"/>
              <w:jc w:val="right"/>
              <w:rPr>
                <w:sz w:val="26"/>
                <w:szCs w:val="26"/>
              </w:rPr>
            </w:pPr>
            <w:r w:rsidRPr="00C82C73">
              <w:rPr>
                <w:sz w:val="26"/>
                <w:szCs w:val="26"/>
              </w:rPr>
              <w:t>310</w:t>
            </w:r>
            <w:r w:rsidR="00CF499C">
              <w:rPr>
                <w:sz w:val="26"/>
                <w:szCs w:val="26"/>
              </w:rPr>
              <w:t>,</w:t>
            </w:r>
            <w:r w:rsidRPr="00C82C73">
              <w:rPr>
                <w:sz w:val="26"/>
                <w:szCs w:val="26"/>
              </w:rPr>
              <w:t>979</w:t>
            </w:r>
            <w:r w:rsidR="00CF499C">
              <w:rPr>
                <w:sz w:val="26"/>
                <w:szCs w:val="26"/>
              </w:rPr>
              <w:t>,</w:t>
            </w:r>
            <w:r w:rsidRPr="00C82C73">
              <w:rPr>
                <w:sz w:val="26"/>
                <w:szCs w:val="26"/>
              </w:rPr>
              <w:t>000</w:t>
            </w:r>
            <w:r w:rsidR="00CF499C">
              <w:rPr>
                <w:sz w:val="26"/>
                <w:szCs w:val="26"/>
              </w:rPr>
              <w:t>,</w:t>
            </w:r>
            <w:r w:rsidRPr="00C82C73">
              <w:rPr>
                <w:sz w:val="26"/>
                <w:szCs w:val="26"/>
              </w:rPr>
              <w:t>000</w:t>
            </w:r>
          </w:p>
        </w:tc>
      </w:tr>
      <w:tr w:rsidR="00C52AD7" w:rsidRPr="00C82C73" w:rsidTr="00F42736">
        <w:trPr>
          <w:trHeight w:val="336"/>
        </w:trPr>
        <w:tc>
          <w:tcPr>
            <w:tcW w:w="477" w:type="pct"/>
            <w:tcBorders>
              <w:top w:val="dotted" w:sz="4" w:space="0" w:color="auto"/>
              <w:left w:val="single" w:sz="8" w:space="0" w:color="auto"/>
              <w:bottom w:val="dotted" w:sz="4" w:space="0" w:color="auto"/>
              <w:right w:val="single" w:sz="8" w:space="0" w:color="auto"/>
            </w:tcBorders>
            <w:shd w:val="clear" w:color="auto" w:fill="auto"/>
            <w:vAlign w:val="center"/>
            <w:hideMark/>
          </w:tcPr>
          <w:p w:rsidR="00230CFF" w:rsidRDefault="00C52AD7">
            <w:pPr>
              <w:spacing w:before="120" w:after="120" w:line="320" w:lineRule="exact"/>
              <w:jc w:val="center"/>
              <w:rPr>
                <w:sz w:val="26"/>
                <w:szCs w:val="26"/>
              </w:rPr>
            </w:pPr>
            <w:r w:rsidRPr="00C82C73">
              <w:rPr>
                <w:sz w:val="26"/>
                <w:szCs w:val="26"/>
              </w:rPr>
              <w:t>2</w:t>
            </w:r>
            <w:r w:rsidR="00EC3559">
              <w:rPr>
                <w:sz w:val="26"/>
                <w:szCs w:val="26"/>
              </w:rPr>
              <w:t>.</w:t>
            </w:r>
            <w:r w:rsidRPr="00C82C73">
              <w:rPr>
                <w:sz w:val="26"/>
                <w:szCs w:val="26"/>
              </w:rPr>
              <w:t>3</w:t>
            </w:r>
          </w:p>
        </w:tc>
        <w:tc>
          <w:tcPr>
            <w:tcW w:w="3364" w:type="pct"/>
            <w:tcBorders>
              <w:top w:val="dotted" w:sz="4" w:space="0" w:color="auto"/>
              <w:left w:val="nil"/>
              <w:bottom w:val="dotted" w:sz="4" w:space="0" w:color="auto"/>
              <w:right w:val="single" w:sz="8" w:space="0" w:color="auto"/>
            </w:tcBorders>
            <w:shd w:val="clear" w:color="auto" w:fill="auto"/>
            <w:vAlign w:val="center"/>
            <w:hideMark/>
          </w:tcPr>
          <w:p w:rsidR="00230CFF" w:rsidRDefault="00C52AD7">
            <w:pPr>
              <w:spacing w:before="120" w:after="120" w:line="320" w:lineRule="exact"/>
              <w:rPr>
                <w:sz w:val="26"/>
                <w:szCs w:val="26"/>
              </w:rPr>
            </w:pPr>
            <w:r w:rsidRPr="00C82C73">
              <w:rPr>
                <w:sz w:val="26"/>
                <w:szCs w:val="26"/>
              </w:rPr>
              <w:t>Collection form selling shares to strategic investors</w:t>
            </w:r>
          </w:p>
        </w:tc>
        <w:tc>
          <w:tcPr>
            <w:tcW w:w="1159"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230CFF" w:rsidRDefault="00C52AD7">
            <w:pPr>
              <w:spacing w:before="120" w:after="120" w:line="320" w:lineRule="exact"/>
              <w:jc w:val="right"/>
              <w:rPr>
                <w:sz w:val="26"/>
                <w:szCs w:val="26"/>
              </w:rPr>
            </w:pPr>
            <w:r w:rsidRPr="00C82C73">
              <w:rPr>
                <w:bCs/>
                <w:sz w:val="26"/>
                <w:szCs w:val="26"/>
              </w:rPr>
              <w:t>310</w:t>
            </w:r>
            <w:r w:rsidR="00CF499C">
              <w:rPr>
                <w:bCs/>
                <w:sz w:val="26"/>
                <w:szCs w:val="26"/>
              </w:rPr>
              <w:t>,</w:t>
            </w:r>
            <w:r w:rsidRPr="00C82C73">
              <w:rPr>
                <w:bCs/>
                <w:sz w:val="26"/>
                <w:szCs w:val="26"/>
              </w:rPr>
              <w:t>340</w:t>
            </w:r>
            <w:r w:rsidR="00CF499C">
              <w:rPr>
                <w:bCs/>
                <w:sz w:val="26"/>
                <w:szCs w:val="26"/>
              </w:rPr>
              <w:t>,</w:t>
            </w:r>
            <w:r w:rsidRPr="00C82C73">
              <w:rPr>
                <w:bCs/>
                <w:sz w:val="26"/>
                <w:szCs w:val="26"/>
              </w:rPr>
              <w:t>000</w:t>
            </w:r>
            <w:r w:rsidR="00CF499C">
              <w:rPr>
                <w:bCs/>
                <w:sz w:val="26"/>
                <w:szCs w:val="26"/>
              </w:rPr>
              <w:t>,</w:t>
            </w:r>
            <w:r w:rsidRPr="00C82C73">
              <w:rPr>
                <w:bCs/>
                <w:sz w:val="26"/>
                <w:szCs w:val="26"/>
              </w:rPr>
              <w:t>000</w:t>
            </w:r>
          </w:p>
        </w:tc>
      </w:tr>
      <w:tr w:rsidR="00C52AD7" w:rsidRPr="00C82C73" w:rsidTr="00F42736">
        <w:trPr>
          <w:trHeight w:val="658"/>
        </w:trPr>
        <w:tc>
          <w:tcPr>
            <w:tcW w:w="477" w:type="pct"/>
            <w:tcBorders>
              <w:top w:val="dotted" w:sz="4" w:space="0" w:color="auto"/>
              <w:left w:val="single" w:sz="8" w:space="0" w:color="auto"/>
              <w:bottom w:val="dotted" w:sz="4" w:space="0" w:color="auto"/>
              <w:right w:val="single" w:sz="8" w:space="0" w:color="auto"/>
            </w:tcBorders>
            <w:shd w:val="clear" w:color="auto" w:fill="auto"/>
            <w:vAlign w:val="center"/>
            <w:hideMark/>
          </w:tcPr>
          <w:p w:rsidR="00230CFF" w:rsidRDefault="00C52AD7">
            <w:pPr>
              <w:spacing w:before="120" w:after="120" w:line="320" w:lineRule="exact"/>
              <w:jc w:val="center"/>
              <w:rPr>
                <w:b/>
                <w:bCs/>
                <w:sz w:val="26"/>
                <w:szCs w:val="26"/>
              </w:rPr>
            </w:pPr>
            <w:r w:rsidRPr="00C82C73">
              <w:rPr>
                <w:b/>
                <w:bCs/>
                <w:sz w:val="26"/>
                <w:szCs w:val="26"/>
              </w:rPr>
              <w:t>3</w:t>
            </w:r>
          </w:p>
        </w:tc>
        <w:tc>
          <w:tcPr>
            <w:tcW w:w="3364" w:type="pct"/>
            <w:tcBorders>
              <w:top w:val="dotted" w:sz="4" w:space="0" w:color="auto"/>
              <w:left w:val="nil"/>
              <w:bottom w:val="dotted" w:sz="4" w:space="0" w:color="auto"/>
              <w:right w:val="single" w:sz="8" w:space="0" w:color="auto"/>
            </w:tcBorders>
            <w:shd w:val="clear" w:color="auto" w:fill="auto"/>
            <w:vAlign w:val="center"/>
            <w:hideMark/>
          </w:tcPr>
          <w:p w:rsidR="00230CFF" w:rsidRDefault="00C52AD7">
            <w:pPr>
              <w:spacing w:before="120" w:after="120" w:line="320" w:lineRule="exact"/>
              <w:rPr>
                <w:b/>
                <w:bCs/>
                <w:sz w:val="26"/>
                <w:szCs w:val="26"/>
              </w:rPr>
            </w:pPr>
            <w:r w:rsidRPr="00C82C73">
              <w:rPr>
                <w:b/>
                <w:bCs/>
                <w:sz w:val="26"/>
                <w:szCs w:val="26"/>
              </w:rPr>
              <w:t>Total value of shares selling to the employees and auction at starting price  (3,1 + 3,2 + 3,3)</w:t>
            </w:r>
          </w:p>
        </w:tc>
        <w:tc>
          <w:tcPr>
            <w:tcW w:w="1159" w:type="pct"/>
            <w:tcBorders>
              <w:top w:val="dotted" w:sz="4" w:space="0" w:color="auto"/>
              <w:left w:val="nil"/>
              <w:bottom w:val="dotted" w:sz="4" w:space="0" w:color="auto"/>
              <w:right w:val="single" w:sz="8" w:space="0" w:color="auto"/>
            </w:tcBorders>
            <w:shd w:val="clear" w:color="auto" w:fill="auto"/>
            <w:vAlign w:val="center"/>
            <w:hideMark/>
          </w:tcPr>
          <w:p w:rsidR="00230CFF" w:rsidRDefault="00C52AD7">
            <w:pPr>
              <w:spacing w:before="120" w:after="120" w:line="320" w:lineRule="exact"/>
              <w:jc w:val="right"/>
              <w:rPr>
                <w:b/>
                <w:bCs/>
                <w:sz w:val="26"/>
                <w:szCs w:val="26"/>
              </w:rPr>
            </w:pPr>
            <w:r w:rsidRPr="00C82C73">
              <w:rPr>
                <w:b/>
                <w:bCs/>
                <w:sz w:val="26"/>
                <w:szCs w:val="26"/>
              </w:rPr>
              <w:t>644</w:t>
            </w:r>
            <w:r w:rsidR="00CF499C">
              <w:rPr>
                <w:b/>
                <w:bCs/>
                <w:sz w:val="26"/>
                <w:szCs w:val="26"/>
              </w:rPr>
              <w:t>,</w:t>
            </w:r>
            <w:r w:rsidRPr="00C82C73">
              <w:rPr>
                <w:b/>
                <w:bCs/>
                <w:sz w:val="26"/>
                <w:szCs w:val="26"/>
              </w:rPr>
              <w:t>350</w:t>
            </w:r>
            <w:r w:rsidR="00CF499C">
              <w:rPr>
                <w:b/>
                <w:bCs/>
                <w:sz w:val="26"/>
                <w:szCs w:val="26"/>
              </w:rPr>
              <w:t>,</w:t>
            </w:r>
            <w:r w:rsidRPr="00C82C73">
              <w:rPr>
                <w:b/>
                <w:bCs/>
                <w:sz w:val="26"/>
                <w:szCs w:val="26"/>
              </w:rPr>
              <w:t>000</w:t>
            </w:r>
            <w:r w:rsidR="00CF499C">
              <w:rPr>
                <w:b/>
                <w:bCs/>
                <w:sz w:val="26"/>
                <w:szCs w:val="26"/>
              </w:rPr>
              <w:t>,</w:t>
            </w:r>
            <w:r w:rsidRPr="00C82C73">
              <w:rPr>
                <w:b/>
                <w:bCs/>
                <w:sz w:val="26"/>
                <w:szCs w:val="26"/>
              </w:rPr>
              <w:t>000</w:t>
            </w:r>
          </w:p>
        </w:tc>
      </w:tr>
      <w:tr w:rsidR="00C52AD7" w:rsidRPr="00C82C73" w:rsidTr="00F42736">
        <w:trPr>
          <w:trHeight w:val="658"/>
        </w:trPr>
        <w:tc>
          <w:tcPr>
            <w:tcW w:w="477" w:type="pct"/>
            <w:tcBorders>
              <w:top w:val="dotted" w:sz="4" w:space="0" w:color="auto"/>
              <w:left w:val="single" w:sz="8" w:space="0" w:color="auto"/>
              <w:bottom w:val="dotted" w:sz="4" w:space="0" w:color="auto"/>
              <w:right w:val="single" w:sz="8" w:space="0" w:color="auto"/>
            </w:tcBorders>
            <w:shd w:val="clear" w:color="auto" w:fill="auto"/>
            <w:vAlign w:val="center"/>
            <w:hideMark/>
          </w:tcPr>
          <w:p w:rsidR="00230CFF" w:rsidRDefault="00C52AD7">
            <w:pPr>
              <w:spacing w:before="120" w:after="120" w:line="320" w:lineRule="exact"/>
              <w:jc w:val="center"/>
              <w:rPr>
                <w:sz w:val="26"/>
                <w:szCs w:val="26"/>
              </w:rPr>
            </w:pPr>
            <w:r w:rsidRPr="00C82C73">
              <w:rPr>
                <w:sz w:val="26"/>
                <w:szCs w:val="26"/>
              </w:rPr>
              <w:t>3</w:t>
            </w:r>
            <w:r w:rsidR="00EC3559">
              <w:rPr>
                <w:sz w:val="26"/>
                <w:szCs w:val="26"/>
              </w:rPr>
              <w:t>.</w:t>
            </w:r>
            <w:r w:rsidRPr="00C82C73">
              <w:rPr>
                <w:sz w:val="26"/>
                <w:szCs w:val="26"/>
              </w:rPr>
              <w:t>1</w:t>
            </w:r>
          </w:p>
        </w:tc>
        <w:tc>
          <w:tcPr>
            <w:tcW w:w="3364" w:type="pct"/>
            <w:tcBorders>
              <w:top w:val="dotted" w:sz="4" w:space="0" w:color="auto"/>
              <w:left w:val="nil"/>
              <w:bottom w:val="dotted" w:sz="4" w:space="0" w:color="auto"/>
              <w:right w:val="single" w:sz="8" w:space="0" w:color="auto"/>
            </w:tcBorders>
            <w:shd w:val="clear" w:color="auto" w:fill="auto"/>
            <w:vAlign w:val="center"/>
            <w:hideMark/>
          </w:tcPr>
          <w:p w:rsidR="00230CFF" w:rsidRDefault="00C52AD7">
            <w:pPr>
              <w:pStyle w:val="Default"/>
              <w:spacing w:before="120" w:after="120" w:line="320" w:lineRule="exact"/>
              <w:rPr>
                <w:sz w:val="26"/>
                <w:szCs w:val="26"/>
              </w:rPr>
            </w:pPr>
            <w:r w:rsidRPr="00C82C73">
              <w:rPr>
                <w:sz w:val="26"/>
                <w:szCs w:val="26"/>
              </w:rPr>
              <w:t>Value of shares selling to the employees at starting price</w:t>
            </w:r>
          </w:p>
        </w:tc>
        <w:tc>
          <w:tcPr>
            <w:tcW w:w="1159" w:type="pct"/>
            <w:tcBorders>
              <w:top w:val="dotted" w:sz="4" w:space="0" w:color="auto"/>
              <w:left w:val="nil"/>
              <w:bottom w:val="dotted" w:sz="4" w:space="0" w:color="auto"/>
              <w:right w:val="single" w:sz="8" w:space="0" w:color="auto"/>
            </w:tcBorders>
            <w:shd w:val="clear" w:color="auto" w:fill="auto"/>
            <w:vAlign w:val="center"/>
            <w:hideMark/>
          </w:tcPr>
          <w:p w:rsidR="00230CFF" w:rsidRDefault="00C52AD7">
            <w:pPr>
              <w:spacing w:before="120" w:after="120" w:line="320" w:lineRule="exact"/>
              <w:jc w:val="right"/>
              <w:rPr>
                <w:sz w:val="26"/>
                <w:szCs w:val="26"/>
              </w:rPr>
            </w:pPr>
            <w:r w:rsidRPr="00C82C73">
              <w:rPr>
                <w:sz w:val="26"/>
                <w:szCs w:val="26"/>
              </w:rPr>
              <w:t>23</w:t>
            </w:r>
            <w:r w:rsidR="00CF499C">
              <w:rPr>
                <w:sz w:val="26"/>
                <w:szCs w:val="26"/>
              </w:rPr>
              <w:t>,</w:t>
            </w:r>
            <w:r w:rsidRPr="00C82C73">
              <w:rPr>
                <w:sz w:val="26"/>
                <w:szCs w:val="26"/>
              </w:rPr>
              <w:t>031</w:t>
            </w:r>
            <w:r w:rsidR="00CF499C">
              <w:rPr>
                <w:sz w:val="26"/>
                <w:szCs w:val="26"/>
              </w:rPr>
              <w:t>,</w:t>
            </w:r>
            <w:r w:rsidRPr="00C82C73">
              <w:rPr>
                <w:sz w:val="26"/>
                <w:szCs w:val="26"/>
              </w:rPr>
              <w:t>000</w:t>
            </w:r>
            <w:r w:rsidR="00CF499C">
              <w:rPr>
                <w:sz w:val="26"/>
                <w:szCs w:val="26"/>
              </w:rPr>
              <w:t>,</w:t>
            </w:r>
            <w:r w:rsidRPr="00C82C73">
              <w:rPr>
                <w:sz w:val="26"/>
                <w:szCs w:val="26"/>
              </w:rPr>
              <w:t>000</w:t>
            </w:r>
          </w:p>
        </w:tc>
      </w:tr>
      <w:tr w:rsidR="00C52AD7" w:rsidRPr="00C82C73" w:rsidTr="00F42736">
        <w:trPr>
          <w:trHeight w:val="336"/>
        </w:trPr>
        <w:tc>
          <w:tcPr>
            <w:tcW w:w="477" w:type="pct"/>
            <w:tcBorders>
              <w:top w:val="dotted" w:sz="4" w:space="0" w:color="auto"/>
              <w:left w:val="single" w:sz="8" w:space="0" w:color="auto"/>
              <w:bottom w:val="dotted" w:sz="4" w:space="0" w:color="auto"/>
              <w:right w:val="single" w:sz="8" w:space="0" w:color="auto"/>
            </w:tcBorders>
            <w:shd w:val="clear" w:color="auto" w:fill="auto"/>
            <w:vAlign w:val="center"/>
            <w:hideMark/>
          </w:tcPr>
          <w:p w:rsidR="00230CFF" w:rsidRDefault="00C52AD7">
            <w:pPr>
              <w:spacing w:before="120" w:after="120" w:line="320" w:lineRule="exact"/>
              <w:jc w:val="center"/>
              <w:rPr>
                <w:sz w:val="26"/>
                <w:szCs w:val="26"/>
              </w:rPr>
            </w:pPr>
            <w:r w:rsidRPr="00C82C73">
              <w:rPr>
                <w:sz w:val="26"/>
                <w:szCs w:val="26"/>
              </w:rPr>
              <w:t>3</w:t>
            </w:r>
            <w:r w:rsidR="00EC3559">
              <w:rPr>
                <w:sz w:val="26"/>
                <w:szCs w:val="26"/>
              </w:rPr>
              <w:t>.</w:t>
            </w:r>
            <w:r w:rsidRPr="00C82C73">
              <w:rPr>
                <w:sz w:val="26"/>
                <w:szCs w:val="26"/>
              </w:rPr>
              <w:t>2</w:t>
            </w:r>
          </w:p>
        </w:tc>
        <w:tc>
          <w:tcPr>
            <w:tcW w:w="3364" w:type="pct"/>
            <w:tcBorders>
              <w:top w:val="dotted" w:sz="4" w:space="0" w:color="auto"/>
              <w:left w:val="nil"/>
              <w:bottom w:val="dotted" w:sz="4" w:space="0" w:color="auto"/>
              <w:right w:val="single" w:sz="8" w:space="0" w:color="auto"/>
            </w:tcBorders>
            <w:shd w:val="clear" w:color="auto" w:fill="auto"/>
            <w:vAlign w:val="center"/>
            <w:hideMark/>
          </w:tcPr>
          <w:p w:rsidR="00230CFF" w:rsidRDefault="00C52AD7">
            <w:pPr>
              <w:pStyle w:val="Default"/>
              <w:spacing w:before="120" w:after="120" w:line="320" w:lineRule="exact"/>
              <w:rPr>
                <w:sz w:val="26"/>
                <w:szCs w:val="26"/>
              </w:rPr>
            </w:pPr>
            <w:r w:rsidRPr="00C82C73">
              <w:rPr>
                <w:sz w:val="26"/>
                <w:szCs w:val="26"/>
              </w:rPr>
              <w:t>Value of shares through auction at starting price (</w:t>
            </w:r>
            <w:r w:rsidRPr="00C82C73">
              <w:rPr>
                <w:i/>
                <w:iCs/>
                <w:sz w:val="26"/>
                <w:szCs w:val="26"/>
              </w:rPr>
              <w:t>C+D</w:t>
            </w:r>
            <w:r w:rsidRPr="00C82C73">
              <w:rPr>
                <w:sz w:val="26"/>
                <w:szCs w:val="26"/>
              </w:rPr>
              <w:t>)</w:t>
            </w:r>
          </w:p>
        </w:tc>
        <w:tc>
          <w:tcPr>
            <w:tcW w:w="1159" w:type="pct"/>
            <w:tcBorders>
              <w:top w:val="dotted" w:sz="4" w:space="0" w:color="auto"/>
              <w:left w:val="nil"/>
              <w:bottom w:val="dotted" w:sz="4" w:space="0" w:color="auto"/>
              <w:right w:val="single" w:sz="8" w:space="0" w:color="auto"/>
            </w:tcBorders>
            <w:shd w:val="clear" w:color="auto" w:fill="auto"/>
            <w:vAlign w:val="center"/>
            <w:hideMark/>
          </w:tcPr>
          <w:p w:rsidR="00230CFF" w:rsidRDefault="00C52AD7">
            <w:pPr>
              <w:spacing w:before="120" w:after="120" w:line="320" w:lineRule="exact"/>
              <w:jc w:val="right"/>
              <w:rPr>
                <w:sz w:val="26"/>
                <w:szCs w:val="26"/>
              </w:rPr>
            </w:pPr>
            <w:r w:rsidRPr="00C82C73">
              <w:rPr>
                <w:sz w:val="26"/>
                <w:szCs w:val="26"/>
              </w:rPr>
              <w:t>310</w:t>
            </w:r>
            <w:r w:rsidR="00CF499C">
              <w:rPr>
                <w:sz w:val="26"/>
                <w:szCs w:val="26"/>
              </w:rPr>
              <w:t>,</w:t>
            </w:r>
            <w:r w:rsidRPr="00C82C73">
              <w:rPr>
                <w:sz w:val="26"/>
                <w:szCs w:val="26"/>
              </w:rPr>
              <w:t>979</w:t>
            </w:r>
            <w:r w:rsidR="00CF499C">
              <w:rPr>
                <w:sz w:val="26"/>
                <w:szCs w:val="26"/>
              </w:rPr>
              <w:t>,</w:t>
            </w:r>
            <w:r w:rsidRPr="00C82C73">
              <w:rPr>
                <w:sz w:val="26"/>
                <w:szCs w:val="26"/>
              </w:rPr>
              <w:t>000</w:t>
            </w:r>
            <w:r w:rsidR="00CF499C">
              <w:rPr>
                <w:sz w:val="26"/>
                <w:szCs w:val="26"/>
              </w:rPr>
              <w:t>,</w:t>
            </w:r>
            <w:r w:rsidRPr="00C82C73">
              <w:rPr>
                <w:sz w:val="26"/>
                <w:szCs w:val="26"/>
              </w:rPr>
              <w:t>000</w:t>
            </w:r>
          </w:p>
        </w:tc>
      </w:tr>
      <w:tr w:rsidR="00C52AD7" w:rsidRPr="00C82C73" w:rsidTr="00F42736">
        <w:trPr>
          <w:trHeight w:val="336"/>
        </w:trPr>
        <w:tc>
          <w:tcPr>
            <w:tcW w:w="477" w:type="pct"/>
            <w:tcBorders>
              <w:top w:val="dotted" w:sz="4" w:space="0" w:color="auto"/>
              <w:left w:val="single" w:sz="8" w:space="0" w:color="auto"/>
              <w:bottom w:val="dotted" w:sz="4" w:space="0" w:color="auto"/>
              <w:right w:val="single" w:sz="8" w:space="0" w:color="auto"/>
            </w:tcBorders>
            <w:shd w:val="clear" w:color="auto" w:fill="auto"/>
            <w:vAlign w:val="center"/>
            <w:hideMark/>
          </w:tcPr>
          <w:p w:rsidR="00230CFF" w:rsidRDefault="00C52AD7">
            <w:pPr>
              <w:spacing w:before="120" w:after="120" w:line="320" w:lineRule="exact"/>
              <w:jc w:val="center"/>
              <w:rPr>
                <w:i/>
                <w:iCs/>
                <w:sz w:val="26"/>
                <w:szCs w:val="26"/>
              </w:rPr>
            </w:pPr>
            <w:r w:rsidRPr="00C82C73">
              <w:rPr>
                <w:i/>
                <w:iCs/>
                <w:sz w:val="26"/>
                <w:szCs w:val="26"/>
              </w:rPr>
              <w:t>C</w:t>
            </w:r>
          </w:p>
        </w:tc>
        <w:tc>
          <w:tcPr>
            <w:tcW w:w="3364" w:type="pct"/>
            <w:tcBorders>
              <w:top w:val="dotted" w:sz="4" w:space="0" w:color="auto"/>
              <w:left w:val="nil"/>
              <w:bottom w:val="dotted" w:sz="4" w:space="0" w:color="auto"/>
              <w:right w:val="single" w:sz="8" w:space="0" w:color="auto"/>
            </w:tcBorders>
            <w:shd w:val="clear" w:color="auto" w:fill="auto"/>
            <w:vAlign w:val="center"/>
            <w:hideMark/>
          </w:tcPr>
          <w:p w:rsidR="00230CFF" w:rsidRDefault="00C52AD7">
            <w:pPr>
              <w:pStyle w:val="Default"/>
              <w:spacing w:before="120" w:after="120" w:line="320" w:lineRule="exact"/>
              <w:rPr>
                <w:i/>
                <w:iCs/>
                <w:sz w:val="26"/>
                <w:szCs w:val="26"/>
              </w:rPr>
            </w:pPr>
            <w:r w:rsidRPr="00C82C73">
              <w:rPr>
                <w:i/>
                <w:iCs/>
                <w:sz w:val="26"/>
                <w:szCs w:val="26"/>
              </w:rPr>
              <w:t>Value of additional issued shares</w:t>
            </w:r>
          </w:p>
        </w:tc>
        <w:tc>
          <w:tcPr>
            <w:tcW w:w="1159" w:type="pct"/>
            <w:tcBorders>
              <w:top w:val="dotted" w:sz="4" w:space="0" w:color="auto"/>
              <w:left w:val="nil"/>
              <w:bottom w:val="dotted" w:sz="4" w:space="0" w:color="auto"/>
              <w:right w:val="single" w:sz="8" w:space="0" w:color="auto"/>
            </w:tcBorders>
            <w:shd w:val="clear" w:color="auto" w:fill="auto"/>
            <w:vAlign w:val="center"/>
            <w:hideMark/>
          </w:tcPr>
          <w:p w:rsidR="00230CFF" w:rsidRDefault="00C52AD7">
            <w:pPr>
              <w:spacing w:before="120" w:after="120" w:line="320" w:lineRule="exact"/>
              <w:jc w:val="right"/>
              <w:rPr>
                <w:i/>
                <w:sz w:val="26"/>
                <w:szCs w:val="26"/>
              </w:rPr>
            </w:pPr>
            <w:r w:rsidRPr="00C82C73">
              <w:rPr>
                <w:i/>
                <w:sz w:val="26"/>
                <w:szCs w:val="26"/>
              </w:rPr>
              <w:t>1</w:t>
            </w:r>
            <w:r w:rsidR="00CF499C">
              <w:rPr>
                <w:i/>
                <w:sz w:val="26"/>
                <w:szCs w:val="26"/>
              </w:rPr>
              <w:t>,</w:t>
            </w:r>
            <w:r w:rsidRPr="00C82C73">
              <w:rPr>
                <w:i/>
                <w:sz w:val="26"/>
                <w:szCs w:val="26"/>
              </w:rPr>
              <w:t>728</w:t>
            </w:r>
            <w:r w:rsidR="00CF499C">
              <w:rPr>
                <w:i/>
                <w:sz w:val="26"/>
                <w:szCs w:val="26"/>
              </w:rPr>
              <w:t>,</w:t>
            </w:r>
            <w:r w:rsidRPr="00C82C73">
              <w:rPr>
                <w:i/>
                <w:sz w:val="26"/>
                <w:szCs w:val="26"/>
              </w:rPr>
              <w:t>110</w:t>
            </w:r>
            <w:r w:rsidR="00CF499C">
              <w:rPr>
                <w:i/>
                <w:sz w:val="26"/>
                <w:szCs w:val="26"/>
              </w:rPr>
              <w:t>,</w:t>
            </w:r>
            <w:r w:rsidRPr="00C82C73">
              <w:rPr>
                <w:i/>
                <w:sz w:val="26"/>
                <w:szCs w:val="26"/>
              </w:rPr>
              <w:t xml:space="preserve">000 </w:t>
            </w:r>
          </w:p>
        </w:tc>
      </w:tr>
      <w:tr w:rsidR="00C52AD7" w:rsidRPr="00C82C73" w:rsidTr="00F42736">
        <w:trPr>
          <w:trHeight w:val="336"/>
        </w:trPr>
        <w:tc>
          <w:tcPr>
            <w:tcW w:w="477" w:type="pct"/>
            <w:tcBorders>
              <w:top w:val="dotted" w:sz="4" w:space="0" w:color="auto"/>
              <w:left w:val="single" w:sz="8" w:space="0" w:color="auto"/>
              <w:bottom w:val="dotted" w:sz="4" w:space="0" w:color="auto"/>
              <w:right w:val="single" w:sz="8" w:space="0" w:color="auto"/>
            </w:tcBorders>
            <w:shd w:val="clear" w:color="auto" w:fill="auto"/>
            <w:vAlign w:val="center"/>
            <w:hideMark/>
          </w:tcPr>
          <w:p w:rsidR="00230CFF" w:rsidRDefault="00C52AD7">
            <w:pPr>
              <w:spacing w:before="120" w:after="120" w:line="320" w:lineRule="exact"/>
              <w:jc w:val="center"/>
              <w:rPr>
                <w:i/>
                <w:iCs/>
                <w:sz w:val="26"/>
                <w:szCs w:val="26"/>
              </w:rPr>
            </w:pPr>
            <w:r w:rsidRPr="00C82C73">
              <w:rPr>
                <w:i/>
                <w:iCs/>
                <w:sz w:val="26"/>
                <w:szCs w:val="26"/>
              </w:rPr>
              <w:t>D</w:t>
            </w:r>
          </w:p>
        </w:tc>
        <w:tc>
          <w:tcPr>
            <w:tcW w:w="3364" w:type="pct"/>
            <w:tcBorders>
              <w:top w:val="dotted" w:sz="4" w:space="0" w:color="auto"/>
              <w:left w:val="nil"/>
              <w:bottom w:val="dotted" w:sz="4" w:space="0" w:color="auto"/>
              <w:right w:val="single" w:sz="8" w:space="0" w:color="auto"/>
            </w:tcBorders>
            <w:shd w:val="clear" w:color="auto" w:fill="auto"/>
            <w:vAlign w:val="center"/>
            <w:hideMark/>
          </w:tcPr>
          <w:p w:rsidR="00230CFF" w:rsidRDefault="00C52AD7">
            <w:pPr>
              <w:pStyle w:val="Default"/>
              <w:spacing w:before="120" w:after="120" w:line="320" w:lineRule="exact"/>
              <w:rPr>
                <w:i/>
                <w:iCs/>
                <w:sz w:val="26"/>
                <w:szCs w:val="26"/>
              </w:rPr>
            </w:pPr>
            <w:r w:rsidRPr="00C82C73">
              <w:rPr>
                <w:i/>
                <w:iCs/>
                <w:sz w:val="26"/>
                <w:szCs w:val="26"/>
              </w:rPr>
              <w:t>Value of shares the State selling</w:t>
            </w:r>
          </w:p>
        </w:tc>
        <w:tc>
          <w:tcPr>
            <w:tcW w:w="1159" w:type="pct"/>
            <w:tcBorders>
              <w:top w:val="dotted" w:sz="4" w:space="0" w:color="auto"/>
              <w:left w:val="nil"/>
              <w:bottom w:val="dotted" w:sz="4" w:space="0" w:color="auto"/>
              <w:right w:val="single" w:sz="8" w:space="0" w:color="auto"/>
            </w:tcBorders>
            <w:shd w:val="clear" w:color="auto" w:fill="auto"/>
            <w:vAlign w:val="center"/>
            <w:hideMark/>
          </w:tcPr>
          <w:p w:rsidR="00230CFF" w:rsidRDefault="00C52AD7">
            <w:pPr>
              <w:spacing w:before="120" w:after="120" w:line="320" w:lineRule="exact"/>
              <w:jc w:val="right"/>
              <w:rPr>
                <w:i/>
                <w:sz w:val="26"/>
                <w:szCs w:val="26"/>
              </w:rPr>
            </w:pPr>
            <w:r w:rsidRPr="00C82C73">
              <w:rPr>
                <w:i/>
                <w:sz w:val="26"/>
                <w:szCs w:val="26"/>
              </w:rPr>
              <w:t>309</w:t>
            </w:r>
            <w:r w:rsidR="00CF499C">
              <w:rPr>
                <w:i/>
                <w:sz w:val="26"/>
                <w:szCs w:val="26"/>
              </w:rPr>
              <w:t>,</w:t>
            </w:r>
            <w:r w:rsidRPr="00C82C73">
              <w:rPr>
                <w:i/>
                <w:sz w:val="26"/>
                <w:szCs w:val="26"/>
              </w:rPr>
              <w:t>250</w:t>
            </w:r>
            <w:r w:rsidR="00CF499C">
              <w:rPr>
                <w:i/>
                <w:sz w:val="26"/>
                <w:szCs w:val="26"/>
              </w:rPr>
              <w:t>,</w:t>
            </w:r>
            <w:r w:rsidRPr="00C82C73">
              <w:rPr>
                <w:i/>
                <w:sz w:val="26"/>
                <w:szCs w:val="26"/>
              </w:rPr>
              <w:t>893</w:t>
            </w:r>
            <w:r w:rsidR="00CF499C">
              <w:rPr>
                <w:i/>
                <w:sz w:val="26"/>
                <w:szCs w:val="26"/>
              </w:rPr>
              <w:t>,</w:t>
            </w:r>
            <w:r w:rsidRPr="00C82C73">
              <w:rPr>
                <w:i/>
                <w:sz w:val="26"/>
                <w:szCs w:val="26"/>
              </w:rPr>
              <w:t>589  </w:t>
            </w:r>
          </w:p>
        </w:tc>
      </w:tr>
      <w:tr w:rsidR="00C52AD7" w:rsidRPr="00C82C73" w:rsidTr="00F42736">
        <w:trPr>
          <w:trHeight w:val="336"/>
        </w:trPr>
        <w:tc>
          <w:tcPr>
            <w:tcW w:w="477" w:type="pct"/>
            <w:tcBorders>
              <w:top w:val="dotted" w:sz="4" w:space="0" w:color="auto"/>
              <w:left w:val="single" w:sz="8" w:space="0" w:color="auto"/>
              <w:bottom w:val="dotted" w:sz="4" w:space="0" w:color="auto"/>
              <w:right w:val="single" w:sz="8" w:space="0" w:color="auto"/>
            </w:tcBorders>
            <w:shd w:val="clear" w:color="auto" w:fill="auto"/>
            <w:vAlign w:val="center"/>
            <w:hideMark/>
          </w:tcPr>
          <w:p w:rsidR="00230CFF" w:rsidRDefault="00C52AD7">
            <w:pPr>
              <w:spacing w:before="120" w:after="120" w:line="320" w:lineRule="exact"/>
              <w:jc w:val="center"/>
              <w:rPr>
                <w:sz w:val="26"/>
                <w:szCs w:val="26"/>
              </w:rPr>
            </w:pPr>
            <w:r w:rsidRPr="00C82C73">
              <w:rPr>
                <w:sz w:val="26"/>
                <w:szCs w:val="26"/>
              </w:rPr>
              <w:t>3</w:t>
            </w:r>
            <w:r w:rsidR="00EC3559">
              <w:rPr>
                <w:sz w:val="26"/>
                <w:szCs w:val="26"/>
              </w:rPr>
              <w:t>.</w:t>
            </w:r>
            <w:r w:rsidRPr="00C82C73">
              <w:rPr>
                <w:sz w:val="26"/>
                <w:szCs w:val="26"/>
              </w:rPr>
              <w:t>3</w:t>
            </w:r>
          </w:p>
        </w:tc>
        <w:tc>
          <w:tcPr>
            <w:tcW w:w="3364" w:type="pct"/>
            <w:tcBorders>
              <w:top w:val="dotted" w:sz="4" w:space="0" w:color="auto"/>
              <w:left w:val="nil"/>
              <w:bottom w:val="dotted" w:sz="4" w:space="0" w:color="auto"/>
              <w:right w:val="single" w:sz="8" w:space="0" w:color="auto"/>
            </w:tcBorders>
            <w:shd w:val="clear" w:color="auto" w:fill="auto"/>
            <w:vAlign w:val="center"/>
            <w:hideMark/>
          </w:tcPr>
          <w:p w:rsidR="00230CFF" w:rsidRDefault="00C52AD7">
            <w:pPr>
              <w:pStyle w:val="Default"/>
              <w:spacing w:before="120" w:after="120" w:line="320" w:lineRule="exact"/>
              <w:rPr>
                <w:sz w:val="26"/>
                <w:szCs w:val="26"/>
              </w:rPr>
            </w:pPr>
            <w:r w:rsidRPr="00C82C73">
              <w:rPr>
                <w:i/>
                <w:iCs/>
                <w:sz w:val="26"/>
                <w:szCs w:val="26"/>
              </w:rPr>
              <w:t>Value of shares sold to strategic investors</w:t>
            </w:r>
          </w:p>
        </w:tc>
        <w:tc>
          <w:tcPr>
            <w:tcW w:w="1159" w:type="pct"/>
            <w:tcBorders>
              <w:top w:val="dotted" w:sz="4" w:space="0" w:color="auto"/>
              <w:left w:val="nil"/>
              <w:bottom w:val="dotted" w:sz="4" w:space="0" w:color="auto"/>
              <w:right w:val="single" w:sz="8" w:space="0" w:color="auto"/>
            </w:tcBorders>
            <w:shd w:val="clear" w:color="auto" w:fill="auto"/>
            <w:vAlign w:val="center"/>
            <w:hideMark/>
          </w:tcPr>
          <w:p w:rsidR="00230CFF" w:rsidRDefault="00C52AD7">
            <w:pPr>
              <w:spacing w:before="120" w:after="120" w:line="320" w:lineRule="exact"/>
              <w:jc w:val="right"/>
              <w:rPr>
                <w:sz w:val="26"/>
                <w:szCs w:val="26"/>
              </w:rPr>
            </w:pPr>
            <w:r w:rsidRPr="00C82C73">
              <w:rPr>
                <w:sz w:val="26"/>
                <w:szCs w:val="26"/>
              </w:rPr>
              <w:t>310</w:t>
            </w:r>
            <w:r w:rsidR="00CF499C">
              <w:rPr>
                <w:sz w:val="26"/>
                <w:szCs w:val="26"/>
              </w:rPr>
              <w:t>,</w:t>
            </w:r>
            <w:r w:rsidRPr="00C82C73">
              <w:rPr>
                <w:sz w:val="26"/>
                <w:szCs w:val="26"/>
              </w:rPr>
              <w:t>340</w:t>
            </w:r>
            <w:r w:rsidR="00CF499C">
              <w:rPr>
                <w:sz w:val="26"/>
                <w:szCs w:val="26"/>
              </w:rPr>
              <w:t>,</w:t>
            </w:r>
            <w:r w:rsidRPr="00C82C73">
              <w:rPr>
                <w:sz w:val="26"/>
                <w:szCs w:val="26"/>
              </w:rPr>
              <w:t>000</w:t>
            </w:r>
            <w:r w:rsidR="00CF499C">
              <w:rPr>
                <w:sz w:val="26"/>
                <w:szCs w:val="26"/>
              </w:rPr>
              <w:t>,</w:t>
            </w:r>
            <w:r w:rsidRPr="00C82C73">
              <w:rPr>
                <w:sz w:val="26"/>
                <w:szCs w:val="26"/>
              </w:rPr>
              <w:t>000</w:t>
            </w:r>
          </w:p>
        </w:tc>
      </w:tr>
      <w:tr w:rsidR="00C52AD7" w:rsidRPr="00C82C73" w:rsidTr="00F42736">
        <w:trPr>
          <w:trHeight w:val="527"/>
        </w:trPr>
        <w:tc>
          <w:tcPr>
            <w:tcW w:w="477" w:type="pct"/>
            <w:tcBorders>
              <w:top w:val="dotted" w:sz="4" w:space="0" w:color="auto"/>
              <w:left w:val="single" w:sz="8" w:space="0" w:color="auto"/>
              <w:bottom w:val="dotted" w:sz="4" w:space="0" w:color="auto"/>
              <w:right w:val="single" w:sz="8" w:space="0" w:color="auto"/>
            </w:tcBorders>
            <w:shd w:val="clear" w:color="auto" w:fill="auto"/>
            <w:vAlign w:val="center"/>
            <w:hideMark/>
          </w:tcPr>
          <w:p w:rsidR="00230CFF" w:rsidRDefault="00C52AD7">
            <w:pPr>
              <w:spacing w:before="120" w:after="120" w:line="320" w:lineRule="exact"/>
              <w:jc w:val="center"/>
              <w:rPr>
                <w:b/>
                <w:bCs/>
                <w:sz w:val="26"/>
                <w:szCs w:val="26"/>
              </w:rPr>
            </w:pPr>
            <w:r w:rsidRPr="00C82C73">
              <w:rPr>
                <w:b/>
                <w:bCs/>
                <w:sz w:val="26"/>
                <w:szCs w:val="26"/>
              </w:rPr>
              <w:t>4</w:t>
            </w:r>
          </w:p>
        </w:tc>
        <w:tc>
          <w:tcPr>
            <w:tcW w:w="3364" w:type="pct"/>
            <w:tcBorders>
              <w:top w:val="dotted" w:sz="4" w:space="0" w:color="auto"/>
              <w:left w:val="nil"/>
              <w:bottom w:val="dotted" w:sz="4" w:space="0" w:color="auto"/>
              <w:right w:val="single" w:sz="8" w:space="0" w:color="auto"/>
            </w:tcBorders>
            <w:shd w:val="clear" w:color="auto" w:fill="auto"/>
            <w:vAlign w:val="center"/>
            <w:hideMark/>
          </w:tcPr>
          <w:p w:rsidR="00230CFF" w:rsidRDefault="00C52AD7">
            <w:pPr>
              <w:pStyle w:val="Default"/>
              <w:spacing w:before="120" w:after="120" w:line="320" w:lineRule="exact"/>
              <w:rPr>
                <w:b/>
                <w:bCs/>
                <w:sz w:val="26"/>
                <w:szCs w:val="26"/>
              </w:rPr>
            </w:pPr>
            <w:r w:rsidRPr="00C82C73">
              <w:rPr>
                <w:b/>
                <w:bCs/>
                <w:sz w:val="26"/>
                <w:szCs w:val="26"/>
              </w:rPr>
              <w:t>State-owned capital participating under equitization plan</w:t>
            </w:r>
          </w:p>
        </w:tc>
        <w:tc>
          <w:tcPr>
            <w:tcW w:w="1159" w:type="pct"/>
            <w:tcBorders>
              <w:top w:val="dotted" w:sz="4" w:space="0" w:color="auto"/>
              <w:left w:val="nil"/>
              <w:bottom w:val="dotted" w:sz="4" w:space="0" w:color="auto"/>
              <w:right w:val="single" w:sz="8" w:space="0" w:color="auto"/>
            </w:tcBorders>
            <w:shd w:val="clear" w:color="auto" w:fill="auto"/>
            <w:vAlign w:val="center"/>
            <w:hideMark/>
          </w:tcPr>
          <w:p w:rsidR="00230CFF" w:rsidRDefault="00C52AD7">
            <w:pPr>
              <w:spacing w:before="120" w:after="120" w:line="320" w:lineRule="exact"/>
              <w:jc w:val="right"/>
              <w:rPr>
                <w:b/>
                <w:bCs/>
                <w:sz w:val="26"/>
                <w:szCs w:val="26"/>
              </w:rPr>
            </w:pPr>
            <w:r w:rsidRPr="00C82C73">
              <w:rPr>
                <w:b/>
                <w:bCs/>
                <w:sz w:val="26"/>
                <w:szCs w:val="26"/>
              </w:rPr>
              <w:t>670</w:t>
            </w:r>
            <w:r w:rsidR="00CF499C">
              <w:rPr>
                <w:b/>
                <w:bCs/>
                <w:sz w:val="26"/>
                <w:szCs w:val="26"/>
              </w:rPr>
              <w:t>,</w:t>
            </w:r>
            <w:r w:rsidRPr="00C82C73">
              <w:rPr>
                <w:b/>
                <w:bCs/>
                <w:sz w:val="26"/>
                <w:szCs w:val="26"/>
              </w:rPr>
              <w:t>650</w:t>
            </w:r>
            <w:r w:rsidR="00CF499C">
              <w:rPr>
                <w:b/>
                <w:bCs/>
                <w:sz w:val="26"/>
                <w:szCs w:val="26"/>
              </w:rPr>
              <w:t>,</w:t>
            </w:r>
            <w:r w:rsidRPr="00C82C73">
              <w:rPr>
                <w:b/>
                <w:bCs/>
                <w:sz w:val="26"/>
                <w:szCs w:val="26"/>
              </w:rPr>
              <w:t>000</w:t>
            </w:r>
            <w:r w:rsidR="00CF499C">
              <w:rPr>
                <w:b/>
                <w:bCs/>
                <w:sz w:val="26"/>
                <w:szCs w:val="26"/>
              </w:rPr>
              <w:t>,</w:t>
            </w:r>
            <w:r w:rsidRPr="00C82C73">
              <w:rPr>
                <w:b/>
                <w:bCs/>
                <w:sz w:val="26"/>
                <w:szCs w:val="26"/>
              </w:rPr>
              <w:t>000</w:t>
            </w:r>
          </w:p>
        </w:tc>
      </w:tr>
      <w:tr w:rsidR="00C52AD7" w:rsidRPr="00C82C73" w:rsidTr="00F42736">
        <w:trPr>
          <w:trHeight w:val="336"/>
        </w:trPr>
        <w:tc>
          <w:tcPr>
            <w:tcW w:w="477" w:type="pct"/>
            <w:tcBorders>
              <w:top w:val="dotted" w:sz="4" w:space="0" w:color="auto"/>
              <w:left w:val="single" w:sz="8" w:space="0" w:color="auto"/>
              <w:bottom w:val="dotted" w:sz="4" w:space="0" w:color="auto"/>
              <w:right w:val="single" w:sz="8" w:space="0" w:color="auto"/>
            </w:tcBorders>
            <w:shd w:val="clear" w:color="auto" w:fill="auto"/>
            <w:vAlign w:val="center"/>
            <w:hideMark/>
          </w:tcPr>
          <w:p w:rsidR="00230CFF" w:rsidRDefault="00C52AD7">
            <w:pPr>
              <w:spacing w:before="120" w:after="120" w:line="320" w:lineRule="exact"/>
              <w:jc w:val="center"/>
              <w:rPr>
                <w:b/>
                <w:bCs/>
                <w:sz w:val="26"/>
                <w:szCs w:val="26"/>
              </w:rPr>
            </w:pPr>
            <w:r w:rsidRPr="00C82C73">
              <w:rPr>
                <w:b/>
                <w:bCs/>
                <w:sz w:val="26"/>
                <w:szCs w:val="26"/>
              </w:rPr>
              <w:t>5</w:t>
            </w:r>
          </w:p>
        </w:tc>
        <w:tc>
          <w:tcPr>
            <w:tcW w:w="3364" w:type="pct"/>
            <w:tcBorders>
              <w:top w:val="dotted" w:sz="4" w:space="0" w:color="auto"/>
              <w:left w:val="nil"/>
              <w:bottom w:val="dotted" w:sz="4" w:space="0" w:color="auto"/>
              <w:right w:val="single" w:sz="8" w:space="0" w:color="auto"/>
            </w:tcBorders>
            <w:shd w:val="clear" w:color="auto" w:fill="auto"/>
            <w:vAlign w:val="center"/>
            <w:hideMark/>
          </w:tcPr>
          <w:p w:rsidR="00230CFF" w:rsidRDefault="00C52AD7">
            <w:pPr>
              <w:pStyle w:val="Default"/>
              <w:spacing w:before="120" w:after="120" w:line="320" w:lineRule="exact"/>
              <w:rPr>
                <w:b/>
                <w:bCs/>
                <w:sz w:val="26"/>
                <w:szCs w:val="26"/>
              </w:rPr>
            </w:pPr>
            <w:r w:rsidRPr="00C82C73">
              <w:rPr>
                <w:b/>
                <w:bCs/>
                <w:sz w:val="26"/>
                <w:szCs w:val="26"/>
              </w:rPr>
              <w:t>Expected equitization cost</w:t>
            </w:r>
          </w:p>
        </w:tc>
        <w:tc>
          <w:tcPr>
            <w:tcW w:w="1159"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230CFF" w:rsidRDefault="00C52AD7">
            <w:pPr>
              <w:spacing w:before="120" w:after="120" w:line="320" w:lineRule="exact"/>
              <w:jc w:val="right"/>
              <w:rPr>
                <w:b/>
                <w:sz w:val="26"/>
                <w:szCs w:val="26"/>
              </w:rPr>
            </w:pPr>
            <w:r w:rsidRPr="00C82C73">
              <w:rPr>
                <w:b/>
                <w:bCs/>
                <w:sz w:val="26"/>
                <w:szCs w:val="26"/>
              </w:rPr>
              <w:t>1</w:t>
            </w:r>
            <w:r w:rsidR="00CF499C">
              <w:rPr>
                <w:b/>
                <w:bCs/>
                <w:sz w:val="26"/>
                <w:szCs w:val="26"/>
              </w:rPr>
              <w:t>,</w:t>
            </w:r>
            <w:r w:rsidRPr="00C82C73">
              <w:rPr>
                <w:b/>
                <w:bCs/>
                <w:sz w:val="26"/>
                <w:szCs w:val="26"/>
              </w:rPr>
              <w:t>711</w:t>
            </w:r>
            <w:r w:rsidR="00CF499C">
              <w:rPr>
                <w:b/>
                <w:bCs/>
                <w:sz w:val="26"/>
                <w:szCs w:val="26"/>
              </w:rPr>
              <w:t>,</w:t>
            </w:r>
            <w:r w:rsidRPr="00C82C73">
              <w:rPr>
                <w:b/>
                <w:bCs/>
                <w:sz w:val="26"/>
                <w:szCs w:val="26"/>
              </w:rPr>
              <w:t>714</w:t>
            </w:r>
            <w:r w:rsidR="00CF499C">
              <w:rPr>
                <w:b/>
                <w:bCs/>
                <w:sz w:val="26"/>
                <w:szCs w:val="26"/>
              </w:rPr>
              <w:t>,</w:t>
            </w:r>
            <w:r w:rsidRPr="00C82C73">
              <w:rPr>
                <w:b/>
                <w:bCs/>
                <w:sz w:val="26"/>
                <w:szCs w:val="26"/>
              </w:rPr>
              <w:t>000</w:t>
            </w:r>
          </w:p>
        </w:tc>
      </w:tr>
      <w:tr w:rsidR="00C52AD7" w:rsidRPr="00C82C73" w:rsidTr="00F42736">
        <w:trPr>
          <w:trHeight w:val="336"/>
        </w:trPr>
        <w:tc>
          <w:tcPr>
            <w:tcW w:w="477" w:type="pct"/>
            <w:tcBorders>
              <w:top w:val="dotted" w:sz="4" w:space="0" w:color="auto"/>
              <w:left w:val="single" w:sz="8" w:space="0" w:color="auto"/>
              <w:bottom w:val="dotted" w:sz="4" w:space="0" w:color="auto"/>
              <w:right w:val="single" w:sz="8" w:space="0" w:color="auto"/>
            </w:tcBorders>
            <w:shd w:val="clear" w:color="auto" w:fill="auto"/>
            <w:vAlign w:val="center"/>
            <w:hideMark/>
          </w:tcPr>
          <w:p w:rsidR="00230CFF" w:rsidRDefault="00C52AD7">
            <w:pPr>
              <w:spacing w:before="120" w:after="120" w:line="320" w:lineRule="exact"/>
              <w:jc w:val="center"/>
              <w:rPr>
                <w:b/>
                <w:bCs/>
                <w:sz w:val="26"/>
                <w:szCs w:val="26"/>
              </w:rPr>
            </w:pPr>
            <w:r w:rsidRPr="00C82C73">
              <w:rPr>
                <w:b/>
                <w:bCs/>
                <w:sz w:val="26"/>
                <w:szCs w:val="26"/>
              </w:rPr>
              <w:t>6</w:t>
            </w:r>
          </w:p>
        </w:tc>
        <w:tc>
          <w:tcPr>
            <w:tcW w:w="3364" w:type="pct"/>
            <w:tcBorders>
              <w:top w:val="dotted" w:sz="4" w:space="0" w:color="auto"/>
              <w:left w:val="nil"/>
              <w:bottom w:val="dotted" w:sz="4" w:space="0" w:color="auto"/>
              <w:right w:val="single" w:sz="8" w:space="0" w:color="auto"/>
            </w:tcBorders>
            <w:shd w:val="clear" w:color="auto" w:fill="auto"/>
            <w:vAlign w:val="center"/>
            <w:hideMark/>
          </w:tcPr>
          <w:p w:rsidR="00230CFF" w:rsidRDefault="00C52AD7">
            <w:pPr>
              <w:spacing w:before="120" w:after="120" w:line="320" w:lineRule="exact"/>
              <w:rPr>
                <w:b/>
                <w:bCs/>
                <w:sz w:val="26"/>
                <w:szCs w:val="26"/>
              </w:rPr>
            </w:pPr>
            <w:r w:rsidRPr="00C82C73">
              <w:rPr>
                <w:b/>
                <w:bCs/>
                <w:sz w:val="26"/>
                <w:szCs w:val="26"/>
              </w:rPr>
              <w:t>Expected equitization cost</w:t>
            </w:r>
          </w:p>
        </w:tc>
        <w:tc>
          <w:tcPr>
            <w:tcW w:w="1159"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230CFF" w:rsidRDefault="00C52AD7">
            <w:pPr>
              <w:spacing w:before="120" w:after="120" w:line="320" w:lineRule="exact"/>
              <w:jc w:val="right"/>
              <w:rPr>
                <w:b/>
                <w:sz w:val="26"/>
                <w:szCs w:val="26"/>
              </w:rPr>
            </w:pPr>
            <w:r w:rsidRPr="00C82C73">
              <w:rPr>
                <w:b/>
                <w:bCs/>
                <w:sz w:val="26"/>
                <w:szCs w:val="26"/>
              </w:rPr>
              <w:t>668</w:t>
            </w:r>
            <w:r w:rsidR="00CF499C">
              <w:rPr>
                <w:b/>
                <w:bCs/>
                <w:sz w:val="26"/>
                <w:szCs w:val="26"/>
              </w:rPr>
              <w:t>,</w:t>
            </w:r>
            <w:r w:rsidRPr="00C82C73">
              <w:rPr>
                <w:b/>
                <w:bCs/>
                <w:sz w:val="26"/>
                <w:szCs w:val="26"/>
              </w:rPr>
              <w:t>069</w:t>
            </w:r>
            <w:r w:rsidR="00CF499C">
              <w:rPr>
                <w:b/>
                <w:bCs/>
                <w:sz w:val="26"/>
                <w:szCs w:val="26"/>
              </w:rPr>
              <w:t>,</w:t>
            </w:r>
            <w:r w:rsidRPr="00C82C73">
              <w:rPr>
                <w:b/>
                <w:bCs/>
                <w:sz w:val="26"/>
                <w:szCs w:val="26"/>
              </w:rPr>
              <w:t>900</w:t>
            </w:r>
          </w:p>
        </w:tc>
      </w:tr>
      <w:tr w:rsidR="00C52AD7" w:rsidRPr="00C82C73" w:rsidTr="00F42736">
        <w:trPr>
          <w:trHeight w:val="980"/>
        </w:trPr>
        <w:tc>
          <w:tcPr>
            <w:tcW w:w="477" w:type="pct"/>
            <w:tcBorders>
              <w:top w:val="dotted" w:sz="4" w:space="0" w:color="auto"/>
              <w:left w:val="single" w:sz="8" w:space="0" w:color="auto"/>
              <w:bottom w:val="single" w:sz="8" w:space="0" w:color="auto"/>
              <w:right w:val="single" w:sz="8" w:space="0" w:color="auto"/>
            </w:tcBorders>
            <w:shd w:val="clear" w:color="auto" w:fill="012367"/>
            <w:vAlign w:val="center"/>
            <w:hideMark/>
          </w:tcPr>
          <w:p w:rsidR="00230CFF" w:rsidRDefault="00C52AD7">
            <w:pPr>
              <w:spacing w:before="120" w:after="120" w:line="320" w:lineRule="exact"/>
              <w:jc w:val="center"/>
              <w:rPr>
                <w:b/>
                <w:bCs/>
                <w:color w:val="FFFFFF"/>
                <w:sz w:val="26"/>
                <w:szCs w:val="26"/>
              </w:rPr>
            </w:pPr>
            <w:r w:rsidRPr="00C82C73">
              <w:rPr>
                <w:b/>
                <w:bCs/>
                <w:color w:val="FFFFFF"/>
                <w:sz w:val="26"/>
                <w:szCs w:val="26"/>
              </w:rPr>
              <w:t>7</w:t>
            </w:r>
          </w:p>
        </w:tc>
        <w:tc>
          <w:tcPr>
            <w:tcW w:w="3364" w:type="pct"/>
            <w:tcBorders>
              <w:top w:val="dotted" w:sz="4" w:space="0" w:color="auto"/>
              <w:left w:val="nil"/>
              <w:bottom w:val="single" w:sz="8" w:space="0" w:color="auto"/>
              <w:right w:val="single" w:sz="8" w:space="0" w:color="auto"/>
            </w:tcBorders>
            <w:shd w:val="clear" w:color="auto" w:fill="012367"/>
            <w:vAlign w:val="center"/>
            <w:hideMark/>
          </w:tcPr>
          <w:p w:rsidR="00230CFF" w:rsidRDefault="00C52AD7">
            <w:pPr>
              <w:pStyle w:val="Default"/>
              <w:spacing w:before="120" w:after="120" w:line="320" w:lineRule="exact"/>
              <w:rPr>
                <w:b/>
                <w:bCs/>
                <w:color w:val="FFFFFF"/>
                <w:sz w:val="26"/>
                <w:szCs w:val="26"/>
              </w:rPr>
            </w:pPr>
            <w:r w:rsidRPr="00C82C73">
              <w:rPr>
                <w:b/>
                <w:bCs/>
                <w:color w:val="FFFFFF" w:themeColor="background1"/>
                <w:sz w:val="26"/>
                <w:szCs w:val="26"/>
              </w:rPr>
              <w:t xml:space="preserve">Remaining fund from selling State-owned capital after deducting expenses as regulated </w:t>
            </w:r>
            <w:r w:rsidRPr="00C82C73">
              <w:rPr>
                <w:b/>
                <w:bCs/>
                <w:color w:val="FFFFFF"/>
                <w:sz w:val="26"/>
                <w:szCs w:val="26"/>
              </w:rPr>
              <w:t xml:space="preserve"> [(1+2-3-4-5-6)] (*)</w:t>
            </w:r>
          </w:p>
        </w:tc>
        <w:tc>
          <w:tcPr>
            <w:tcW w:w="1159" w:type="pct"/>
            <w:tcBorders>
              <w:top w:val="dotted" w:sz="4" w:space="0" w:color="auto"/>
              <w:left w:val="nil"/>
              <w:bottom w:val="single" w:sz="8" w:space="0" w:color="auto"/>
              <w:right w:val="single" w:sz="8" w:space="0" w:color="auto"/>
            </w:tcBorders>
            <w:shd w:val="clear" w:color="auto" w:fill="012367"/>
            <w:vAlign w:val="center"/>
            <w:hideMark/>
          </w:tcPr>
          <w:p w:rsidR="00230CFF" w:rsidRDefault="00C52AD7">
            <w:pPr>
              <w:spacing w:before="120" w:after="120" w:line="320" w:lineRule="exact"/>
              <w:jc w:val="right"/>
              <w:rPr>
                <w:b/>
                <w:bCs/>
                <w:color w:val="FFFFFF"/>
                <w:sz w:val="26"/>
                <w:szCs w:val="26"/>
              </w:rPr>
            </w:pPr>
            <w:r w:rsidRPr="00C82C73">
              <w:rPr>
                <w:b/>
                <w:bCs/>
                <w:color w:val="FFFFFF"/>
                <w:sz w:val="26"/>
                <w:szCs w:val="26"/>
              </w:rPr>
              <w:t>635</w:t>
            </w:r>
            <w:r w:rsidR="00CF499C">
              <w:rPr>
                <w:b/>
                <w:bCs/>
                <w:color w:val="FFFFFF"/>
                <w:sz w:val="26"/>
                <w:szCs w:val="26"/>
              </w:rPr>
              <w:t>,</w:t>
            </w:r>
            <w:r w:rsidRPr="00C82C73">
              <w:rPr>
                <w:b/>
                <w:bCs/>
                <w:color w:val="FFFFFF"/>
                <w:sz w:val="26"/>
                <w:szCs w:val="26"/>
              </w:rPr>
              <w:t>717</w:t>
            </w:r>
            <w:r w:rsidR="00CF499C">
              <w:rPr>
                <w:b/>
                <w:bCs/>
                <w:color w:val="FFFFFF"/>
                <w:sz w:val="26"/>
                <w:szCs w:val="26"/>
              </w:rPr>
              <w:t>,</w:t>
            </w:r>
            <w:r w:rsidRPr="00C82C73">
              <w:rPr>
                <w:b/>
                <w:bCs/>
                <w:color w:val="FFFFFF"/>
                <w:sz w:val="26"/>
                <w:szCs w:val="26"/>
              </w:rPr>
              <w:t>709</w:t>
            </w:r>
            <w:r w:rsidR="00CF499C">
              <w:rPr>
                <w:b/>
                <w:bCs/>
                <w:color w:val="FFFFFF"/>
                <w:sz w:val="26"/>
                <w:szCs w:val="26"/>
              </w:rPr>
              <w:t>,</w:t>
            </w:r>
            <w:r w:rsidRPr="00C82C73">
              <w:rPr>
                <w:b/>
                <w:bCs/>
                <w:color w:val="FFFFFF"/>
                <w:sz w:val="26"/>
                <w:szCs w:val="26"/>
              </w:rPr>
              <w:t>689</w:t>
            </w:r>
          </w:p>
        </w:tc>
      </w:tr>
      <w:tr w:rsidR="00C52AD7" w:rsidRPr="00C82C73" w:rsidTr="00F42736">
        <w:trPr>
          <w:trHeight w:val="432"/>
        </w:trPr>
        <w:tc>
          <w:tcPr>
            <w:tcW w:w="5000" w:type="pct"/>
            <w:gridSpan w:val="3"/>
            <w:tcBorders>
              <w:top w:val="single" w:sz="8" w:space="0" w:color="auto"/>
            </w:tcBorders>
            <w:shd w:val="clear" w:color="auto" w:fill="auto"/>
            <w:hideMark/>
          </w:tcPr>
          <w:p w:rsidR="00230CFF" w:rsidRDefault="00C52AD7">
            <w:pPr>
              <w:spacing w:before="120" w:after="120" w:line="320" w:lineRule="exact"/>
              <w:ind w:hanging="108"/>
              <w:jc w:val="both"/>
              <w:rPr>
                <w:b/>
                <w:bCs/>
                <w:color w:val="000000"/>
                <w:sz w:val="26"/>
                <w:szCs w:val="26"/>
              </w:rPr>
            </w:pPr>
            <w:r w:rsidRPr="00C82C73">
              <w:rPr>
                <w:i/>
                <w:sz w:val="26"/>
                <w:szCs w:val="26"/>
              </w:rPr>
              <w:lastRenderedPageBreak/>
              <w:t>Source: Equitization Project of SASCO</w:t>
            </w:r>
          </w:p>
        </w:tc>
      </w:tr>
    </w:tbl>
    <w:bookmarkEnd w:id="221"/>
    <w:bookmarkEnd w:id="222"/>
    <w:bookmarkEnd w:id="223"/>
    <w:bookmarkEnd w:id="224"/>
    <w:bookmarkEnd w:id="225"/>
    <w:bookmarkEnd w:id="226"/>
    <w:bookmarkEnd w:id="227"/>
    <w:bookmarkEnd w:id="228"/>
    <w:bookmarkEnd w:id="229"/>
    <w:bookmarkEnd w:id="230"/>
    <w:p w:rsidR="00C52AD7" w:rsidRPr="00C82C73" w:rsidRDefault="00C52AD7" w:rsidP="00C52AD7">
      <w:pPr>
        <w:pStyle w:val="ListParagraph"/>
        <w:autoSpaceDE w:val="0"/>
        <w:autoSpaceDN w:val="0"/>
        <w:adjustRightInd w:val="0"/>
        <w:spacing w:before="120" w:after="120" w:line="360" w:lineRule="auto"/>
        <w:ind w:left="0"/>
        <w:contextualSpacing/>
        <w:jc w:val="both"/>
        <w:rPr>
          <w:sz w:val="26"/>
          <w:szCs w:val="26"/>
        </w:rPr>
      </w:pPr>
      <w:r w:rsidRPr="00C82C73">
        <w:rPr>
          <w:sz w:val="26"/>
          <w:szCs w:val="26"/>
        </w:rPr>
        <w:t>The management and use of fund from equitization comply with the provisions of Section III of Circular No</w:t>
      </w:r>
      <w:r w:rsidR="00B73AC2">
        <w:rPr>
          <w:sz w:val="26"/>
          <w:szCs w:val="26"/>
        </w:rPr>
        <w:t>.</w:t>
      </w:r>
      <w:r w:rsidRPr="00C82C73">
        <w:rPr>
          <w:sz w:val="26"/>
          <w:szCs w:val="26"/>
        </w:rPr>
        <w:t xml:space="preserve"> 196/2011/TT-BTC dated 26/12/2011 by the Ministry of Finance</w:t>
      </w:r>
      <w:r w:rsidR="00B73AC2">
        <w:rPr>
          <w:sz w:val="26"/>
          <w:szCs w:val="26"/>
        </w:rPr>
        <w:t>.</w:t>
      </w:r>
      <w:r w:rsidRPr="00C82C73">
        <w:rPr>
          <w:sz w:val="26"/>
          <w:szCs w:val="26"/>
        </w:rPr>
        <w:t xml:space="preserve"> Accordingly, the Company will submit to the Fund of business arrangement support of Aviations Corporation of Vietnam, in which the expected equitization cost is as follows:</w:t>
      </w:r>
    </w:p>
    <w:tbl>
      <w:tblPr>
        <w:tblW w:w="4878" w:type="pct"/>
        <w:tblInd w:w="108" w:type="dxa"/>
        <w:tblBorders>
          <w:top w:val="single" w:sz="8" w:space="0" w:color="auto"/>
          <w:left w:val="single" w:sz="8" w:space="0" w:color="auto"/>
          <w:bottom w:val="single" w:sz="8" w:space="0" w:color="auto"/>
          <w:right w:val="single" w:sz="8" w:space="0" w:color="auto"/>
          <w:insideH w:val="dotted" w:sz="4" w:space="0" w:color="auto"/>
          <w:insideV w:val="single" w:sz="8" w:space="0" w:color="auto"/>
        </w:tblBorders>
        <w:tblLayout w:type="fixed"/>
        <w:tblLook w:val="04A0" w:firstRow="1" w:lastRow="0" w:firstColumn="1" w:lastColumn="0" w:noHBand="0" w:noVBand="1"/>
      </w:tblPr>
      <w:tblGrid>
        <w:gridCol w:w="632"/>
        <w:gridCol w:w="6660"/>
        <w:gridCol w:w="2428"/>
      </w:tblGrid>
      <w:tr w:rsidR="00C52AD7" w:rsidRPr="00C82C73" w:rsidTr="004511B3">
        <w:trPr>
          <w:trHeight w:val="450"/>
          <w:tblHeader/>
        </w:trPr>
        <w:tc>
          <w:tcPr>
            <w:tcW w:w="325" w:type="pct"/>
            <w:shd w:val="clear" w:color="auto" w:fill="012367"/>
            <w:noWrap/>
            <w:vAlign w:val="center"/>
            <w:hideMark/>
          </w:tcPr>
          <w:p w:rsidR="00230CFF" w:rsidRDefault="00C52AD7">
            <w:pPr>
              <w:pStyle w:val="ListParagraph"/>
              <w:autoSpaceDE w:val="0"/>
              <w:autoSpaceDN w:val="0"/>
              <w:adjustRightInd w:val="0"/>
              <w:spacing w:before="120" w:after="120"/>
              <w:ind w:left="0"/>
              <w:jc w:val="center"/>
              <w:rPr>
                <w:b/>
                <w:color w:val="FFFFFF"/>
                <w:sz w:val="26"/>
                <w:szCs w:val="26"/>
              </w:rPr>
            </w:pPr>
            <w:r w:rsidRPr="00C82C73">
              <w:rPr>
                <w:b/>
                <w:color w:val="FFFFFF"/>
                <w:sz w:val="26"/>
                <w:szCs w:val="26"/>
              </w:rPr>
              <w:t>No</w:t>
            </w:r>
            <w:r w:rsidR="00E72F39">
              <w:rPr>
                <w:b/>
                <w:color w:val="FFFFFF"/>
                <w:sz w:val="26"/>
                <w:szCs w:val="26"/>
              </w:rPr>
              <w:t>,</w:t>
            </w:r>
          </w:p>
        </w:tc>
        <w:tc>
          <w:tcPr>
            <w:tcW w:w="3426" w:type="pct"/>
            <w:shd w:val="clear" w:color="auto" w:fill="012367"/>
            <w:noWrap/>
            <w:vAlign w:val="center"/>
            <w:hideMark/>
          </w:tcPr>
          <w:p w:rsidR="00230CFF" w:rsidRDefault="00C52AD7">
            <w:pPr>
              <w:pStyle w:val="ListParagraph"/>
              <w:autoSpaceDE w:val="0"/>
              <w:autoSpaceDN w:val="0"/>
              <w:adjustRightInd w:val="0"/>
              <w:spacing w:before="120" w:after="120"/>
              <w:ind w:left="0"/>
              <w:jc w:val="center"/>
              <w:rPr>
                <w:b/>
                <w:color w:val="FFFFFF"/>
                <w:sz w:val="26"/>
                <w:szCs w:val="26"/>
              </w:rPr>
            </w:pPr>
            <w:r w:rsidRPr="00C82C73">
              <w:rPr>
                <w:b/>
                <w:color w:val="FFFFFF"/>
                <w:sz w:val="26"/>
                <w:szCs w:val="26"/>
              </w:rPr>
              <w:t>Cost items</w:t>
            </w:r>
          </w:p>
        </w:tc>
        <w:tc>
          <w:tcPr>
            <w:tcW w:w="1249" w:type="pct"/>
            <w:shd w:val="clear" w:color="auto" w:fill="012367"/>
            <w:noWrap/>
            <w:vAlign w:val="center"/>
            <w:hideMark/>
          </w:tcPr>
          <w:p w:rsidR="00230CFF" w:rsidRDefault="00CF499C">
            <w:pPr>
              <w:pStyle w:val="ListParagraph"/>
              <w:autoSpaceDE w:val="0"/>
              <w:autoSpaceDN w:val="0"/>
              <w:adjustRightInd w:val="0"/>
              <w:spacing w:before="120" w:after="120"/>
              <w:ind w:left="0"/>
              <w:jc w:val="center"/>
              <w:rPr>
                <w:b/>
                <w:color w:val="FFFFFF"/>
                <w:sz w:val="26"/>
                <w:szCs w:val="26"/>
              </w:rPr>
            </w:pPr>
            <w:r w:rsidRPr="00C82C73">
              <w:rPr>
                <w:b/>
                <w:color w:val="FFFFFF"/>
                <w:sz w:val="26"/>
                <w:szCs w:val="26"/>
              </w:rPr>
              <w:t>A</w:t>
            </w:r>
            <w:r w:rsidR="00C52AD7" w:rsidRPr="00C82C73">
              <w:rPr>
                <w:b/>
                <w:color w:val="FFFFFF"/>
                <w:sz w:val="26"/>
                <w:szCs w:val="26"/>
              </w:rPr>
              <w:t>mount</w:t>
            </w:r>
          </w:p>
        </w:tc>
      </w:tr>
      <w:tr w:rsidR="00C52AD7" w:rsidRPr="00C82C73" w:rsidTr="004511B3">
        <w:trPr>
          <w:trHeight w:val="450"/>
        </w:trPr>
        <w:tc>
          <w:tcPr>
            <w:tcW w:w="325" w:type="pct"/>
            <w:shd w:val="clear" w:color="auto" w:fill="auto"/>
            <w:noWrap/>
            <w:vAlign w:val="bottom"/>
            <w:hideMark/>
          </w:tcPr>
          <w:p w:rsidR="00230CFF" w:rsidRDefault="00C52AD7">
            <w:pPr>
              <w:spacing w:before="120" w:after="120"/>
              <w:jc w:val="center"/>
              <w:rPr>
                <w:b/>
                <w:bCs/>
                <w:sz w:val="26"/>
                <w:szCs w:val="26"/>
              </w:rPr>
            </w:pPr>
            <w:r w:rsidRPr="00C82C73">
              <w:rPr>
                <w:b/>
                <w:bCs/>
                <w:sz w:val="26"/>
                <w:szCs w:val="26"/>
              </w:rPr>
              <w:t>I</w:t>
            </w:r>
          </w:p>
        </w:tc>
        <w:tc>
          <w:tcPr>
            <w:tcW w:w="3426" w:type="pct"/>
            <w:shd w:val="clear" w:color="auto" w:fill="auto"/>
            <w:noWrap/>
            <w:vAlign w:val="bottom"/>
            <w:hideMark/>
          </w:tcPr>
          <w:p w:rsidR="00230CFF" w:rsidRDefault="00C52AD7">
            <w:pPr>
              <w:spacing w:before="120" w:after="120"/>
              <w:rPr>
                <w:b/>
                <w:bCs/>
                <w:sz w:val="26"/>
                <w:szCs w:val="26"/>
              </w:rPr>
            </w:pPr>
            <w:r w:rsidRPr="00C82C73">
              <w:rPr>
                <w:b/>
                <w:bCs/>
                <w:sz w:val="26"/>
                <w:szCs w:val="26"/>
              </w:rPr>
              <w:t>Direct expenses at enterprise</w:t>
            </w:r>
          </w:p>
        </w:tc>
        <w:tc>
          <w:tcPr>
            <w:tcW w:w="1249" w:type="pct"/>
            <w:shd w:val="clear" w:color="auto" w:fill="auto"/>
            <w:noWrap/>
            <w:vAlign w:val="bottom"/>
            <w:hideMark/>
          </w:tcPr>
          <w:p w:rsidR="00230CFF" w:rsidRDefault="00C52AD7">
            <w:pPr>
              <w:spacing w:before="120" w:after="120"/>
              <w:jc w:val="right"/>
              <w:rPr>
                <w:b/>
                <w:bCs/>
                <w:sz w:val="26"/>
                <w:szCs w:val="26"/>
              </w:rPr>
            </w:pPr>
            <w:r w:rsidRPr="00C82C73">
              <w:rPr>
                <w:b/>
                <w:bCs/>
                <w:sz w:val="26"/>
                <w:szCs w:val="26"/>
              </w:rPr>
              <w:t>375</w:t>
            </w:r>
            <w:r w:rsidR="00CF499C">
              <w:rPr>
                <w:b/>
                <w:bCs/>
                <w:sz w:val="26"/>
                <w:szCs w:val="26"/>
              </w:rPr>
              <w:t>,</w:t>
            </w:r>
            <w:r w:rsidRPr="00C82C73">
              <w:rPr>
                <w:b/>
                <w:bCs/>
                <w:sz w:val="26"/>
                <w:szCs w:val="26"/>
              </w:rPr>
              <w:t>274</w:t>
            </w:r>
            <w:r w:rsidR="00CF499C">
              <w:rPr>
                <w:b/>
                <w:bCs/>
                <w:sz w:val="26"/>
                <w:szCs w:val="26"/>
              </w:rPr>
              <w:t>,</w:t>
            </w:r>
            <w:r w:rsidRPr="00C82C73">
              <w:rPr>
                <w:b/>
                <w:bCs/>
                <w:sz w:val="26"/>
                <w:szCs w:val="26"/>
              </w:rPr>
              <w:t>000</w:t>
            </w:r>
          </w:p>
        </w:tc>
      </w:tr>
      <w:tr w:rsidR="00C52AD7" w:rsidRPr="00C82C73" w:rsidTr="004511B3">
        <w:trPr>
          <w:trHeight w:val="450"/>
        </w:trPr>
        <w:tc>
          <w:tcPr>
            <w:tcW w:w="325" w:type="pct"/>
            <w:shd w:val="clear" w:color="auto" w:fill="auto"/>
            <w:noWrap/>
            <w:vAlign w:val="bottom"/>
            <w:hideMark/>
          </w:tcPr>
          <w:p w:rsidR="00230CFF" w:rsidRDefault="00C52AD7">
            <w:pPr>
              <w:spacing w:before="120" w:after="120"/>
              <w:jc w:val="center"/>
              <w:rPr>
                <w:sz w:val="26"/>
                <w:szCs w:val="26"/>
              </w:rPr>
            </w:pPr>
            <w:r w:rsidRPr="00C82C73">
              <w:rPr>
                <w:sz w:val="26"/>
                <w:szCs w:val="26"/>
              </w:rPr>
              <w:t>1</w:t>
            </w:r>
          </w:p>
        </w:tc>
        <w:tc>
          <w:tcPr>
            <w:tcW w:w="3426" w:type="pct"/>
            <w:shd w:val="clear" w:color="auto" w:fill="auto"/>
            <w:noWrap/>
            <w:vAlign w:val="bottom"/>
            <w:hideMark/>
          </w:tcPr>
          <w:p w:rsidR="00230CFF" w:rsidRDefault="00C52AD7">
            <w:pPr>
              <w:spacing w:before="120" w:after="120"/>
              <w:rPr>
                <w:sz w:val="26"/>
                <w:szCs w:val="26"/>
              </w:rPr>
            </w:pPr>
            <w:r w:rsidRPr="00C82C73">
              <w:rPr>
                <w:sz w:val="26"/>
                <w:szCs w:val="26"/>
              </w:rPr>
              <w:t>Inventory and asset classification</w:t>
            </w:r>
          </w:p>
        </w:tc>
        <w:tc>
          <w:tcPr>
            <w:tcW w:w="1249" w:type="pct"/>
            <w:shd w:val="clear" w:color="auto" w:fill="auto"/>
            <w:noWrap/>
            <w:vAlign w:val="bottom"/>
            <w:hideMark/>
          </w:tcPr>
          <w:p w:rsidR="00230CFF" w:rsidRDefault="00C52AD7">
            <w:pPr>
              <w:spacing w:before="120" w:after="120"/>
              <w:jc w:val="right"/>
              <w:rPr>
                <w:sz w:val="26"/>
                <w:szCs w:val="26"/>
              </w:rPr>
            </w:pPr>
            <w:r w:rsidRPr="00C82C73">
              <w:rPr>
                <w:sz w:val="26"/>
                <w:szCs w:val="26"/>
              </w:rPr>
              <w:t>28</w:t>
            </w:r>
            <w:r w:rsidR="00CF499C">
              <w:rPr>
                <w:sz w:val="26"/>
                <w:szCs w:val="26"/>
              </w:rPr>
              <w:t>,</w:t>
            </w:r>
            <w:r w:rsidRPr="00C82C73">
              <w:rPr>
                <w:sz w:val="26"/>
                <w:szCs w:val="26"/>
              </w:rPr>
              <w:t>924</w:t>
            </w:r>
            <w:r w:rsidR="00CF499C">
              <w:rPr>
                <w:sz w:val="26"/>
                <w:szCs w:val="26"/>
              </w:rPr>
              <w:t>,</w:t>
            </w:r>
            <w:r w:rsidRPr="00C82C73">
              <w:rPr>
                <w:sz w:val="26"/>
                <w:szCs w:val="26"/>
              </w:rPr>
              <w:t>000</w:t>
            </w:r>
          </w:p>
        </w:tc>
      </w:tr>
      <w:tr w:rsidR="00C52AD7" w:rsidRPr="00C82C73" w:rsidTr="004511B3">
        <w:trPr>
          <w:trHeight w:val="450"/>
        </w:trPr>
        <w:tc>
          <w:tcPr>
            <w:tcW w:w="325" w:type="pct"/>
            <w:shd w:val="clear" w:color="auto" w:fill="auto"/>
            <w:noWrap/>
            <w:vAlign w:val="bottom"/>
            <w:hideMark/>
          </w:tcPr>
          <w:p w:rsidR="00230CFF" w:rsidRDefault="00C52AD7">
            <w:pPr>
              <w:spacing w:before="120" w:after="120"/>
              <w:jc w:val="center"/>
              <w:rPr>
                <w:sz w:val="26"/>
                <w:szCs w:val="26"/>
              </w:rPr>
            </w:pPr>
            <w:r w:rsidRPr="00C82C73">
              <w:rPr>
                <w:sz w:val="26"/>
                <w:szCs w:val="26"/>
              </w:rPr>
              <w:t>2</w:t>
            </w:r>
          </w:p>
        </w:tc>
        <w:tc>
          <w:tcPr>
            <w:tcW w:w="3426" w:type="pct"/>
            <w:shd w:val="clear" w:color="auto" w:fill="auto"/>
            <w:noWrap/>
            <w:vAlign w:val="bottom"/>
            <w:hideMark/>
          </w:tcPr>
          <w:p w:rsidR="00230CFF" w:rsidRDefault="00C52AD7">
            <w:pPr>
              <w:spacing w:before="120" w:after="120"/>
              <w:rPr>
                <w:sz w:val="26"/>
                <w:szCs w:val="26"/>
              </w:rPr>
            </w:pPr>
            <w:r w:rsidRPr="00C82C73">
              <w:rPr>
                <w:iCs/>
                <w:sz w:val="26"/>
                <w:szCs w:val="26"/>
              </w:rPr>
              <w:t>Expenses</w:t>
            </w:r>
            <w:r w:rsidR="0075391C">
              <w:rPr>
                <w:iCs/>
                <w:sz w:val="26"/>
                <w:szCs w:val="26"/>
              </w:rPr>
              <w:t xml:space="preserve"> </w:t>
            </w:r>
            <w:r w:rsidRPr="00C82C73">
              <w:rPr>
                <w:sz w:val="26"/>
                <w:szCs w:val="26"/>
              </w:rPr>
              <w:t>of public debt collation</w:t>
            </w:r>
          </w:p>
        </w:tc>
        <w:tc>
          <w:tcPr>
            <w:tcW w:w="1249" w:type="pct"/>
            <w:shd w:val="clear" w:color="auto" w:fill="auto"/>
            <w:noWrap/>
            <w:vAlign w:val="bottom"/>
            <w:hideMark/>
          </w:tcPr>
          <w:p w:rsidR="00230CFF" w:rsidRDefault="00C52AD7">
            <w:pPr>
              <w:spacing w:before="120" w:after="120"/>
              <w:jc w:val="right"/>
              <w:rPr>
                <w:sz w:val="26"/>
                <w:szCs w:val="26"/>
              </w:rPr>
            </w:pPr>
            <w:r w:rsidRPr="00C82C73">
              <w:rPr>
                <w:sz w:val="26"/>
                <w:szCs w:val="26"/>
              </w:rPr>
              <w:t>50</w:t>
            </w:r>
            <w:r w:rsidR="00CF499C">
              <w:rPr>
                <w:sz w:val="26"/>
                <w:szCs w:val="26"/>
              </w:rPr>
              <w:t>,</w:t>
            </w:r>
            <w:r w:rsidRPr="00C82C73">
              <w:rPr>
                <w:sz w:val="26"/>
                <w:szCs w:val="26"/>
              </w:rPr>
              <w:t>000</w:t>
            </w:r>
            <w:r w:rsidR="00CF499C">
              <w:rPr>
                <w:sz w:val="26"/>
                <w:szCs w:val="26"/>
              </w:rPr>
              <w:t>,</w:t>
            </w:r>
            <w:r w:rsidRPr="00C82C73">
              <w:rPr>
                <w:sz w:val="26"/>
                <w:szCs w:val="26"/>
              </w:rPr>
              <w:t>000</w:t>
            </w:r>
          </w:p>
        </w:tc>
      </w:tr>
      <w:tr w:rsidR="00C52AD7" w:rsidRPr="00C82C73" w:rsidTr="004511B3">
        <w:trPr>
          <w:trHeight w:val="450"/>
        </w:trPr>
        <w:tc>
          <w:tcPr>
            <w:tcW w:w="325" w:type="pct"/>
            <w:shd w:val="clear" w:color="auto" w:fill="auto"/>
            <w:noWrap/>
            <w:vAlign w:val="bottom"/>
            <w:hideMark/>
          </w:tcPr>
          <w:p w:rsidR="00230CFF" w:rsidRDefault="00C52AD7">
            <w:pPr>
              <w:spacing w:before="120" w:after="120"/>
              <w:jc w:val="center"/>
              <w:rPr>
                <w:sz w:val="26"/>
                <w:szCs w:val="26"/>
              </w:rPr>
            </w:pPr>
            <w:r w:rsidRPr="00C82C73">
              <w:rPr>
                <w:sz w:val="26"/>
                <w:szCs w:val="26"/>
              </w:rPr>
              <w:t>3</w:t>
            </w:r>
          </w:p>
        </w:tc>
        <w:tc>
          <w:tcPr>
            <w:tcW w:w="3426" w:type="pct"/>
            <w:shd w:val="clear" w:color="auto" w:fill="auto"/>
            <w:noWrap/>
            <w:vAlign w:val="bottom"/>
            <w:hideMark/>
          </w:tcPr>
          <w:p w:rsidR="00230CFF" w:rsidRDefault="00C52AD7">
            <w:pPr>
              <w:spacing w:before="120" w:after="120"/>
              <w:rPr>
                <w:sz w:val="26"/>
                <w:szCs w:val="26"/>
              </w:rPr>
            </w:pPr>
            <w:r w:rsidRPr="00C82C73">
              <w:rPr>
                <w:iCs/>
                <w:sz w:val="26"/>
                <w:szCs w:val="26"/>
              </w:rPr>
              <w:t>Expenses</w:t>
            </w:r>
            <w:r w:rsidR="0075391C">
              <w:rPr>
                <w:iCs/>
                <w:sz w:val="26"/>
                <w:szCs w:val="26"/>
              </w:rPr>
              <w:t xml:space="preserve"> </w:t>
            </w:r>
            <w:r w:rsidRPr="00C82C73">
              <w:rPr>
                <w:sz w:val="26"/>
                <w:szCs w:val="26"/>
              </w:rPr>
              <w:t>of training and informing equitization</w:t>
            </w:r>
          </w:p>
        </w:tc>
        <w:tc>
          <w:tcPr>
            <w:tcW w:w="1249" w:type="pct"/>
            <w:shd w:val="clear" w:color="auto" w:fill="auto"/>
            <w:noWrap/>
            <w:vAlign w:val="bottom"/>
            <w:hideMark/>
          </w:tcPr>
          <w:p w:rsidR="00230CFF" w:rsidRDefault="00C52AD7">
            <w:pPr>
              <w:spacing w:before="120" w:after="120"/>
              <w:jc w:val="right"/>
              <w:rPr>
                <w:sz w:val="26"/>
                <w:szCs w:val="26"/>
              </w:rPr>
            </w:pPr>
            <w:r w:rsidRPr="00C82C73">
              <w:rPr>
                <w:sz w:val="26"/>
                <w:szCs w:val="26"/>
              </w:rPr>
              <w:t>36</w:t>
            </w:r>
            <w:r w:rsidR="00CF499C">
              <w:rPr>
                <w:sz w:val="26"/>
                <w:szCs w:val="26"/>
              </w:rPr>
              <w:t>,</w:t>
            </w:r>
            <w:r w:rsidRPr="00C82C73">
              <w:rPr>
                <w:sz w:val="26"/>
                <w:szCs w:val="26"/>
              </w:rPr>
              <w:t>350</w:t>
            </w:r>
            <w:r w:rsidR="00CF499C">
              <w:rPr>
                <w:sz w:val="26"/>
                <w:szCs w:val="26"/>
              </w:rPr>
              <w:t>,</w:t>
            </w:r>
            <w:r w:rsidRPr="00C82C73">
              <w:rPr>
                <w:sz w:val="26"/>
                <w:szCs w:val="26"/>
              </w:rPr>
              <w:t>000</w:t>
            </w:r>
          </w:p>
        </w:tc>
      </w:tr>
      <w:tr w:rsidR="00C52AD7" w:rsidRPr="00C82C73" w:rsidTr="004511B3">
        <w:trPr>
          <w:trHeight w:val="450"/>
        </w:trPr>
        <w:tc>
          <w:tcPr>
            <w:tcW w:w="325" w:type="pct"/>
            <w:shd w:val="clear" w:color="auto" w:fill="auto"/>
            <w:noWrap/>
            <w:vAlign w:val="bottom"/>
            <w:hideMark/>
          </w:tcPr>
          <w:p w:rsidR="00230CFF" w:rsidRDefault="00C52AD7">
            <w:pPr>
              <w:spacing w:before="120" w:after="120"/>
              <w:jc w:val="center"/>
              <w:rPr>
                <w:sz w:val="26"/>
                <w:szCs w:val="26"/>
              </w:rPr>
            </w:pPr>
            <w:r w:rsidRPr="00C82C73">
              <w:rPr>
                <w:sz w:val="26"/>
                <w:szCs w:val="26"/>
              </w:rPr>
              <w:t>4</w:t>
            </w:r>
          </w:p>
        </w:tc>
        <w:tc>
          <w:tcPr>
            <w:tcW w:w="3426" w:type="pct"/>
            <w:shd w:val="clear" w:color="auto" w:fill="auto"/>
            <w:noWrap/>
            <w:vAlign w:val="bottom"/>
            <w:hideMark/>
          </w:tcPr>
          <w:p w:rsidR="00230CFF" w:rsidRDefault="00C52AD7">
            <w:pPr>
              <w:spacing w:before="120" w:after="120"/>
              <w:rPr>
                <w:sz w:val="26"/>
                <w:szCs w:val="26"/>
              </w:rPr>
            </w:pPr>
            <w:r w:rsidRPr="00C82C73">
              <w:rPr>
                <w:sz w:val="26"/>
                <w:szCs w:val="26"/>
              </w:rPr>
              <w:t>Information disclosure expenses</w:t>
            </w:r>
          </w:p>
        </w:tc>
        <w:tc>
          <w:tcPr>
            <w:tcW w:w="1249" w:type="pct"/>
            <w:shd w:val="clear" w:color="auto" w:fill="auto"/>
            <w:noWrap/>
            <w:vAlign w:val="bottom"/>
            <w:hideMark/>
          </w:tcPr>
          <w:p w:rsidR="00230CFF" w:rsidRDefault="00C52AD7">
            <w:pPr>
              <w:spacing w:before="120" w:after="120"/>
              <w:jc w:val="right"/>
              <w:rPr>
                <w:sz w:val="26"/>
                <w:szCs w:val="26"/>
              </w:rPr>
            </w:pPr>
            <w:r w:rsidRPr="00C82C73">
              <w:rPr>
                <w:sz w:val="26"/>
                <w:szCs w:val="26"/>
              </w:rPr>
              <w:t>60</w:t>
            </w:r>
            <w:r w:rsidR="00CF499C">
              <w:rPr>
                <w:sz w:val="26"/>
                <w:szCs w:val="26"/>
              </w:rPr>
              <w:t>,</w:t>
            </w:r>
            <w:r w:rsidRPr="00C82C73">
              <w:rPr>
                <w:sz w:val="26"/>
                <w:szCs w:val="26"/>
              </w:rPr>
              <w:t>000</w:t>
            </w:r>
            <w:r w:rsidR="00CF499C">
              <w:rPr>
                <w:sz w:val="26"/>
                <w:szCs w:val="26"/>
              </w:rPr>
              <w:t>,</w:t>
            </w:r>
            <w:r w:rsidRPr="00C82C73">
              <w:rPr>
                <w:sz w:val="26"/>
                <w:szCs w:val="26"/>
              </w:rPr>
              <w:t>000</w:t>
            </w:r>
          </w:p>
        </w:tc>
      </w:tr>
      <w:tr w:rsidR="00C52AD7" w:rsidRPr="00C82C73" w:rsidTr="004511B3">
        <w:trPr>
          <w:trHeight w:val="450"/>
        </w:trPr>
        <w:tc>
          <w:tcPr>
            <w:tcW w:w="325" w:type="pct"/>
            <w:shd w:val="clear" w:color="auto" w:fill="auto"/>
            <w:noWrap/>
            <w:vAlign w:val="bottom"/>
            <w:hideMark/>
          </w:tcPr>
          <w:p w:rsidR="00230CFF" w:rsidRDefault="00C52AD7">
            <w:pPr>
              <w:spacing w:before="120" w:after="120"/>
              <w:jc w:val="center"/>
              <w:rPr>
                <w:sz w:val="26"/>
                <w:szCs w:val="26"/>
              </w:rPr>
            </w:pPr>
            <w:r w:rsidRPr="00C82C73">
              <w:rPr>
                <w:sz w:val="26"/>
                <w:szCs w:val="26"/>
              </w:rPr>
              <w:t>5</w:t>
            </w:r>
          </w:p>
        </w:tc>
        <w:tc>
          <w:tcPr>
            <w:tcW w:w="3426" w:type="pct"/>
            <w:shd w:val="clear" w:color="auto" w:fill="auto"/>
            <w:noWrap/>
            <w:vAlign w:val="bottom"/>
            <w:hideMark/>
          </w:tcPr>
          <w:p w:rsidR="00230CFF" w:rsidRDefault="00C52AD7">
            <w:pPr>
              <w:spacing w:before="120" w:after="120"/>
              <w:rPr>
                <w:sz w:val="26"/>
                <w:szCs w:val="26"/>
              </w:rPr>
            </w:pPr>
            <w:r w:rsidRPr="00C82C73">
              <w:rPr>
                <w:sz w:val="26"/>
                <w:szCs w:val="26"/>
              </w:rPr>
              <w:t xml:space="preserve">First Meeting of Shareholders </w:t>
            </w:r>
          </w:p>
        </w:tc>
        <w:tc>
          <w:tcPr>
            <w:tcW w:w="1249" w:type="pct"/>
            <w:shd w:val="clear" w:color="auto" w:fill="auto"/>
            <w:noWrap/>
            <w:vAlign w:val="bottom"/>
            <w:hideMark/>
          </w:tcPr>
          <w:p w:rsidR="00230CFF" w:rsidRDefault="00C52AD7">
            <w:pPr>
              <w:spacing w:before="120" w:after="120"/>
              <w:jc w:val="right"/>
              <w:rPr>
                <w:sz w:val="26"/>
                <w:szCs w:val="26"/>
              </w:rPr>
            </w:pPr>
            <w:r w:rsidRPr="00C82C73">
              <w:rPr>
                <w:sz w:val="26"/>
                <w:szCs w:val="26"/>
              </w:rPr>
              <w:t>200</w:t>
            </w:r>
            <w:r w:rsidR="00CF499C">
              <w:rPr>
                <w:sz w:val="26"/>
                <w:szCs w:val="26"/>
              </w:rPr>
              <w:t>,</w:t>
            </w:r>
            <w:r w:rsidRPr="00C82C73">
              <w:rPr>
                <w:sz w:val="26"/>
                <w:szCs w:val="26"/>
              </w:rPr>
              <w:t>000</w:t>
            </w:r>
            <w:r w:rsidR="00CF499C">
              <w:rPr>
                <w:sz w:val="26"/>
                <w:szCs w:val="26"/>
              </w:rPr>
              <w:t>,</w:t>
            </w:r>
            <w:r w:rsidRPr="00C82C73">
              <w:rPr>
                <w:sz w:val="26"/>
                <w:szCs w:val="26"/>
              </w:rPr>
              <w:t>000</w:t>
            </w:r>
          </w:p>
        </w:tc>
      </w:tr>
      <w:tr w:rsidR="00C52AD7" w:rsidRPr="00C82C73" w:rsidTr="004511B3">
        <w:trPr>
          <w:trHeight w:val="450"/>
        </w:trPr>
        <w:tc>
          <w:tcPr>
            <w:tcW w:w="325" w:type="pct"/>
            <w:shd w:val="clear" w:color="auto" w:fill="auto"/>
            <w:noWrap/>
            <w:vAlign w:val="bottom"/>
            <w:hideMark/>
          </w:tcPr>
          <w:p w:rsidR="00230CFF" w:rsidRDefault="00C52AD7">
            <w:pPr>
              <w:spacing w:before="120" w:after="120"/>
              <w:jc w:val="center"/>
              <w:rPr>
                <w:b/>
                <w:bCs/>
                <w:sz w:val="26"/>
                <w:szCs w:val="26"/>
              </w:rPr>
            </w:pPr>
            <w:r w:rsidRPr="00C82C73">
              <w:rPr>
                <w:b/>
                <w:bCs/>
                <w:sz w:val="26"/>
                <w:szCs w:val="26"/>
              </w:rPr>
              <w:t>II</w:t>
            </w:r>
          </w:p>
        </w:tc>
        <w:tc>
          <w:tcPr>
            <w:tcW w:w="3426" w:type="pct"/>
            <w:shd w:val="clear" w:color="auto" w:fill="auto"/>
            <w:noWrap/>
            <w:vAlign w:val="bottom"/>
            <w:hideMark/>
          </w:tcPr>
          <w:p w:rsidR="00230CFF" w:rsidRDefault="00C52AD7">
            <w:pPr>
              <w:spacing w:before="120" w:after="120"/>
              <w:rPr>
                <w:b/>
                <w:bCs/>
                <w:sz w:val="26"/>
                <w:szCs w:val="26"/>
              </w:rPr>
            </w:pPr>
            <w:r w:rsidRPr="00C82C73">
              <w:rPr>
                <w:b/>
                <w:bCs/>
                <w:sz w:val="26"/>
                <w:szCs w:val="26"/>
              </w:rPr>
              <w:t xml:space="preserve">Consultancy expenses </w:t>
            </w:r>
          </w:p>
        </w:tc>
        <w:tc>
          <w:tcPr>
            <w:tcW w:w="1249" w:type="pct"/>
            <w:shd w:val="clear" w:color="auto" w:fill="auto"/>
            <w:noWrap/>
            <w:vAlign w:val="bottom"/>
            <w:hideMark/>
          </w:tcPr>
          <w:p w:rsidR="00230CFF" w:rsidRDefault="00C52AD7">
            <w:pPr>
              <w:spacing w:before="120" w:after="120"/>
              <w:jc w:val="right"/>
              <w:rPr>
                <w:b/>
                <w:bCs/>
                <w:sz w:val="26"/>
                <w:szCs w:val="26"/>
              </w:rPr>
            </w:pPr>
            <w:r w:rsidRPr="00C82C73">
              <w:rPr>
                <w:b/>
                <w:bCs/>
                <w:sz w:val="26"/>
                <w:szCs w:val="26"/>
              </w:rPr>
              <w:t>840</w:t>
            </w:r>
            <w:r w:rsidR="00CF499C">
              <w:rPr>
                <w:b/>
                <w:bCs/>
                <w:sz w:val="26"/>
                <w:szCs w:val="26"/>
              </w:rPr>
              <w:t>,</w:t>
            </w:r>
            <w:r w:rsidRPr="00C82C73">
              <w:rPr>
                <w:b/>
                <w:bCs/>
                <w:sz w:val="26"/>
                <w:szCs w:val="26"/>
              </w:rPr>
              <w:t>000</w:t>
            </w:r>
            <w:r w:rsidR="00CF499C">
              <w:rPr>
                <w:b/>
                <w:bCs/>
                <w:sz w:val="26"/>
                <w:szCs w:val="26"/>
              </w:rPr>
              <w:t>,</w:t>
            </w:r>
            <w:r w:rsidRPr="00C82C73">
              <w:rPr>
                <w:b/>
                <w:bCs/>
                <w:sz w:val="26"/>
                <w:szCs w:val="26"/>
              </w:rPr>
              <w:t>000</w:t>
            </w:r>
          </w:p>
        </w:tc>
      </w:tr>
      <w:tr w:rsidR="00C52AD7" w:rsidRPr="00C82C73" w:rsidTr="004511B3">
        <w:trPr>
          <w:trHeight w:val="450"/>
        </w:trPr>
        <w:tc>
          <w:tcPr>
            <w:tcW w:w="325" w:type="pct"/>
            <w:shd w:val="clear" w:color="auto" w:fill="auto"/>
            <w:noWrap/>
            <w:vAlign w:val="bottom"/>
            <w:hideMark/>
          </w:tcPr>
          <w:p w:rsidR="00230CFF" w:rsidRDefault="00C52AD7">
            <w:pPr>
              <w:spacing w:before="120" w:after="120"/>
              <w:jc w:val="center"/>
              <w:rPr>
                <w:sz w:val="26"/>
                <w:szCs w:val="26"/>
              </w:rPr>
            </w:pPr>
            <w:r w:rsidRPr="00C82C73">
              <w:rPr>
                <w:sz w:val="26"/>
                <w:szCs w:val="26"/>
              </w:rPr>
              <w:t>1</w:t>
            </w:r>
          </w:p>
        </w:tc>
        <w:tc>
          <w:tcPr>
            <w:tcW w:w="3426" w:type="pct"/>
            <w:shd w:val="clear" w:color="auto" w:fill="auto"/>
            <w:noWrap/>
            <w:vAlign w:val="bottom"/>
            <w:hideMark/>
          </w:tcPr>
          <w:p w:rsidR="00230CFF" w:rsidRDefault="0075391C">
            <w:pPr>
              <w:spacing w:before="120" w:after="120"/>
              <w:rPr>
                <w:sz w:val="26"/>
                <w:szCs w:val="26"/>
              </w:rPr>
            </w:pPr>
            <w:r w:rsidRPr="00C82C73">
              <w:rPr>
                <w:iCs/>
                <w:sz w:val="26"/>
                <w:szCs w:val="26"/>
              </w:rPr>
              <w:t>Expenses</w:t>
            </w:r>
            <w:r>
              <w:rPr>
                <w:iCs/>
                <w:sz w:val="26"/>
                <w:szCs w:val="26"/>
              </w:rPr>
              <w:t xml:space="preserve"> </w:t>
            </w:r>
            <w:r w:rsidRPr="00C82C73">
              <w:rPr>
                <w:sz w:val="26"/>
                <w:szCs w:val="26"/>
              </w:rPr>
              <w:t>of</w:t>
            </w:r>
            <w:r w:rsidR="00C52AD7" w:rsidRPr="00C82C73">
              <w:rPr>
                <w:sz w:val="26"/>
                <w:szCs w:val="26"/>
              </w:rPr>
              <w:t xml:space="preserve"> hiring consultant of enterprise valuation</w:t>
            </w:r>
          </w:p>
        </w:tc>
        <w:tc>
          <w:tcPr>
            <w:tcW w:w="1249" w:type="pct"/>
            <w:shd w:val="clear" w:color="auto" w:fill="auto"/>
            <w:noWrap/>
            <w:vAlign w:val="bottom"/>
            <w:hideMark/>
          </w:tcPr>
          <w:p w:rsidR="00230CFF" w:rsidRDefault="00C52AD7">
            <w:pPr>
              <w:spacing w:before="120" w:after="120"/>
              <w:jc w:val="right"/>
              <w:rPr>
                <w:sz w:val="26"/>
                <w:szCs w:val="26"/>
              </w:rPr>
            </w:pPr>
            <w:r w:rsidRPr="00C82C73">
              <w:rPr>
                <w:sz w:val="26"/>
                <w:szCs w:val="26"/>
              </w:rPr>
              <w:t>200</w:t>
            </w:r>
            <w:r w:rsidR="00CF499C">
              <w:rPr>
                <w:sz w:val="26"/>
                <w:szCs w:val="26"/>
              </w:rPr>
              <w:t>,</w:t>
            </w:r>
            <w:r w:rsidRPr="00C82C73">
              <w:rPr>
                <w:sz w:val="26"/>
                <w:szCs w:val="26"/>
              </w:rPr>
              <w:t>000</w:t>
            </w:r>
            <w:r w:rsidR="00CF499C">
              <w:rPr>
                <w:sz w:val="26"/>
                <w:szCs w:val="26"/>
              </w:rPr>
              <w:t>,</w:t>
            </w:r>
            <w:r w:rsidRPr="00C82C73">
              <w:rPr>
                <w:sz w:val="26"/>
                <w:szCs w:val="26"/>
              </w:rPr>
              <w:t>000</w:t>
            </w:r>
          </w:p>
        </w:tc>
      </w:tr>
      <w:tr w:rsidR="00C52AD7" w:rsidRPr="00C82C73" w:rsidTr="004511B3">
        <w:trPr>
          <w:trHeight w:val="450"/>
        </w:trPr>
        <w:tc>
          <w:tcPr>
            <w:tcW w:w="325" w:type="pct"/>
            <w:shd w:val="clear" w:color="auto" w:fill="auto"/>
            <w:noWrap/>
            <w:vAlign w:val="bottom"/>
            <w:hideMark/>
          </w:tcPr>
          <w:p w:rsidR="00230CFF" w:rsidRDefault="00C52AD7">
            <w:pPr>
              <w:spacing w:before="120" w:after="120"/>
              <w:jc w:val="center"/>
              <w:rPr>
                <w:sz w:val="26"/>
                <w:szCs w:val="26"/>
              </w:rPr>
            </w:pPr>
            <w:r w:rsidRPr="00C82C73">
              <w:rPr>
                <w:sz w:val="26"/>
                <w:szCs w:val="26"/>
              </w:rPr>
              <w:t>2</w:t>
            </w:r>
          </w:p>
        </w:tc>
        <w:tc>
          <w:tcPr>
            <w:tcW w:w="3426" w:type="pct"/>
            <w:shd w:val="clear" w:color="auto" w:fill="auto"/>
            <w:noWrap/>
            <w:vAlign w:val="bottom"/>
            <w:hideMark/>
          </w:tcPr>
          <w:p w:rsidR="00230CFF" w:rsidRDefault="00C52AD7">
            <w:pPr>
              <w:spacing w:before="120" w:after="120"/>
              <w:rPr>
                <w:sz w:val="26"/>
                <w:szCs w:val="26"/>
              </w:rPr>
            </w:pPr>
            <w:r w:rsidRPr="00C82C73">
              <w:rPr>
                <w:sz w:val="26"/>
                <w:szCs w:val="26"/>
              </w:rPr>
              <w:t xml:space="preserve">Consultancy </w:t>
            </w:r>
            <w:r w:rsidRPr="00C82C73">
              <w:rPr>
                <w:iCs/>
                <w:sz w:val="26"/>
                <w:szCs w:val="26"/>
              </w:rPr>
              <w:t>expenses</w:t>
            </w:r>
          </w:p>
        </w:tc>
        <w:tc>
          <w:tcPr>
            <w:tcW w:w="1249" w:type="pct"/>
            <w:shd w:val="clear" w:color="auto" w:fill="auto"/>
            <w:noWrap/>
            <w:vAlign w:val="bottom"/>
            <w:hideMark/>
          </w:tcPr>
          <w:p w:rsidR="00230CFF" w:rsidRDefault="00C52AD7">
            <w:pPr>
              <w:spacing w:before="120" w:after="120"/>
              <w:jc w:val="right"/>
              <w:rPr>
                <w:sz w:val="26"/>
                <w:szCs w:val="26"/>
              </w:rPr>
            </w:pPr>
            <w:r w:rsidRPr="00C82C73">
              <w:rPr>
                <w:sz w:val="26"/>
                <w:szCs w:val="26"/>
              </w:rPr>
              <w:t>110</w:t>
            </w:r>
            <w:r w:rsidR="00CF499C">
              <w:rPr>
                <w:sz w:val="26"/>
                <w:szCs w:val="26"/>
              </w:rPr>
              <w:t>,</w:t>
            </w:r>
            <w:r w:rsidRPr="00C82C73">
              <w:rPr>
                <w:sz w:val="26"/>
                <w:szCs w:val="26"/>
              </w:rPr>
              <w:t>000</w:t>
            </w:r>
            <w:r w:rsidR="00CF499C">
              <w:rPr>
                <w:sz w:val="26"/>
                <w:szCs w:val="26"/>
              </w:rPr>
              <w:t>,</w:t>
            </w:r>
            <w:r w:rsidRPr="00C82C73">
              <w:rPr>
                <w:sz w:val="26"/>
                <w:szCs w:val="26"/>
              </w:rPr>
              <w:t>000</w:t>
            </w:r>
          </w:p>
        </w:tc>
      </w:tr>
      <w:tr w:rsidR="00C52AD7" w:rsidRPr="00C82C73" w:rsidTr="004511B3">
        <w:trPr>
          <w:trHeight w:val="450"/>
        </w:trPr>
        <w:tc>
          <w:tcPr>
            <w:tcW w:w="325" w:type="pct"/>
            <w:shd w:val="clear" w:color="auto" w:fill="auto"/>
            <w:noWrap/>
            <w:vAlign w:val="bottom"/>
            <w:hideMark/>
          </w:tcPr>
          <w:p w:rsidR="00230CFF" w:rsidRDefault="00C52AD7">
            <w:pPr>
              <w:spacing w:before="120" w:after="120"/>
              <w:jc w:val="center"/>
              <w:rPr>
                <w:i/>
                <w:iCs/>
                <w:sz w:val="26"/>
                <w:szCs w:val="26"/>
              </w:rPr>
            </w:pPr>
            <w:r w:rsidRPr="00C82C73">
              <w:rPr>
                <w:i/>
                <w:iCs/>
                <w:sz w:val="26"/>
                <w:szCs w:val="26"/>
              </w:rPr>
              <w:t>2,1</w:t>
            </w:r>
          </w:p>
        </w:tc>
        <w:tc>
          <w:tcPr>
            <w:tcW w:w="3426" w:type="pct"/>
            <w:shd w:val="clear" w:color="auto" w:fill="auto"/>
            <w:noWrap/>
            <w:vAlign w:val="bottom"/>
            <w:hideMark/>
          </w:tcPr>
          <w:p w:rsidR="00230CFF" w:rsidRDefault="00C52AD7">
            <w:pPr>
              <w:spacing w:before="120" w:after="120"/>
              <w:rPr>
                <w:i/>
                <w:iCs/>
                <w:sz w:val="26"/>
                <w:szCs w:val="26"/>
              </w:rPr>
            </w:pPr>
            <w:r w:rsidRPr="00C82C73">
              <w:rPr>
                <w:i/>
                <w:iCs/>
                <w:sz w:val="26"/>
                <w:szCs w:val="26"/>
              </w:rPr>
              <w:t>Expenses of building equitization plan and Charter of joint stock company</w:t>
            </w:r>
          </w:p>
        </w:tc>
        <w:tc>
          <w:tcPr>
            <w:tcW w:w="1249" w:type="pct"/>
            <w:shd w:val="clear" w:color="auto" w:fill="auto"/>
            <w:noWrap/>
            <w:vAlign w:val="bottom"/>
            <w:hideMark/>
          </w:tcPr>
          <w:p w:rsidR="00230CFF" w:rsidRDefault="00C52AD7">
            <w:pPr>
              <w:spacing w:before="120" w:after="120"/>
              <w:jc w:val="right"/>
              <w:rPr>
                <w:i/>
                <w:iCs/>
                <w:sz w:val="26"/>
                <w:szCs w:val="26"/>
              </w:rPr>
            </w:pPr>
            <w:r w:rsidRPr="00C82C73">
              <w:rPr>
                <w:i/>
                <w:iCs/>
                <w:sz w:val="26"/>
                <w:szCs w:val="26"/>
              </w:rPr>
              <w:t>50</w:t>
            </w:r>
            <w:r w:rsidR="00CF499C">
              <w:rPr>
                <w:i/>
                <w:iCs/>
                <w:sz w:val="26"/>
                <w:szCs w:val="26"/>
              </w:rPr>
              <w:t>,</w:t>
            </w:r>
            <w:r w:rsidRPr="00C82C73">
              <w:rPr>
                <w:i/>
                <w:iCs/>
                <w:sz w:val="26"/>
                <w:szCs w:val="26"/>
              </w:rPr>
              <w:t>000</w:t>
            </w:r>
            <w:r w:rsidR="00CF499C">
              <w:rPr>
                <w:i/>
                <w:iCs/>
                <w:sz w:val="26"/>
                <w:szCs w:val="26"/>
              </w:rPr>
              <w:t>,</w:t>
            </w:r>
            <w:r w:rsidRPr="00C82C73">
              <w:rPr>
                <w:i/>
                <w:iCs/>
                <w:sz w:val="26"/>
                <w:szCs w:val="26"/>
              </w:rPr>
              <w:t>000</w:t>
            </w:r>
          </w:p>
        </w:tc>
      </w:tr>
      <w:tr w:rsidR="00C52AD7" w:rsidRPr="00C82C73" w:rsidTr="004511B3">
        <w:trPr>
          <w:trHeight w:val="450"/>
        </w:trPr>
        <w:tc>
          <w:tcPr>
            <w:tcW w:w="325" w:type="pct"/>
            <w:shd w:val="clear" w:color="auto" w:fill="auto"/>
            <w:noWrap/>
            <w:vAlign w:val="bottom"/>
            <w:hideMark/>
          </w:tcPr>
          <w:p w:rsidR="00230CFF" w:rsidRDefault="00C52AD7">
            <w:pPr>
              <w:spacing w:before="120" w:after="120"/>
              <w:jc w:val="center"/>
              <w:rPr>
                <w:i/>
                <w:iCs/>
                <w:sz w:val="26"/>
                <w:szCs w:val="26"/>
              </w:rPr>
            </w:pPr>
            <w:r w:rsidRPr="00C82C73">
              <w:rPr>
                <w:i/>
                <w:iCs/>
                <w:sz w:val="26"/>
                <w:szCs w:val="26"/>
              </w:rPr>
              <w:t>2,2</w:t>
            </w:r>
          </w:p>
        </w:tc>
        <w:tc>
          <w:tcPr>
            <w:tcW w:w="3426" w:type="pct"/>
            <w:shd w:val="clear" w:color="auto" w:fill="auto"/>
            <w:noWrap/>
            <w:vAlign w:val="bottom"/>
            <w:hideMark/>
          </w:tcPr>
          <w:p w:rsidR="00230CFF" w:rsidRDefault="00C52AD7">
            <w:pPr>
              <w:spacing w:before="120" w:after="120"/>
              <w:rPr>
                <w:i/>
                <w:iCs/>
                <w:sz w:val="26"/>
                <w:szCs w:val="26"/>
              </w:rPr>
            </w:pPr>
            <w:r w:rsidRPr="00C82C73">
              <w:rPr>
                <w:i/>
                <w:iCs/>
                <w:sz w:val="26"/>
                <w:szCs w:val="26"/>
              </w:rPr>
              <w:t>Cost of consultancy and first meeting of shareholders</w:t>
            </w:r>
          </w:p>
        </w:tc>
        <w:tc>
          <w:tcPr>
            <w:tcW w:w="1249" w:type="pct"/>
            <w:shd w:val="clear" w:color="auto" w:fill="auto"/>
            <w:noWrap/>
            <w:vAlign w:val="bottom"/>
            <w:hideMark/>
          </w:tcPr>
          <w:p w:rsidR="00230CFF" w:rsidRDefault="00C52AD7">
            <w:pPr>
              <w:spacing w:before="120" w:after="120"/>
              <w:jc w:val="right"/>
              <w:rPr>
                <w:i/>
                <w:iCs/>
                <w:sz w:val="26"/>
                <w:szCs w:val="26"/>
              </w:rPr>
            </w:pPr>
            <w:r w:rsidRPr="00C82C73">
              <w:rPr>
                <w:i/>
                <w:iCs/>
                <w:sz w:val="26"/>
                <w:szCs w:val="26"/>
              </w:rPr>
              <w:t>60</w:t>
            </w:r>
            <w:r w:rsidR="00CF499C">
              <w:rPr>
                <w:i/>
                <w:iCs/>
                <w:sz w:val="26"/>
                <w:szCs w:val="26"/>
              </w:rPr>
              <w:t>,</w:t>
            </w:r>
            <w:r w:rsidRPr="00C82C73">
              <w:rPr>
                <w:i/>
                <w:iCs/>
                <w:sz w:val="26"/>
                <w:szCs w:val="26"/>
              </w:rPr>
              <w:t>000</w:t>
            </w:r>
            <w:r w:rsidR="00CF499C">
              <w:rPr>
                <w:i/>
                <w:iCs/>
                <w:sz w:val="26"/>
                <w:szCs w:val="26"/>
              </w:rPr>
              <w:t>,</w:t>
            </w:r>
            <w:r w:rsidRPr="00C82C73">
              <w:rPr>
                <w:i/>
                <w:iCs/>
                <w:sz w:val="26"/>
                <w:szCs w:val="26"/>
              </w:rPr>
              <w:t>000</w:t>
            </w:r>
          </w:p>
        </w:tc>
      </w:tr>
      <w:tr w:rsidR="00C52AD7" w:rsidRPr="00C82C73" w:rsidTr="004511B3">
        <w:trPr>
          <w:trHeight w:val="450"/>
        </w:trPr>
        <w:tc>
          <w:tcPr>
            <w:tcW w:w="325" w:type="pct"/>
            <w:shd w:val="clear" w:color="auto" w:fill="auto"/>
            <w:noWrap/>
            <w:vAlign w:val="bottom"/>
            <w:hideMark/>
          </w:tcPr>
          <w:p w:rsidR="00230CFF" w:rsidRDefault="00C52AD7">
            <w:pPr>
              <w:spacing w:before="120" w:after="120"/>
              <w:jc w:val="center"/>
              <w:rPr>
                <w:sz w:val="26"/>
                <w:szCs w:val="26"/>
              </w:rPr>
            </w:pPr>
            <w:r w:rsidRPr="00C82C73">
              <w:rPr>
                <w:sz w:val="26"/>
                <w:szCs w:val="26"/>
              </w:rPr>
              <w:t>3</w:t>
            </w:r>
          </w:p>
        </w:tc>
        <w:tc>
          <w:tcPr>
            <w:tcW w:w="3426" w:type="pct"/>
            <w:shd w:val="clear" w:color="auto" w:fill="auto"/>
            <w:noWrap/>
            <w:vAlign w:val="bottom"/>
            <w:hideMark/>
          </w:tcPr>
          <w:p w:rsidR="00230CFF" w:rsidRDefault="00C52AD7">
            <w:pPr>
              <w:spacing w:before="120" w:after="120"/>
              <w:rPr>
                <w:sz w:val="26"/>
                <w:szCs w:val="26"/>
              </w:rPr>
            </w:pPr>
            <w:r w:rsidRPr="00C82C73">
              <w:rPr>
                <w:i/>
                <w:iCs/>
                <w:sz w:val="26"/>
                <w:szCs w:val="26"/>
              </w:rPr>
              <w:t xml:space="preserve">Expenses </w:t>
            </w:r>
            <w:r w:rsidRPr="00C82C73">
              <w:rPr>
                <w:sz w:val="26"/>
                <w:szCs w:val="26"/>
              </w:rPr>
              <w:t xml:space="preserve">of auction </w:t>
            </w:r>
          </w:p>
        </w:tc>
        <w:tc>
          <w:tcPr>
            <w:tcW w:w="1249" w:type="pct"/>
            <w:shd w:val="clear" w:color="auto" w:fill="auto"/>
            <w:noWrap/>
            <w:vAlign w:val="bottom"/>
            <w:hideMark/>
          </w:tcPr>
          <w:p w:rsidR="00230CFF" w:rsidRDefault="00C52AD7">
            <w:pPr>
              <w:spacing w:before="120" w:after="120"/>
              <w:jc w:val="right"/>
              <w:rPr>
                <w:sz w:val="26"/>
                <w:szCs w:val="26"/>
              </w:rPr>
            </w:pPr>
            <w:r w:rsidRPr="00C82C73">
              <w:rPr>
                <w:sz w:val="26"/>
                <w:szCs w:val="26"/>
              </w:rPr>
              <w:t>360</w:t>
            </w:r>
            <w:r w:rsidR="00CF499C">
              <w:rPr>
                <w:sz w:val="26"/>
                <w:szCs w:val="26"/>
              </w:rPr>
              <w:t>,</w:t>
            </w:r>
            <w:r w:rsidRPr="00C82C73">
              <w:rPr>
                <w:sz w:val="26"/>
                <w:szCs w:val="26"/>
              </w:rPr>
              <w:t>000</w:t>
            </w:r>
            <w:r w:rsidR="00CF499C">
              <w:rPr>
                <w:sz w:val="26"/>
                <w:szCs w:val="26"/>
              </w:rPr>
              <w:t>,</w:t>
            </w:r>
            <w:r w:rsidRPr="00C82C73">
              <w:rPr>
                <w:sz w:val="26"/>
                <w:szCs w:val="26"/>
              </w:rPr>
              <w:t>000</w:t>
            </w:r>
          </w:p>
        </w:tc>
      </w:tr>
      <w:tr w:rsidR="00C52AD7" w:rsidRPr="00C82C73" w:rsidTr="004511B3">
        <w:trPr>
          <w:trHeight w:val="450"/>
        </w:trPr>
        <w:tc>
          <w:tcPr>
            <w:tcW w:w="325" w:type="pct"/>
            <w:shd w:val="clear" w:color="auto" w:fill="auto"/>
            <w:noWrap/>
            <w:vAlign w:val="bottom"/>
            <w:hideMark/>
          </w:tcPr>
          <w:p w:rsidR="00230CFF" w:rsidRDefault="00C52AD7">
            <w:pPr>
              <w:spacing w:before="120" w:after="120"/>
              <w:jc w:val="center"/>
              <w:rPr>
                <w:i/>
                <w:iCs/>
                <w:sz w:val="26"/>
                <w:szCs w:val="26"/>
              </w:rPr>
            </w:pPr>
            <w:r w:rsidRPr="00C82C73">
              <w:rPr>
                <w:i/>
                <w:iCs/>
                <w:sz w:val="26"/>
                <w:szCs w:val="26"/>
              </w:rPr>
              <w:t>3,1</w:t>
            </w:r>
          </w:p>
        </w:tc>
        <w:tc>
          <w:tcPr>
            <w:tcW w:w="3426" w:type="pct"/>
            <w:shd w:val="clear" w:color="auto" w:fill="auto"/>
            <w:noWrap/>
            <w:vAlign w:val="bottom"/>
            <w:hideMark/>
          </w:tcPr>
          <w:p w:rsidR="00230CFF" w:rsidRDefault="00C52AD7">
            <w:pPr>
              <w:spacing w:before="120" w:after="120"/>
              <w:rPr>
                <w:i/>
                <w:iCs/>
                <w:sz w:val="26"/>
                <w:szCs w:val="26"/>
              </w:rPr>
            </w:pPr>
            <w:r w:rsidRPr="00C82C73">
              <w:rPr>
                <w:i/>
                <w:iCs/>
                <w:sz w:val="26"/>
                <w:szCs w:val="26"/>
              </w:rPr>
              <w:t>Expenses of consultancy on document for  first auction</w:t>
            </w:r>
          </w:p>
        </w:tc>
        <w:tc>
          <w:tcPr>
            <w:tcW w:w="1249" w:type="pct"/>
            <w:shd w:val="clear" w:color="auto" w:fill="auto"/>
            <w:noWrap/>
            <w:vAlign w:val="bottom"/>
            <w:hideMark/>
          </w:tcPr>
          <w:p w:rsidR="00230CFF" w:rsidRDefault="00C52AD7">
            <w:pPr>
              <w:spacing w:before="120" w:after="120"/>
              <w:jc w:val="right"/>
              <w:rPr>
                <w:i/>
                <w:iCs/>
                <w:sz w:val="26"/>
                <w:szCs w:val="26"/>
              </w:rPr>
            </w:pPr>
            <w:r w:rsidRPr="00C82C73">
              <w:rPr>
                <w:i/>
                <w:iCs/>
                <w:sz w:val="26"/>
                <w:szCs w:val="26"/>
              </w:rPr>
              <w:t>60</w:t>
            </w:r>
            <w:r w:rsidR="00CF499C">
              <w:rPr>
                <w:i/>
                <w:iCs/>
                <w:sz w:val="26"/>
                <w:szCs w:val="26"/>
              </w:rPr>
              <w:t>,</w:t>
            </w:r>
            <w:r w:rsidRPr="00C82C73">
              <w:rPr>
                <w:i/>
                <w:iCs/>
                <w:sz w:val="26"/>
                <w:szCs w:val="26"/>
              </w:rPr>
              <w:t>000</w:t>
            </w:r>
            <w:r w:rsidR="00CF499C">
              <w:rPr>
                <w:i/>
                <w:iCs/>
                <w:sz w:val="26"/>
                <w:szCs w:val="26"/>
              </w:rPr>
              <w:t>,</w:t>
            </w:r>
            <w:r w:rsidRPr="00C82C73">
              <w:rPr>
                <w:i/>
                <w:iCs/>
                <w:sz w:val="26"/>
                <w:szCs w:val="26"/>
              </w:rPr>
              <w:t>000</w:t>
            </w:r>
          </w:p>
        </w:tc>
      </w:tr>
      <w:tr w:rsidR="00C52AD7" w:rsidRPr="00C82C73" w:rsidTr="004511B3">
        <w:trPr>
          <w:trHeight w:val="450"/>
        </w:trPr>
        <w:tc>
          <w:tcPr>
            <w:tcW w:w="325" w:type="pct"/>
            <w:shd w:val="clear" w:color="auto" w:fill="auto"/>
            <w:noWrap/>
            <w:vAlign w:val="bottom"/>
            <w:hideMark/>
          </w:tcPr>
          <w:p w:rsidR="00230CFF" w:rsidRDefault="00C52AD7">
            <w:pPr>
              <w:spacing w:before="120" w:after="120"/>
              <w:jc w:val="center"/>
              <w:rPr>
                <w:i/>
                <w:iCs/>
                <w:sz w:val="26"/>
                <w:szCs w:val="26"/>
              </w:rPr>
            </w:pPr>
            <w:r w:rsidRPr="00C82C73">
              <w:rPr>
                <w:i/>
                <w:iCs/>
                <w:sz w:val="26"/>
                <w:szCs w:val="26"/>
              </w:rPr>
              <w:t>3,2</w:t>
            </w:r>
          </w:p>
        </w:tc>
        <w:tc>
          <w:tcPr>
            <w:tcW w:w="3426" w:type="pct"/>
            <w:shd w:val="clear" w:color="auto" w:fill="auto"/>
            <w:noWrap/>
            <w:vAlign w:val="bottom"/>
            <w:hideMark/>
          </w:tcPr>
          <w:p w:rsidR="00230CFF" w:rsidRDefault="00C52AD7">
            <w:pPr>
              <w:spacing w:before="120" w:after="120"/>
              <w:rPr>
                <w:i/>
                <w:iCs/>
                <w:sz w:val="26"/>
                <w:szCs w:val="26"/>
              </w:rPr>
            </w:pPr>
            <w:r w:rsidRPr="00C82C73">
              <w:rPr>
                <w:i/>
                <w:iCs/>
                <w:sz w:val="26"/>
                <w:szCs w:val="26"/>
              </w:rPr>
              <w:t>Expenses of organizing auction</w:t>
            </w:r>
          </w:p>
        </w:tc>
        <w:tc>
          <w:tcPr>
            <w:tcW w:w="1249" w:type="pct"/>
            <w:shd w:val="clear" w:color="auto" w:fill="auto"/>
            <w:noWrap/>
            <w:vAlign w:val="bottom"/>
            <w:hideMark/>
          </w:tcPr>
          <w:p w:rsidR="00230CFF" w:rsidRDefault="00C52AD7">
            <w:pPr>
              <w:spacing w:before="120" w:after="120"/>
              <w:jc w:val="right"/>
              <w:rPr>
                <w:i/>
                <w:iCs/>
                <w:sz w:val="26"/>
                <w:szCs w:val="26"/>
              </w:rPr>
            </w:pPr>
            <w:r w:rsidRPr="00C82C73">
              <w:rPr>
                <w:i/>
                <w:iCs/>
                <w:sz w:val="26"/>
                <w:szCs w:val="26"/>
              </w:rPr>
              <w:t>300</w:t>
            </w:r>
            <w:r w:rsidR="00CF499C">
              <w:rPr>
                <w:i/>
                <w:iCs/>
                <w:sz w:val="26"/>
                <w:szCs w:val="26"/>
              </w:rPr>
              <w:t>,</w:t>
            </w:r>
            <w:r w:rsidRPr="00C82C73">
              <w:rPr>
                <w:i/>
                <w:iCs/>
                <w:sz w:val="26"/>
                <w:szCs w:val="26"/>
              </w:rPr>
              <w:t>000</w:t>
            </w:r>
            <w:r w:rsidR="00CF499C">
              <w:rPr>
                <w:i/>
                <w:iCs/>
                <w:sz w:val="26"/>
                <w:szCs w:val="26"/>
              </w:rPr>
              <w:t>,</w:t>
            </w:r>
            <w:r w:rsidRPr="00C82C73">
              <w:rPr>
                <w:i/>
                <w:iCs/>
                <w:sz w:val="26"/>
                <w:szCs w:val="26"/>
              </w:rPr>
              <w:t>000</w:t>
            </w:r>
          </w:p>
        </w:tc>
      </w:tr>
      <w:tr w:rsidR="00C52AD7" w:rsidRPr="00C82C73" w:rsidTr="004511B3">
        <w:trPr>
          <w:trHeight w:val="450"/>
        </w:trPr>
        <w:tc>
          <w:tcPr>
            <w:tcW w:w="325" w:type="pct"/>
            <w:shd w:val="clear" w:color="auto" w:fill="auto"/>
            <w:noWrap/>
            <w:vAlign w:val="bottom"/>
            <w:hideMark/>
          </w:tcPr>
          <w:p w:rsidR="00230CFF" w:rsidRDefault="00C52AD7">
            <w:pPr>
              <w:spacing w:before="120" w:after="120"/>
              <w:jc w:val="center"/>
              <w:rPr>
                <w:b/>
                <w:bCs/>
                <w:sz w:val="26"/>
                <w:szCs w:val="26"/>
              </w:rPr>
            </w:pPr>
            <w:r w:rsidRPr="00C82C73">
              <w:rPr>
                <w:b/>
                <w:bCs/>
                <w:sz w:val="26"/>
                <w:szCs w:val="26"/>
              </w:rPr>
              <w:t>III</w:t>
            </w:r>
          </w:p>
        </w:tc>
        <w:tc>
          <w:tcPr>
            <w:tcW w:w="3426" w:type="pct"/>
            <w:shd w:val="clear" w:color="auto" w:fill="auto"/>
            <w:noWrap/>
            <w:vAlign w:val="bottom"/>
            <w:hideMark/>
          </w:tcPr>
          <w:p w:rsidR="00230CFF" w:rsidRDefault="0075391C">
            <w:pPr>
              <w:spacing w:before="120" w:after="120"/>
              <w:rPr>
                <w:b/>
                <w:bCs/>
                <w:sz w:val="26"/>
                <w:szCs w:val="26"/>
              </w:rPr>
            </w:pPr>
            <w:r w:rsidRPr="00C82C73">
              <w:rPr>
                <w:b/>
                <w:bCs/>
                <w:sz w:val="26"/>
                <w:szCs w:val="26"/>
              </w:rPr>
              <w:t>Cost of the Equitization Board and assisting teams</w:t>
            </w:r>
          </w:p>
        </w:tc>
        <w:tc>
          <w:tcPr>
            <w:tcW w:w="1249" w:type="pct"/>
            <w:shd w:val="clear" w:color="auto" w:fill="auto"/>
            <w:noWrap/>
            <w:vAlign w:val="bottom"/>
            <w:hideMark/>
          </w:tcPr>
          <w:p w:rsidR="00230CFF" w:rsidRDefault="00C52AD7">
            <w:pPr>
              <w:spacing w:before="120" w:after="120"/>
              <w:jc w:val="right"/>
              <w:rPr>
                <w:b/>
                <w:bCs/>
                <w:sz w:val="26"/>
                <w:szCs w:val="26"/>
              </w:rPr>
            </w:pPr>
            <w:r w:rsidRPr="00C82C73">
              <w:rPr>
                <w:b/>
                <w:bCs/>
                <w:sz w:val="26"/>
                <w:szCs w:val="26"/>
              </w:rPr>
              <w:t>496</w:t>
            </w:r>
            <w:r w:rsidR="00CF499C">
              <w:rPr>
                <w:b/>
                <w:bCs/>
                <w:sz w:val="26"/>
                <w:szCs w:val="26"/>
              </w:rPr>
              <w:t>,</w:t>
            </w:r>
            <w:r w:rsidRPr="00C82C73">
              <w:rPr>
                <w:b/>
                <w:bCs/>
                <w:sz w:val="26"/>
                <w:szCs w:val="26"/>
              </w:rPr>
              <w:t>440</w:t>
            </w:r>
            <w:r w:rsidR="00CF499C">
              <w:rPr>
                <w:b/>
                <w:bCs/>
                <w:sz w:val="26"/>
                <w:szCs w:val="26"/>
              </w:rPr>
              <w:t>,</w:t>
            </w:r>
            <w:r w:rsidRPr="00C82C73">
              <w:rPr>
                <w:b/>
                <w:bCs/>
                <w:sz w:val="26"/>
                <w:szCs w:val="26"/>
              </w:rPr>
              <w:t>000</w:t>
            </w:r>
          </w:p>
        </w:tc>
      </w:tr>
      <w:tr w:rsidR="00C52AD7" w:rsidRPr="00C82C73" w:rsidTr="004511B3">
        <w:trPr>
          <w:trHeight w:val="450"/>
        </w:trPr>
        <w:tc>
          <w:tcPr>
            <w:tcW w:w="325" w:type="pct"/>
            <w:shd w:val="clear" w:color="auto" w:fill="auto"/>
            <w:noWrap/>
            <w:vAlign w:val="bottom"/>
            <w:hideMark/>
          </w:tcPr>
          <w:p w:rsidR="00230CFF" w:rsidRDefault="00C52AD7">
            <w:pPr>
              <w:spacing w:before="120" w:after="120"/>
              <w:jc w:val="center"/>
              <w:rPr>
                <w:sz w:val="26"/>
                <w:szCs w:val="26"/>
              </w:rPr>
            </w:pPr>
            <w:r w:rsidRPr="00C82C73">
              <w:rPr>
                <w:sz w:val="26"/>
                <w:szCs w:val="26"/>
              </w:rPr>
              <w:t>1</w:t>
            </w:r>
          </w:p>
        </w:tc>
        <w:tc>
          <w:tcPr>
            <w:tcW w:w="3426" w:type="pct"/>
            <w:shd w:val="clear" w:color="auto" w:fill="auto"/>
            <w:noWrap/>
            <w:vAlign w:val="bottom"/>
            <w:hideMark/>
          </w:tcPr>
          <w:p w:rsidR="00230CFF" w:rsidRDefault="0075391C">
            <w:pPr>
              <w:spacing w:before="120" w:after="120"/>
              <w:rPr>
                <w:sz w:val="26"/>
                <w:szCs w:val="26"/>
              </w:rPr>
            </w:pPr>
            <w:r w:rsidRPr="00C82C73">
              <w:rPr>
                <w:iCs/>
                <w:sz w:val="26"/>
                <w:szCs w:val="26"/>
              </w:rPr>
              <w:t>Expenses</w:t>
            </w:r>
            <w:r>
              <w:rPr>
                <w:iCs/>
                <w:sz w:val="26"/>
                <w:szCs w:val="26"/>
              </w:rPr>
              <w:t xml:space="preserve"> </w:t>
            </w:r>
            <w:r w:rsidRPr="00C82C73">
              <w:rPr>
                <w:sz w:val="26"/>
                <w:szCs w:val="26"/>
              </w:rPr>
              <w:t xml:space="preserve">of the </w:t>
            </w:r>
            <w:r w:rsidRPr="00C82C73">
              <w:rPr>
                <w:bCs/>
                <w:sz w:val="26"/>
                <w:szCs w:val="26"/>
              </w:rPr>
              <w:t>Equitization Board</w:t>
            </w:r>
          </w:p>
        </w:tc>
        <w:tc>
          <w:tcPr>
            <w:tcW w:w="1249" w:type="pct"/>
            <w:shd w:val="clear" w:color="auto" w:fill="auto"/>
            <w:noWrap/>
            <w:vAlign w:val="bottom"/>
            <w:hideMark/>
          </w:tcPr>
          <w:p w:rsidR="00230CFF" w:rsidRDefault="00C52AD7">
            <w:pPr>
              <w:spacing w:before="120" w:after="120"/>
              <w:jc w:val="right"/>
              <w:rPr>
                <w:sz w:val="26"/>
                <w:szCs w:val="26"/>
              </w:rPr>
            </w:pPr>
            <w:r w:rsidRPr="00C82C73">
              <w:rPr>
                <w:sz w:val="26"/>
                <w:szCs w:val="26"/>
              </w:rPr>
              <w:t>406</w:t>
            </w:r>
            <w:r w:rsidR="00CF499C">
              <w:rPr>
                <w:sz w:val="26"/>
                <w:szCs w:val="26"/>
              </w:rPr>
              <w:t>,</w:t>
            </w:r>
            <w:r w:rsidRPr="00C82C73">
              <w:rPr>
                <w:sz w:val="26"/>
                <w:szCs w:val="26"/>
              </w:rPr>
              <w:t>440</w:t>
            </w:r>
            <w:r w:rsidR="00CF499C">
              <w:rPr>
                <w:sz w:val="26"/>
                <w:szCs w:val="26"/>
              </w:rPr>
              <w:t>,</w:t>
            </w:r>
            <w:r w:rsidRPr="00C82C73">
              <w:rPr>
                <w:sz w:val="26"/>
                <w:szCs w:val="26"/>
              </w:rPr>
              <w:t>000</w:t>
            </w:r>
          </w:p>
        </w:tc>
      </w:tr>
      <w:tr w:rsidR="00C52AD7" w:rsidRPr="00C82C73" w:rsidTr="004511B3">
        <w:trPr>
          <w:trHeight w:val="450"/>
        </w:trPr>
        <w:tc>
          <w:tcPr>
            <w:tcW w:w="325" w:type="pct"/>
            <w:shd w:val="clear" w:color="auto" w:fill="auto"/>
            <w:noWrap/>
            <w:vAlign w:val="bottom"/>
            <w:hideMark/>
          </w:tcPr>
          <w:p w:rsidR="00230CFF" w:rsidRDefault="00C52AD7">
            <w:pPr>
              <w:spacing w:before="120" w:after="120"/>
              <w:jc w:val="center"/>
              <w:rPr>
                <w:i/>
                <w:iCs/>
                <w:sz w:val="26"/>
                <w:szCs w:val="26"/>
              </w:rPr>
            </w:pPr>
            <w:r w:rsidRPr="00C82C73">
              <w:rPr>
                <w:i/>
                <w:iCs/>
                <w:sz w:val="26"/>
                <w:szCs w:val="26"/>
              </w:rPr>
              <w:t>1,1</w:t>
            </w:r>
          </w:p>
        </w:tc>
        <w:tc>
          <w:tcPr>
            <w:tcW w:w="3426" w:type="pct"/>
            <w:shd w:val="clear" w:color="auto" w:fill="auto"/>
            <w:noWrap/>
            <w:vAlign w:val="bottom"/>
            <w:hideMark/>
          </w:tcPr>
          <w:p w:rsidR="00230CFF" w:rsidRDefault="0075391C">
            <w:pPr>
              <w:spacing w:before="120" w:after="120"/>
              <w:rPr>
                <w:i/>
                <w:iCs/>
                <w:sz w:val="26"/>
                <w:szCs w:val="26"/>
              </w:rPr>
            </w:pPr>
            <w:r w:rsidRPr="00C82C73">
              <w:rPr>
                <w:i/>
                <w:iCs/>
                <w:sz w:val="26"/>
                <w:szCs w:val="26"/>
              </w:rPr>
              <w:t xml:space="preserve">Remuneration of </w:t>
            </w:r>
            <w:r w:rsidRPr="00C82C73">
              <w:rPr>
                <w:bCs/>
                <w:i/>
                <w:sz w:val="26"/>
                <w:szCs w:val="26"/>
              </w:rPr>
              <w:t>Equitization Board</w:t>
            </w:r>
          </w:p>
        </w:tc>
        <w:tc>
          <w:tcPr>
            <w:tcW w:w="1249" w:type="pct"/>
            <w:shd w:val="clear" w:color="auto" w:fill="auto"/>
            <w:noWrap/>
            <w:vAlign w:val="bottom"/>
            <w:hideMark/>
          </w:tcPr>
          <w:p w:rsidR="00230CFF" w:rsidRDefault="00C52AD7">
            <w:pPr>
              <w:spacing w:before="120" w:after="120"/>
              <w:jc w:val="right"/>
              <w:rPr>
                <w:i/>
                <w:iCs/>
                <w:sz w:val="26"/>
                <w:szCs w:val="26"/>
              </w:rPr>
            </w:pPr>
            <w:r w:rsidRPr="00C82C73">
              <w:rPr>
                <w:i/>
                <w:iCs/>
                <w:sz w:val="26"/>
                <w:szCs w:val="26"/>
              </w:rPr>
              <w:t>325</w:t>
            </w:r>
            <w:r w:rsidR="00CF499C">
              <w:rPr>
                <w:i/>
                <w:iCs/>
                <w:sz w:val="26"/>
                <w:szCs w:val="26"/>
              </w:rPr>
              <w:t>,</w:t>
            </w:r>
            <w:r w:rsidRPr="00C82C73">
              <w:rPr>
                <w:i/>
                <w:iCs/>
                <w:sz w:val="26"/>
                <w:szCs w:val="26"/>
              </w:rPr>
              <w:t>000</w:t>
            </w:r>
            <w:r w:rsidR="00CF499C">
              <w:rPr>
                <w:i/>
                <w:iCs/>
                <w:sz w:val="26"/>
                <w:szCs w:val="26"/>
              </w:rPr>
              <w:t>,</w:t>
            </w:r>
            <w:r w:rsidRPr="00C82C73">
              <w:rPr>
                <w:i/>
                <w:iCs/>
                <w:sz w:val="26"/>
                <w:szCs w:val="26"/>
              </w:rPr>
              <w:t xml:space="preserve">000 </w:t>
            </w:r>
          </w:p>
        </w:tc>
      </w:tr>
      <w:tr w:rsidR="00C52AD7" w:rsidRPr="00C82C73" w:rsidTr="004511B3">
        <w:trPr>
          <w:trHeight w:val="450"/>
        </w:trPr>
        <w:tc>
          <w:tcPr>
            <w:tcW w:w="325" w:type="pct"/>
            <w:shd w:val="clear" w:color="auto" w:fill="auto"/>
            <w:noWrap/>
            <w:vAlign w:val="bottom"/>
            <w:hideMark/>
          </w:tcPr>
          <w:p w:rsidR="00230CFF" w:rsidRDefault="00C52AD7">
            <w:pPr>
              <w:spacing w:before="120" w:after="120"/>
              <w:jc w:val="center"/>
              <w:rPr>
                <w:i/>
                <w:iCs/>
                <w:sz w:val="26"/>
                <w:szCs w:val="26"/>
              </w:rPr>
            </w:pPr>
            <w:r w:rsidRPr="00C82C73">
              <w:rPr>
                <w:i/>
                <w:iCs/>
                <w:sz w:val="26"/>
                <w:szCs w:val="26"/>
              </w:rPr>
              <w:t>1,2</w:t>
            </w:r>
          </w:p>
        </w:tc>
        <w:tc>
          <w:tcPr>
            <w:tcW w:w="3426" w:type="pct"/>
            <w:shd w:val="clear" w:color="auto" w:fill="auto"/>
            <w:noWrap/>
            <w:vAlign w:val="bottom"/>
            <w:hideMark/>
          </w:tcPr>
          <w:p w:rsidR="00230CFF" w:rsidRDefault="0075391C">
            <w:pPr>
              <w:spacing w:before="120" w:after="120"/>
              <w:rPr>
                <w:i/>
                <w:iCs/>
                <w:sz w:val="26"/>
                <w:szCs w:val="26"/>
              </w:rPr>
            </w:pPr>
            <w:r w:rsidRPr="00C82C73">
              <w:rPr>
                <w:i/>
                <w:iCs/>
                <w:sz w:val="26"/>
                <w:szCs w:val="26"/>
              </w:rPr>
              <w:t xml:space="preserve">Travel expense of </w:t>
            </w:r>
            <w:r w:rsidRPr="00C82C73">
              <w:rPr>
                <w:bCs/>
                <w:i/>
                <w:sz w:val="26"/>
                <w:szCs w:val="26"/>
              </w:rPr>
              <w:t>Equitization Board</w:t>
            </w:r>
          </w:p>
        </w:tc>
        <w:tc>
          <w:tcPr>
            <w:tcW w:w="1249" w:type="pct"/>
            <w:shd w:val="clear" w:color="auto" w:fill="auto"/>
            <w:noWrap/>
            <w:vAlign w:val="bottom"/>
            <w:hideMark/>
          </w:tcPr>
          <w:p w:rsidR="00230CFF" w:rsidRDefault="00C52AD7">
            <w:pPr>
              <w:spacing w:before="120" w:after="120"/>
              <w:jc w:val="right"/>
              <w:rPr>
                <w:i/>
                <w:iCs/>
                <w:sz w:val="26"/>
                <w:szCs w:val="26"/>
              </w:rPr>
            </w:pPr>
            <w:r w:rsidRPr="00C82C73">
              <w:rPr>
                <w:i/>
                <w:iCs/>
                <w:sz w:val="26"/>
                <w:szCs w:val="26"/>
              </w:rPr>
              <w:t>81</w:t>
            </w:r>
            <w:r w:rsidR="00CF499C">
              <w:rPr>
                <w:i/>
                <w:iCs/>
                <w:sz w:val="26"/>
                <w:szCs w:val="26"/>
              </w:rPr>
              <w:t>,</w:t>
            </w:r>
            <w:r w:rsidRPr="00C82C73">
              <w:rPr>
                <w:i/>
                <w:iCs/>
                <w:sz w:val="26"/>
                <w:szCs w:val="26"/>
              </w:rPr>
              <w:t>440</w:t>
            </w:r>
            <w:r w:rsidR="00CF499C">
              <w:rPr>
                <w:i/>
                <w:iCs/>
                <w:sz w:val="26"/>
                <w:szCs w:val="26"/>
              </w:rPr>
              <w:t>,</w:t>
            </w:r>
            <w:r w:rsidRPr="00C82C73">
              <w:rPr>
                <w:i/>
                <w:iCs/>
                <w:sz w:val="26"/>
                <w:szCs w:val="26"/>
              </w:rPr>
              <w:t xml:space="preserve">000 </w:t>
            </w:r>
          </w:p>
        </w:tc>
      </w:tr>
      <w:tr w:rsidR="00C52AD7" w:rsidRPr="00C82C73" w:rsidTr="004511B3">
        <w:trPr>
          <w:trHeight w:val="450"/>
        </w:trPr>
        <w:tc>
          <w:tcPr>
            <w:tcW w:w="325" w:type="pct"/>
            <w:shd w:val="clear" w:color="auto" w:fill="auto"/>
            <w:noWrap/>
            <w:vAlign w:val="bottom"/>
            <w:hideMark/>
          </w:tcPr>
          <w:p w:rsidR="00230CFF" w:rsidRDefault="00C52AD7">
            <w:pPr>
              <w:spacing w:before="120" w:after="120"/>
              <w:jc w:val="center"/>
              <w:rPr>
                <w:sz w:val="26"/>
                <w:szCs w:val="26"/>
              </w:rPr>
            </w:pPr>
            <w:r w:rsidRPr="00C82C73">
              <w:rPr>
                <w:sz w:val="26"/>
                <w:szCs w:val="26"/>
              </w:rPr>
              <w:t>2</w:t>
            </w:r>
          </w:p>
        </w:tc>
        <w:tc>
          <w:tcPr>
            <w:tcW w:w="3426" w:type="pct"/>
            <w:shd w:val="clear" w:color="auto" w:fill="auto"/>
            <w:noWrap/>
            <w:vAlign w:val="bottom"/>
            <w:hideMark/>
          </w:tcPr>
          <w:p w:rsidR="00230CFF" w:rsidRDefault="00C52AD7">
            <w:pPr>
              <w:spacing w:before="120" w:after="120"/>
              <w:rPr>
                <w:sz w:val="26"/>
                <w:szCs w:val="26"/>
              </w:rPr>
            </w:pPr>
            <w:r w:rsidRPr="00C82C73">
              <w:rPr>
                <w:iCs/>
                <w:sz w:val="26"/>
                <w:szCs w:val="26"/>
              </w:rPr>
              <w:t>Remuneration of assisting team</w:t>
            </w:r>
          </w:p>
        </w:tc>
        <w:tc>
          <w:tcPr>
            <w:tcW w:w="1249" w:type="pct"/>
            <w:shd w:val="clear" w:color="auto" w:fill="auto"/>
            <w:noWrap/>
            <w:vAlign w:val="bottom"/>
            <w:hideMark/>
          </w:tcPr>
          <w:p w:rsidR="00230CFF" w:rsidRDefault="00C52AD7">
            <w:pPr>
              <w:spacing w:before="120" w:after="120"/>
              <w:jc w:val="right"/>
              <w:rPr>
                <w:sz w:val="26"/>
                <w:szCs w:val="26"/>
              </w:rPr>
            </w:pPr>
            <w:r w:rsidRPr="00C82C73">
              <w:rPr>
                <w:sz w:val="26"/>
                <w:szCs w:val="26"/>
              </w:rPr>
              <w:t>90</w:t>
            </w:r>
            <w:r w:rsidR="00CF499C">
              <w:rPr>
                <w:sz w:val="26"/>
                <w:szCs w:val="26"/>
              </w:rPr>
              <w:t>,</w:t>
            </w:r>
            <w:r w:rsidRPr="00C82C73">
              <w:rPr>
                <w:sz w:val="26"/>
                <w:szCs w:val="26"/>
              </w:rPr>
              <w:t>000</w:t>
            </w:r>
            <w:r w:rsidR="00CF499C">
              <w:rPr>
                <w:sz w:val="26"/>
                <w:szCs w:val="26"/>
              </w:rPr>
              <w:t>,</w:t>
            </w:r>
            <w:r w:rsidRPr="00C82C73">
              <w:rPr>
                <w:sz w:val="26"/>
                <w:szCs w:val="26"/>
              </w:rPr>
              <w:t>000</w:t>
            </w:r>
          </w:p>
        </w:tc>
      </w:tr>
      <w:tr w:rsidR="00C52AD7" w:rsidRPr="00C82C73" w:rsidTr="004511B3">
        <w:trPr>
          <w:trHeight w:val="189"/>
        </w:trPr>
        <w:tc>
          <w:tcPr>
            <w:tcW w:w="325" w:type="pct"/>
            <w:tcBorders>
              <w:bottom w:val="single" w:sz="8" w:space="0" w:color="auto"/>
            </w:tcBorders>
            <w:shd w:val="clear" w:color="auto" w:fill="auto"/>
            <w:noWrap/>
            <w:vAlign w:val="bottom"/>
            <w:hideMark/>
          </w:tcPr>
          <w:p w:rsidR="00230CFF" w:rsidRDefault="00C52AD7">
            <w:pPr>
              <w:spacing w:before="120" w:after="120"/>
              <w:rPr>
                <w:sz w:val="26"/>
                <w:szCs w:val="26"/>
              </w:rPr>
            </w:pPr>
            <w:r w:rsidRPr="00C82C73">
              <w:rPr>
                <w:sz w:val="26"/>
                <w:szCs w:val="26"/>
              </w:rPr>
              <w:t> </w:t>
            </w:r>
          </w:p>
        </w:tc>
        <w:tc>
          <w:tcPr>
            <w:tcW w:w="3426" w:type="pct"/>
            <w:tcBorders>
              <w:bottom w:val="single" w:sz="8" w:space="0" w:color="auto"/>
            </w:tcBorders>
            <w:shd w:val="clear" w:color="auto" w:fill="auto"/>
            <w:noWrap/>
            <w:vAlign w:val="bottom"/>
            <w:hideMark/>
          </w:tcPr>
          <w:p w:rsidR="00230CFF" w:rsidRDefault="00C52AD7">
            <w:pPr>
              <w:spacing w:before="120" w:after="120"/>
              <w:rPr>
                <w:b/>
                <w:bCs/>
                <w:sz w:val="26"/>
                <w:szCs w:val="26"/>
              </w:rPr>
            </w:pPr>
            <w:r w:rsidRPr="00C82C73">
              <w:rPr>
                <w:b/>
                <w:bCs/>
                <w:sz w:val="26"/>
                <w:szCs w:val="26"/>
              </w:rPr>
              <w:t>TOTAL</w:t>
            </w:r>
          </w:p>
        </w:tc>
        <w:tc>
          <w:tcPr>
            <w:tcW w:w="1249" w:type="pct"/>
            <w:tcBorders>
              <w:bottom w:val="single" w:sz="8" w:space="0" w:color="auto"/>
            </w:tcBorders>
            <w:shd w:val="clear" w:color="auto" w:fill="auto"/>
            <w:noWrap/>
            <w:vAlign w:val="bottom"/>
            <w:hideMark/>
          </w:tcPr>
          <w:p w:rsidR="00230CFF" w:rsidRDefault="00C52AD7">
            <w:pPr>
              <w:spacing w:before="120" w:after="120"/>
              <w:jc w:val="right"/>
              <w:rPr>
                <w:b/>
                <w:bCs/>
                <w:sz w:val="26"/>
                <w:szCs w:val="26"/>
              </w:rPr>
            </w:pPr>
            <w:r w:rsidRPr="00C82C73">
              <w:rPr>
                <w:b/>
                <w:bCs/>
                <w:sz w:val="26"/>
                <w:szCs w:val="26"/>
              </w:rPr>
              <w:t>1</w:t>
            </w:r>
            <w:r w:rsidR="00CF499C">
              <w:rPr>
                <w:b/>
                <w:bCs/>
                <w:sz w:val="26"/>
                <w:szCs w:val="26"/>
              </w:rPr>
              <w:t>,</w:t>
            </w:r>
            <w:r w:rsidRPr="00C82C73">
              <w:rPr>
                <w:b/>
                <w:bCs/>
                <w:sz w:val="26"/>
                <w:szCs w:val="26"/>
              </w:rPr>
              <w:t>711</w:t>
            </w:r>
            <w:r w:rsidR="00CF499C">
              <w:rPr>
                <w:b/>
                <w:bCs/>
                <w:sz w:val="26"/>
                <w:szCs w:val="26"/>
              </w:rPr>
              <w:t>,</w:t>
            </w:r>
            <w:r w:rsidRPr="00C82C73">
              <w:rPr>
                <w:b/>
                <w:bCs/>
                <w:sz w:val="26"/>
                <w:szCs w:val="26"/>
              </w:rPr>
              <w:t>714</w:t>
            </w:r>
            <w:r w:rsidR="00CF499C">
              <w:rPr>
                <w:b/>
                <w:bCs/>
                <w:sz w:val="26"/>
                <w:szCs w:val="26"/>
              </w:rPr>
              <w:t>,</w:t>
            </w:r>
            <w:r w:rsidRPr="00C82C73">
              <w:rPr>
                <w:b/>
                <w:bCs/>
                <w:sz w:val="26"/>
                <w:szCs w:val="26"/>
              </w:rPr>
              <w:t>000</w:t>
            </w:r>
          </w:p>
        </w:tc>
      </w:tr>
    </w:tbl>
    <w:p w:rsidR="00230CFF" w:rsidRDefault="00076F39">
      <w:pPr>
        <w:spacing w:before="120" w:after="120" w:line="320" w:lineRule="exact"/>
        <w:rPr>
          <w:i/>
          <w:sz w:val="26"/>
          <w:szCs w:val="26"/>
          <w:u w:val="single"/>
        </w:rPr>
      </w:pPr>
      <w:r w:rsidRPr="00C82C73">
        <w:rPr>
          <w:i/>
          <w:sz w:val="26"/>
          <w:szCs w:val="26"/>
        </w:rPr>
        <w:lastRenderedPageBreak/>
        <w:t>Source: Equitization Project of SASCO</w:t>
      </w:r>
    </w:p>
    <w:p w:rsidR="00230CFF" w:rsidRDefault="00C52AD7">
      <w:pPr>
        <w:spacing w:before="120" w:after="120" w:line="320" w:lineRule="exact"/>
        <w:rPr>
          <w:i/>
          <w:sz w:val="26"/>
          <w:szCs w:val="26"/>
        </w:rPr>
      </w:pPr>
      <w:r w:rsidRPr="00C82C73">
        <w:rPr>
          <w:i/>
          <w:sz w:val="26"/>
          <w:szCs w:val="26"/>
          <w:u w:val="single"/>
        </w:rPr>
        <w:t>Note</w:t>
      </w:r>
      <w:r w:rsidRPr="00C82C73">
        <w:rPr>
          <w:i/>
          <w:sz w:val="26"/>
          <w:szCs w:val="26"/>
        </w:rPr>
        <w:t xml:space="preserve">: the above-mentioned expenses of equitization does not include VAT </w:t>
      </w:r>
    </w:p>
    <w:p w:rsidR="00230CFF" w:rsidRDefault="00C52AD7">
      <w:pPr>
        <w:pStyle w:val="Heading2"/>
        <w:keepNext w:val="0"/>
        <w:numPr>
          <w:ilvl w:val="0"/>
          <w:numId w:val="15"/>
        </w:numPr>
        <w:tabs>
          <w:tab w:val="left" w:pos="720"/>
        </w:tabs>
        <w:spacing w:before="120" w:after="120" w:line="320" w:lineRule="exact"/>
        <w:ind w:left="720"/>
        <w:jc w:val="both"/>
        <w:rPr>
          <w:sz w:val="26"/>
          <w:szCs w:val="26"/>
        </w:rPr>
      </w:pPr>
      <w:bookmarkStart w:id="231" w:name="_Toc395711297"/>
      <w:r w:rsidRPr="00C82C73">
        <w:rPr>
          <w:sz w:val="26"/>
          <w:szCs w:val="26"/>
        </w:rPr>
        <w:t>CONCLUSION</w:t>
      </w:r>
      <w:bookmarkEnd w:id="231"/>
    </w:p>
    <w:p w:rsidR="00230CFF" w:rsidRDefault="00C52AD7">
      <w:pPr>
        <w:widowControl w:val="0"/>
        <w:autoSpaceDE w:val="0"/>
        <w:autoSpaceDN w:val="0"/>
        <w:adjustRightInd w:val="0"/>
        <w:spacing w:before="120" w:after="120" w:line="320" w:lineRule="exact"/>
        <w:jc w:val="both"/>
        <w:rPr>
          <w:sz w:val="26"/>
          <w:szCs w:val="26"/>
        </w:rPr>
      </w:pPr>
      <w:r w:rsidRPr="00C82C73">
        <w:rPr>
          <w:sz w:val="26"/>
          <w:szCs w:val="26"/>
        </w:rPr>
        <w:t>The disclosure is provided to investors for the purpose of helping them to evaluate assets, liabilities, financial condition, performance and business prospects of Southern Airports Services Company Limited before registering to participate in auction</w:t>
      </w:r>
      <w:r w:rsidR="007421A1">
        <w:rPr>
          <w:sz w:val="26"/>
          <w:szCs w:val="26"/>
        </w:rPr>
        <w:t>.</w:t>
      </w:r>
    </w:p>
    <w:p w:rsidR="00230CFF" w:rsidRDefault="00C52AD7">
      <w:pPr>
        <w:widowControl w:val="0"/>
        <w:autoSpaceDE w:val="0"/>
        <w:autoSpaceDN w:val="0"/>
        <w:adjustRightInd w:val="0"/>
        <w:spacing w:before="120" w:after="120" w:line="320" w:lineRule="exact"/>
        <w:jc w:val="both"/>
        <w:rPr>
          <w:sz w:val="26"/>
          <w:szCs w:val="26"/>
        </w:rPr>
      </w:pPr>
      <w:r w:rsidRPr="00C82C73">
        <w:rPr>
          <w:sz w:val="26"/>
          <w:szCs w:val="26"/>
        </w:rPr>
        <w:t xml:space="preserve">The disclosure </w:t>
      </w:r>
      <w:r w:rsidR="00365254">
        <w:rPr>
          <w:sz w:val="26"/>
          <w:szCs w:val="26"/>
        </w:rPr>
        <w:t>is</w:t>
      </w:r>
      <w:r w:rsidRPr="00C82C73">
        <w:rPr>
          <w:sz w:val="26"/>
          <w:szCs w:val="26"/>
        </w:rPr>
        <w:t xml:space="preserve"> made on the basis of information; data provided by Southern Airports Services Company Limited and equalization plan approved by Southern Airports Services Company Limited as regulated by the law to ensure publicity, transparency and protection of the legitimate interests of investors</w:t>
      </w:r>
      <w:r w:rsidR="007421A1">
        <w:rPr>
          <w:sz w:val="26"/>
          <w:szCs w:val="26"/>
        </w:rPr>
        <w:t>.</w:t>
      </w:r>
    </w:p>
    <w:p w:rsidR="00230CFF" w:rsidRDefault="00C52AD7">
      <w:pPr>
        <w:widowControl w:val="0"/>
        <w:autoSpaceDE w:val="0"/>
        <w:autoSpaceDN w:val="0"/>
        <w:adjustRightInd w:val="0"/>
        <w:spacing w:before="120" w:after="120" w:line="320" w:lineRule="exact"/>
        <w:jc w:val="both"/>
        <w:rPr>
          <w:sz w:val="26"/>
          <w:szCs w:val="26"/>
        </w:rPr>
      </w:pPr>
      <w:r w:rsidRPr="00C82C73">
        <w:rPr>
          <w:sz w:val="26"/>
          <w:szCs w:val="26"/>
        </w:rPr>
        <w:t xml:space="preserve"> We would expect investors to refer to this disclosure before deciding to participate in auction to purchase the Corporation’s shares</w:t>
      </w:r>
      <w:r w:rsidR="007421A1">
        <w:rPr>
          <w:sz w:val="26"/>
          <w:szCs w:val="26"/>
        </w:rPr>
        <w:t>.</w:t>
      </w:r>
    </w:p>
    <w:p w:rsidR="003E3EF2" w:rsidRDefault="003E3EF2" w:rsidP="003E3EF2">
      <w:pPr>
        <w:widowControl w:val="0"/>
        <w:autoSpaceDE w:val="0"/>
        <w:autoSpaceDN w:val="0"/>
        <w:adjustRightInd w:val="0"/>
        <w:spacing w:before="120" w:after="120" w:line="320" w:lineRule="exact"/>
        <w:rPr>
          <w:sz w:val="26"/>
          <w:szCs w:val="26"/>
        </w:rPr>
      </w:pPr>
    </w:p>
    <w:p w:rsidR="00230CFF" w:rsidRPr="003E3EF2" w:rsidRDefault="00C52AD7" w:rsidP="003E3EF2">
      <w:pPr>
        <w:widowControl w:val="0"/>
        <w:autoSpaceDE w:val="0"/>
        <w:autoSpaceDN w:val="0"/>
        <w:adjustRightInd w:val="0"/>
        <w:spacing w:before="120" w:after="120" w:line="320" w:lineRule="exact"/>
        <w:rPr>
          <w:iCs/>
          <w:sz w:val="26"/>
          <w:szCs w:val="26"/>
          <w:lang w:val="zu-ZA"/>
        </w:rPr>
      </w:pPr>
      <w:r w:rsidRPr="003E3EF2">
        <w:rPr>
          <w:sz w:val="26"/>
          <w:szCs w:val="26"/>
        </w:rPr>
        <w:t>Sincerely thanks</w:t>
      </w:r>
      <w:r w:rsidR="003E3EF2" w:rsidRPr="003E3EF2">
        <w:rPr>
          <w:sz w:val="26"/>
          <w:szCs w:val="26"/>
        </w:rPr>
        <w:t>,</w:t>
      </w:r>
      <w:r w:rsidRPr="003E3EF2">
        <w:rPr>
          <w:iCs/>
          <w:sz w:val="26"/>
          <w:szCs w:val="26"/>
          <w:lang w:val="zu-ZA"/>
        </w:rPr>
        <w:br w:type="page"/>
      </w:r>
    </w:p>
    <w:p w:rsidR="009A4C12" w:rsidRDefault="009A4C12" w:rsidP="00C52AD7">
      <w:pPr>
        <w:pStyle w:val="ListParagraph"/>
        <w:widowControl w:val="0"/>
        <w:autoSpaceDE w:val="0"/>
        <w:autoSpaceDN w:val="0"/>
        <w:adjustRightInd w:val="0"/>
        <w:spacing w:line="360" w:lineRule="auto"/>
        <w:ind w:left="1440" w:firstLine="360"/>
        <w:jc w:val="right"/>
        <w:rPr>
          <w:i/>
          <w:iCs/>
          <w:sz w:val="26"/>
          <w:szCs w:val="26"/>
          <w:lang w:val="zu-ZA"/>
        </w:rPr>
      </w:pPr>
    </w:p>
    <w:p w:rsidR="00C52AD7" w:rsidRPr="00C82C73" w:rsidRDefault="00C52AD7" w:rsidP="00C52AD7">
      <w:pPr>
        <w:pStyle w:val="ListParagraph"/>
        <w:widowControl w:val="0"/>
        <w:autoSpaceDE w:val="0"/>
        <w:autoSpaceDN w:val="0"/>
        <w:adjustRightInd w:val="0"/>
        <w:spacing w:line="360" w:lineRule="auto"/>
        <w:ind w:left="1440" w:firstLine="360"/>
        <w:jc w:val="right"/>
        <w:rPr>
          <w:i/>
          <w:iCs/>
          <w:sz w:val="26"/>
          <w:szCs w:val="26"/>
          <w:lang w:val="zu-ZA"/>
        </w:rPr>
      </w:pPr>
      <w:r w:rsidRPr="00C82C73">
        <w:rPr>
          <w:i/>
          <w:iCs/>
          <w:sz w:val="26"/>
          <w:szCs w:val="26"/>
          <w:lang w:val="zu-ZA"/>
        </w:rPr>
        <w:t>Ho Chi Minh</w:t>
      </w:r>
      <w:r w:rsidR="009A4C12">
        <w:rPr>
          <w:i/>
          <w:iCs/>
          <w:sz w:val="26"/>
          <w:szCs w:val="26"/>
          <w:lang w:val="zu-ZA"/>
        </w:rPr>
        <w:t xml:space="preserve"> city</w:t>
      </w:r>
      <w:r w:rsidRPr="00C82C73">
        <w:rPr>
          <w:i/>
          <w:iCs/>
          <w:sz w:val="26"/>
          <w:szCs w:val="26"/>
          <w:lang w:val="zu-ZA"/>
        </w:rPr>
        <w:t xml:space="preserve">, </w:t>
      </w:r>
      <w:r w:rsidR="009A4C12">
        <w:rPr>
          <w:i/>
          <w:iCs/>
          <w:sz w:val="26"/>
          <w:szCs w:val="26"/>
          <w:lang w:val="zu-ZA"/>
        </w:rPr>
        <w:t>August 12, 201</w:t>
      </w:r>
      <w:r w:rsidR="00A83CFE">
        <w:rPr>
          <w:i/>
          <w:iCs/>
          <w:sz w:val="26"/>
          <w:szCs w:val="26"/>
          <w:lang w:val="zu-ZA"/>
        </w:rPr>
        <w:t>4</w:t>
      </w:r>
    </w:p>
    <w:p w:rsidR="00C52AD7" w:rsidRPr="00C82C73" w:rsidRDefault="00C52AD7" w:rsidP="00C52AD7">
      <w:pPr>
        <w:widowControl w:val="0"/>
        <w:autoSpaceDE w:val="0"/>
        <w:autoSpaceDN w:val="0"/>
        <w:adjustRightInd w:val="0"/>
        <w:spacing w:line="360" w:lineRule="auto"/>
        <w:jc w:val="center"/>
        <w:rPr>
          <w:iCs/>
          <w:sz w:val="26"/>
          <w:szCs w:val="26"/>
          <w:lang w:val="zu-ZA"/>
        </w:rPr>
      </w:pPr>
    </w:p>
    <w:p w:rsidR="00C52AD7" w:rsidRPr="00C82C73" w:rsidRDefault="003F2E0C" w:rsidP="00C52AD7">
      <w:pPr>
        <w:widowControl w:val="0"/>
        <w:autoSpaceDE w:val="0"/>
        <w:autoSpaceDN w:val="0"/>
        <w:adjustRightInd w:val="0"/>
        <w:jc w:val="center"/>
        <w:rPr>
          <w:b/>
          <w:sz w:val="26"/>
          <w:szCs w:val="26"/>
          <w:lang w:val="zu-ZA"/>
        </w:rPr>
      </w:pPr>
      <w:r w:rsidRPr="003F2E0C">
        <w:rPr>
          <w:b/>
          <w:sz w:val="26"/>
          <w:szCs w:val="26"/>
        </w:rPr>
        <w:t>STEERING COMMITTEE</w:t>
      </w:r>
      <w:r w:rsidR="00E97F27">
        <w:rPr>
          <w:b/>
          <w:sz w:val="26"/>
          <w:szCs w:val="26"/>
          <w:lang w:val="zu-ZA"/>
        </w:rPr>
        <w:t xml:space="preserve"> OF E</w:t>
      </w:r>
      <w:r w:rsidR="00C52AD7" w:rsidRPr="00C82C73">
        <w:rPr>
          <w:b/>
          <w:sz w:val="26"/>
          <w:szCs w:val="26"/>
          <w:lang w:val="zu-ZA"/>
        </w:rPr>
        <w:t xml:space="preserve">QUITIZATION </w:t>
      </w:r>
    </w:p>
    <w:p w:rsidR="00C52AD7" w:rsidRPr="00C82C73" w:rsidRDefault="00C52AD7" w:rsidP="00C52AD7">
      <w:pPr>
        <w:jc w:val="center"/>
        <w:rPr>
          <w:b/>
          <w:sz w:val="26"/>
          <w:szCs w:val="26"/>
          <w:lang w:val="zu-ZA"/>
        </w:rPr>
      </w:pPr>
      <w:r w:rsidRPr="00C82C73">
        <w:rPr>
          <w:b/>
          <w:sz w:val="26"/>
          <w:szCs w:val="26"/>
          <w:lang w:val="zu-ZA"/>
        </w:rPr>
        <w:t>SOUTHERN AIRPORTS SERVICES COMPANY LIMITED</w:t>
      </w:r>
    </w:p>
    <w:p w:rsidR="00C52AD7" w:rsidRPr="00C82C73" w:rsidRDefault="00C52AD7" w:rsidP="00C52AD7">
      <w:pPr>
        <w:widowControl w:val="0"/>
        <w:autoSpaceDE w:val="0"/>
        <w:autoSpaceDN w:val="0"/>
        <w:adjustRightInd w:val="0"/>
        <w:jc w:val="center"/>
        <w:rPr>
          <w:b/>
          <w:sz w:val="26"/>
          <w:szCs w:val="26"/>
          <w:lang w:val="zu-ZA"/>
        </w:rPr>
      </w:pPr>
      <w:r w:rsidRPr="00C82C73">
        <w:rPr>
          <w:b/>
          <w:sz w:val="26"/>
          <w:szCs w:val="26"/>
          <w:lang w:val="zu-ZA"/>
        </w:rPr>
        <w:t xml:space="preserve">REPRESENTATIVE OF </w:t>
      </w:r>
      <w:r w:rsidR="00CC2F78" w:rsidRPr="00CC2F78">
        <w:rPr>
          <w:b/>
          <w:sz w:val="26"/>
          <w:szCs w:val="26"/>
        </w:rPr>
        <w:t>STEERING COMMITTEE</w:t>
      </w:r>
      <w:r w:rsidR="003E3EF2">
        <w:rPr>
          <w:b/>
          <w:sz w:val="26"/>
          <w:szCs w:val="26"/>
        </w:rPr>
        <w:t xml:space="preserve"> </w:t>
      </w:r>
      <w:r w:rsidRPr="00C82C73">
        <w:rPr>
          <w:b/>
          <w:sz w:val="26"/>
          <w:szCs w:val="26"/>
          <w:lang w:val="zu-ZA"/>
        </w:rPr>
        <w:t>EQUITIZATION BOARD</w:t>
      </w:r>
    </w:p>
    <w:p w:rsidR="00C52AD7" w:rsidRPr="00C82C73" w:rsidRDefault="00C52AD7" w:rsidP="00C52AD7">
      <w:pPr>
        <w:spacing w:line="360" w:lineRule="auto"/>
        <w:jc w:val="center"/>
        <w:rPr>
          <w:b/>
          <w:sz w:val="26"/>
          <w:szCs w:val="26"/>
          <w:lang w:val="zu-ZA"/>
        </w:rPr>
      </w:pPr>
    </w:p>
    <w:p w:rsidR="00C52AD7" w:rsidRPr="00C82C73" w:rsidRDefault="00C52AD7" w:rsidP="00C52AD7">
      <w:pPr>
        <w:spacing w:line="360" w:lineRule="auto"/>
        <w:jc w:val="center"/>
        <w:rPr>
          <w:b/>
          <w:sz w:val="26"/>
          <w:szCs w:val="26"/>
          <w:lang w:val="zu-ZA"/>
        </w:rPr>
      </w:pPr>
    </w:p>
    <w:p w:rsidR="00C52AD7" w:rsidRPr="00C82C73" w:rsidRDefault="00C52AD7" w:rsidP="00C52AD7">
      <w:pPr>
        <w:spacing w:line="360" w:lineRule="auto"/>
        <w:jc w:val="center"/>
        <w:rPr>
          <w:b/>
          <w:sz w:val="26"/>
          <w:szCs w:val="26"/>
          <w:lang w:val="zu-ZA"/>
        </w:rPr>
      </w:pPr>
    </w:p>
    <w:p w:rsidR="00C52AD7" w:rsidRPr="00C82C73" w:rsidRDefault="00C52AD7" w:rsidP="00C52AD7">
      <w:pPr>
        <w:spacing w:line="360" w:lineRule="auto"/>
        <w:jc w:val="center"/>
        <w:rPr>
          <w:b/>
          <w:sz w:val="26"/>
          <w:szCs w:val="26"/>
          <w:lang w:val="zu-ZA"/>
        </w:rPr>
      </w:pPr>
    </w:p>
    <w:p w:rsidR="00C52AD7" w:rsidRPr="00C82C73" w:rsidRDefault="00C52AD7" w:rsidP="00C52AD7">
      <w:pPr>
        <w:spacing w:line="360" w:lineRule="auto"/>
        <w:jc w:val="center"/>
        <w:rPr>
          <w:b/>
          <w:sz w:val="26"/>
          <w:szCs w:val="26"/>
          <w:lang w:val="zu-ZA"/>
        </w:rPr>
      </w:pPr>
    </w:p>
    <w:p w:rsidR="00C52AD7" w:rsidRPr="00C82C73" w:rsidRDefault="00C52AD7" w:rsidP="00C52AD7">
      <w:pPr>
        <w:spacing w:line="360" w:lineRule="auto"/>
        <w:jc w:val="center"/>
        <w:rPr>
          <w:b/>
          <w:sz w:val="26"/>
          <w:szCs w:val="26"/>
          <w:lang w:val="zu-ZA"/>
        </w:rPr>
      </w:pPr>
    </w:p>
    <w:p w:rsidR="00C52AD7" w:rsidRPr="00C82C73" w:rsidRDefault="00C52AD7" w:rsidP="00C52AD7">
      <w:pPr>
        <w:spacing w:line="360" w:lineRule="auto"/>
        <w:jc w:val="center"/>
        <w:rPr>
          <w:b/>
          <w:sz w:val="26"/>
          <w:szCs w:val="26"/>
          <w:lang w:val="zu-ZA"/>
        </w:rPr>
      </w:pPr>
    </w:p>
    <w:p w:rsidR="00C52AD7" w:rsidRPr="00C82C73" w:rsidRDefault="00C52AD7" w:rsidP="00C52AD7">
      <w:pPr>
        <w:jc w:val="center"/>
        <w:rPr>
          <w:b/>
          <w:sz w:val="26"/>
          <w:szCs w:val="26"/>
          <w:lang w:val="zu-ZA"/>
        </w:rPr>
      </w:pPr>
      <w:r w:rsidRPr="00C82C73">
        <w:rPr>
          <w:b/>
          <w:sz w:val="26"/>
          <w:szCs w:val="26"/>
          <w:lang w:val="zu-ZA"/>
        </w:rPr>
        <w:t>REPRESENTATIVE OF EQUITIZED ENTERPRISE</w:t>
      </w:r>
    </w:p>
    <w:p w:rsidR="00C52AD7" w:rsidRPr="00C82C73" w:rsidRDefault="00C52AD7" w:rsidP="00C52AD7">
      <w:pPr>
        <w:jc w:val="center"/>
        <w:rPr>
          <w:b/>
          <w:sz w:val="26"/>
          <w:szCs w:val="26"/>
          <w:lang w:val="zu-ZA"/>
        </w:rPr>
      </w:pPr>
      <w:r w:rsidRPr="00C82C73">
        <w:rPr>
          <w:b/>
          <w:sz w:val="26"/>
          <w:szCs w:val="26"/>
          <w:lang w:val="zu-ZA"/>
        </w:rPr>
        <w:t>SOUTHERN AIRPORTS SERVICES COMPANY LIMITED</w:t>
      </w:r>
    </w:p>
    <w:p w:rsidR="00C52AD7" w:rsidRPr="00C82C73" w:rsidRDefault="009A4C12" w:rsidP="00C52AD7">
      <w:pPr>
        <w:tabs>
          <w:tab w:val="center" w:pos="2520"/>
          <w:tab w:val="center" w:pos="7560"/>
        </w:tabs>
        <w:spacing w:line="360" w:lineRule="auto"/>
        <w:jc w:val="center"/>
        <w:rPr>
          <w:b/>
          <w:sz w:val="26"/>
          <w:szCs w:val="26"/>
          <w:lang w:val="zu-ZA"/>
        </w:rPr>
      </w:pPr>
      <w:r>
        <w:rPr>
          <w:b/>
          <w:sz w:val="26"/>
          <w:szCs w:val="26"/>
          <w:lang w:val="zu-ZA"/>
        </w:rPr>
        <w:t xml:space="preserve">PRESIDENT </w:t>
      </w:r>
      <w:r w:rsidR="00E97F27">
        <w:rPr>
          <w:b/>
          <w:sz w:val="26"/>
          <w:szCs w:val="26"/>
          <w:lang w:val="zu-ZA"/>
        </w:rPr>
        <w:t>- DIRECTOR</w:t>
      </w:r>
    </w:p>
    <w:p w:rsidR="00C52AD7" w:rsidRPr="00C82C73" w:rsidRDefault="00C52AD7" w:rsidP="00C52AD7">
      <w:pPr>
        <w:spacing w:line="360" w:lineRule="auto"/>
        <w:jc w:val="center"/>
        <w:rPr>
          <w:b/>
          <w:sz w:val="26"/>
          <w:szCs w:val="26"/>
          <w:lang w:val="zu-ZA"/>
        </w:rPr>
      </w:pPr>
    </w:p>
    <w:p w:rsidR="00C52AD7" w:rsidRPr="00C82C73" w:rsidRDefault="00C52AD7" w:rsidP="00C52AD7">
      <w:pPr>
        <w:spacing w:line="360" w:lineRule="auto"/>
        <w:jc w:val="center"/>
        <w:rPr>
          <w:b/>
          <w:sz w:val="26"/>
          <w:szCs w:val="26"/>
          <w:lang w:val="zu-ZA"/>
        </w:rPr>
      </w:pPr>
    </w:p>
    <w:p w:rsidR="00C52AD7" w:rsidRDefault="00C52AD7" w:rsidP="00C52AD7">
      <w:pPr>
        <w:spacing w:line="360" w:lineRule="auto"/>
        <w:jc w:val="center"/>
        <w:rPr>
          <w:b/>
          <w:sz w:val="26"/>
          <w:szCs w:val="26"/>
          <w:lang w:val="zu-ZA"/>
        </w:rPr>
      </w:pPr>
    </w:p>
    <w:p w:rsidR="00D22127" w:rsidRPr="00C82C73" w:rsidRDefault="00D22127" w:rsidP="00C52AD7">
      <w:pPr>
        <w:spacing w:line="360" w:lineRule="auto"/>
        <w:jc w:val="center"/>
        <w:rPr>
          <w:b/>
          <w:sz w:val="26"/>
          <w:szCs w:val="26"/>
          <w:lang w:val="zu-ZA"/>
        </w:rPr>
      </w:pPr>
    </w:p>
    <w:p w:rsidR="00C52AD7" w:rsidRPr="00C82C73" w:rsidRDefault="00C52AD7" w:rsidP="00C52AD7">
      <w:pPr>
        <w:spacing w:line="360" w:lineRule="auto"/>
        <w:jc w:val="center"/>
        <w:rPr>
          <w:b/>
          <w:sz w:val="26"/>
          <w:szCs w:val="26"/>
          <w:lang w:val="zu-ZA"/>
        </w:rPr>
      </w:pPr>
    </w:p>
    <w:p w:rsidR="00C52AD7" w:rsidRPr="00C82C73" w:rsidRDefault="00C52AD7" w:rsidP="00C52AD7">
      <w:pPr>
        <w:jc w:val="center"/>
        <w:rPr>
          <w:b/>
          <w:bCs/>
          <w:sz w:val="26"/>
          <w:szCs w:val="26"/>
        </w:rPr>
      </w:pPr>
      <w:r w:rsidRPr="00C82C73">
        <w:rPr>
          <w:b/>
          <w:bCs/>
          <w:sz w:val="26"/>
          <w:szCs w:val="26"/>
        </w:rPr>
        <w:t xml:space="preserve">REPRESENTATIVE OF ADVISORY ORGANIZATION </w:t>
      </w:r>
    </w:p>
    <w:p w:rsidR="00C52AD7" w:rsidRPr="00C82C73" w:rsidRDefault="00C52AD7" w:rsidP="00C52AD7">
      <w:pPr>
        <w:jc w:val="center"/>
        <w:rPr>
          <w:b/>
          <w:bCs/>
          <w:sz w:val="26"/>
          <w:szCs w:val="26"/>
        </w:rPr>
      </w:pPr>
      <w:r w:rsidRPr="00C82C73">
        <w:rPr>
          <w:b/>
          <w:bCs/>
          <w:sz w:val="26"/>
          <w:szCs w:val="26"/>
        </w:rPr>
        <w:t xml:space="preserve">VIETCOMBANK SECURITIES LIMITED CORPORATION HCMC </w:t>
      </w:r>
    </w:p>
    <w:p w:rsidR="00C52AD7" w:rsidRPr="00C82C73" w:rsidRDefault="00C52AD7" w:rsidP="00C52AD7">
      <w:pPr>
        <w:jc w:val="center"/>
        <w:rPr>
          <w:b/>
          <w:sz w:val="26"/>
          <w:szCs w:val="26"/>
          <w:lang w:val="zu-ZA"/>
        </w:rPr>
      </w:pPr>
      <w:r w:rsidRPr="00C82C73">
        <w:rPr>
          <w:b/>
          <w:bCs/>
          <w:sz w:val="26"/>
          <w:szCs w:val="26"/>
        </w:rPr>
        <w:t>BRANCH DIRECTOR</w:t>
      </w:r>
    </w:p>
    <w:p w:rsidR="00C52AD7" w:rsidRPr="00C82C73" w:rsidRDefault="00C52AD7" w:rsidP="00C52AD7">
      <w:pPr>
        <w:spacing w:line="360" w:lineRule="auto"/>
        <w:jc w:val="center"/>
        <w:rPr>
          <w:b/>
          <w:sz w:val="26"/>
          <w:szCs w:val="26"/>
          <w:lang w:val="zu-ZA"/>
        </w:rPr>
      </w:pPr>
    </w:p>
    <w:p w:rsidR="00C52AD7" w:rsidRPr="00C82C73" w:rsidRDefault="00C52AD7" w:rsidP="00C52AD7">
      <w:pPr>
        <w:spacing w:line="360" w:lineRule="auto"/>
        <w:jc w:val="center"/>
        <w:rPr>
          <w:b/>
          <w:sz w:val="26"/>
          <w:szCs w:val="26"/>
          <w:lang w:val="zu-ZA"/>
        </w:rPr>
      </w:pPr>
    </w:p>
    <w:p w:rsidR="00C52AD7" w:rsidRPr="00C82C73" w:rsidRDefault="00C52AD7" w:rsidP="00C52AD7">
      <w:pPr>
        <w:spacing w:line="360" w:lineRule="auto"/>
        <w:jc w:val="center"/>
        <w:rPr>
          <w:b/>
          <w:sz w:val="26"/>
          <w:szCs w:val="26"/>
          <w:lang w:val="zu-ZA"/>
        </w:rPr>
      </w:pPr>
    </w:p>
    <w:p w:rsidR="00C52AD7" w:rsidRPr="00C82C73" w:rsidRDefault="00C52AD7" w:rsidP="00C52AD7">
      <w:pPr>
        <w:spacing w:line="360" w:lineRule="auto"/>
        <w:jc w:val="center"/>
        <w:rPr>
          <w:b/>
          <w:sz w:val="26"/>
          <w:szCs w:val="26"/>
          <w:lang w:val="zu-ZA"/>
        </w:rPr>
      </w:pPr>
    </w:p>
    <w:p w:rsidR="00C52AD7" w:rsidRPr="003E6038" w:rsidRDefault="00C52AD7" w:rsidP="00C52AD7">
      <w:pPr>
        <w:spacing w:line="360" w:lineRule="auto"/>
        <w:jc w:val="center"/>
        <w:rPr>
          <w:b/>
          <w:sz w:val="26"/>
          <w:szCs w:val="26"/>
        </w:rPr>
      </w:pPr>
      <w:r w:rsidRPr="00C82C73">
        <w:rPr>
          <w:b/>
          <w:sz w:val="26"/>
          <w:szCs w:val="26"/>
        </w:rPr>
        <w:t>LE VAN MINH</w:t>
      </w:r>
    </w:p>
    <w:p w:rsidR="00C52AD7" w:rsidRPr="003E6038" w:rsidRDefault="00C52AD7" w:rsidP="00C52AD7">
      <w:pPr>
        <w:widowControl w:val="0"/>
        <w:autoSpaceDE w:val="0"/>
        <w:autoSpaceDN w:val="0"/>
        <w:adjustRightInd w:val="0"/>
        <w:spacing w:line="360" w:lineRule="auto"/>
        <w:jc w:val="center"/>
        <w:rPr>
          <w:b/>
          <w:sz w:val="26"/>
          <w:szCs w:val="26"/>
        </w:rPr>
      </w:pPr>
    </w:p>
    <w:p w:rsidR="001B0501" w:rsidRPr="003E6038" w:rsidRDefault="001B0501" w:rsidP="00C52AD7">
      <w:pPr>
        <w:rPr>
          <w:sz w:val="26"/>
          <w:szCs w:val="26"/>
        </w:rPr>
      </w:pPr>
    </w:p>
    <w:sectPr w:rsidR="001B0501" w:rsidRPr="003E6038" w:rsidSect="003753A9">
      <w:headerReference w:type="default" r:id="rId22"/>
      <w:footerReference w:type="default" r:id="rId23"/>
      <w:pgSz w:w="11907" w:h="16839" w:code="9"/>
      <w:pgMar w:top="1260" w:right="1008"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D44" w:rsidRDefault="00B41D44" w:rsidP="00B61A52">
      <w:r>
        <w:separator/>
      </w:r>
    </w:p>
  </w:endnote>
  <w:endnote w:type="continuationSeparator" w:id="0">
    <w:p w:rsidR="00B41D44" w:rsidRDefault="00B41D44" w:rsidP="00B61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times new roman">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BE2" w:rsidRPr="00EF7301" w:rsidRDefault="00174BE2" w:rsidP="00842413">
    <w:pPr>
      <w:pStyle w:val="Footer"/>
      <w:pBdr>
        <w:top w:val="thinThickSmallGap" w:sz="24" w:space="1" w:color="622423"/>
      </w:pBdr>
      <w:jc w:val="center"/>
      <w:rPr>
        <w:rFonts w:ascii="Cambria" w:hAnsi="Cambria"/>
      </w:rPr>
    </w:pPr>
    <w:r>
      <w:rPr>
        <w:noProof/>
        <w:sz w:val="24"/>
        <w:szCs w:val="24"/>
      </w:rPr>
      <w:drawing>
        <wp:anchor distT="0" distB="0" distL="114300" distR="114300" simplePos="0" relativeHeight="251665408" behindDoc="1" locked="0" layoutInCell="1" allowOverlap="1">
          <wp:simplePos x="0" y="0"/>
          <wp:positionH relativeFrom="column">
            <wp:posOffset>1905</wp:posOffset>
          </wp:positionH>
          <wp:positionV relativeFrom="paragraph">
            <wp:posOffset>96520</wp:posOffset>
          </wp:positionV>
          <wp:extent cx="800100" cy="361950"/>
          <wp:effectExtent l="1905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00100" cy="361950"/>
                  </a:xfrm>
                  <a:prstGeom prst="rect">
                    <a:avLst/>
                  </a:prstGeom>
                  <a:noFill/>
                  <a:ln w="9525">
                    <a:noFill/>
                    <a:miter lim="800000"/>
                    <a:headEnd/>
                    <a:tailEnd/>
                  </a:ln>
                </pic:spPr>
              </pic:pic>
            </a:graphicData>
          </a:graphic>
        </wp:anchor>
      </w:drawing>
    </w:r>
    <w:r>
      <w:rPr>
        <w:sz w:val="24"/>
        <w:szCs w:val="24"/>
      </w:rPr>
      <w:t xml:space="preserve">Page </w:t>
    </w:r>
    <w:r>
      <w:rPr>
        <w:sz w:val="24"/>
        <w:szCs w:val="24"/>
      </w:rPr>
      <w:fldChar w:fldCharType="begin"/>
    </w:r>
    <w:r>
      <w:rPr>
        <w:sz w:val="24"/>
        <w:szCs w:val="24"/>
      </w:rPr>
      <w:instrText xml:space="preserve"> PAGE  \* Arabic  \* MERGEFORMAT </w:instrText>
    </w:r>
    <w:r>
      <w:rPr>
        <w:sz w:val="24"/>
        <w:szCs w:val="24"/>
      </w:rPr>
      <w:fldChar w:fldCharType="separate"/>
    </w:r>
    <w:r w:rsidR="009C4326">
      <w:rPr>
        <w:noProof/>
        <w:sz w:val="24"/>
        <w:szCs w:val="24"/>
      </w:rPr>
      <w:t>5</w:t>
    </w:r>
    <w:r>
      <w:rPr>
        <w:sz w:val="24"/>
        <w:szCs w:val="24"/>
      </w:rPr>
      <w:fldChar w:fldCharType="end"/>
    </w:r>
  </w:p>
  <w:p w:rsidR="00174BE2" w:rsidRPr="003E6038" w:rsidRDefault="00174BE2" w:rsidP="003E6038">
    <w:pPr>
      <w:pStyle w:val="Footer"/>
      <w:pBdr>
        <w:top w:val="thinThickSmallGap" w:sz="24" w:space="1" w:color="622423"/>
      </w:pBdr>
      <w:jc w:val="center"/>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BE2" w:rsidRPr="00EF7301" w:rsidRDefault="00174BE2" w:rsidP="00EF7301">
    <w:pPr>
      <w:pStyle w:val="Footer"/>
      <w:pBdr>
        <w:top w:val="thinThickSmallGap" w:sz="24" w:space="1" w:color="622423"/>
      </w:pBdr>
      <w:jc w:val="center"/>
      <w:rPr>
        <w:rFonts w:ascii="Cambria" w:hAnsi="Cambria"/>
      </w:rPr>
    </w:pPr>
    <w:r>
      <w:rPr>
        <w:noProof/>
        <w:sz w:val="24"/>
        <w:szCs w:val="24"/>
      </w:rPr>
      <w:drawing>
        <wp:anchor distT="0" distB="0" distL="114300" distR="114300" simplePos="0" relativeHeight="251663360" behindDoc="1" locked="0" layoutInCell="1" allowOverlap="1">
          <wp:simplePos x="0" y="0"/>
          <wp:positionH relativeFrom="column">
            <wp:posOffset>1905</wp:posOffset>
          </wp:positionH>
          <wp:positionV relativeFrom="paragraph">
            <wp:posOffset>96520</wp:posOffset>
          </wp:positionV>
          <wp:extent cx="800100" cy="361950"/>
          <wp:effectExtent l="1905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00100" cy="361950"/>
                  </a:xfrm>
                  <a:prstGeom prst="rect">
                    <a:avLst/>
                  </a:prstGeom>
                  <a:noFill/>
                  <a:ln w="9525">
                    <a:noFill/>
                    <a:miter lim="800000"/>
                    <a:headEnd/>
                    <a:tailEnd/>
                  </a:ln>
                </pic:spPr>
              </pic:pic>
            </a:graphicData>
          </a:graphic>
        </wp:anchor>
      </w:drawing>
    </w:r>
    <w:r>
      <w:rPr>
        <w:sz w:val="24"/>
        <w:szCs w:val="24"/>
      </w:rPr>
      <w:t xml:space="preserve">Page </w:t>
    </w:r>
    <w:r w:rsidRPr="009745C5">
      <w:rPr>
        <w:sz w:val="24"/>
        <w:szCs w:val="24"/>
      </w:rPr>
      <w:fldChar w:fldCharType="begin"/>
    </w:r>
    <w:r w:rsidRPr="009745C5">
      <w:rPr>
        <w:sz w:val="24"/>
        <w:szCs w:val="24"/>
      </w:rPr>
      <w:instrText xml:space="preserve"> PAGE   \* MERGEFORMAT </w:instrText>
    </w:r>
    <w:r w:rsidRPr="009745C5">
      <w:rPr>
        <w:sz w:val="24"/>
        <w:szCs w:val="24"/>
      </w:rPr>
      <w:fldChar w:fldCharType="separate"/>
    </w:r>
    <w:r w:rsidR="009C4326">
      <w:rPr>
        <w:noProof/>
        <w:sz w:val="24"/>
        <w:szCs w:val="24"/>
      </w:rPr>
      <w:t>81</w:t>
    </w:r>
    <w:r w:rsidRPr="009745C5">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D44" w:rsidRDefault="00B41D44" w:rsidP="00B61A52">
      <w:r>
        <w:separator/>
      </w:r>
    </w:p>
  </w:footnote>
  <w:footnote w:type="continuationSeparator" w:id="0">
    <w:p w:rsidR="00B41D44" w:rsidRDefault="00B41D44" w:rsidP="00B61A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BE2" w:rsidRPr="003E6038" w:rsidRDefault="00174BE2" w:rsidP="00433F99">
    <w:pPr>
      <w:pStyle w:val="Header"/>
      <w:pBdr>
        <w:bottom w:val="single" w:sz="12" w:space="0" w:color="auto"/>
      </w:pBdr>
      <w:tabs>
        <w:tab w:val="clear" w:pos="4680"/>
        <w:tab w:val="clear" w:pos="9360"/>
        <w:tab w:val="right" w:pos="9720"/>
      </w:tabs>
      <w:rPr>
        <w:color w:val="004200"/>
        <w:sz w:val="18"/>
        <w:szCs w:val="18"/>
      </w:rPr>
    </w:pPr>
    <w:r>
      <w:rPr>
        <w:b/>
        <w:noProof/>
        <w:color w:val="006600"/>
        <w:sz w:val="24"/>
        <w:szCs w:val="24"/>
      </w:rPr>
      <w:drawing>
        <wp:anchor distT="0" distB="0" distL="114300" distR="114300" simplePos="0" relativeHeight="251659264" behindDoc="0" locked="0" layoutInCell="1" allowOverlap="1">
          <wp:simplePos x="0" y="0"/>
          <wp:positionH relativeFrom="column">
            <wp:posOffset>-17145</wp:posOffset>
          </wp:positionH>
          <wp:positionV relativeFrom="paragraph">
            <wp:posOffset>-85725</wp:posOffset>
          </wp:positionV>
          <wp:extent cx="1000125" cy="323850"/>
          <wp:effectExtent l="19050" t="0" r="9525" b="0"/>
          <wp:wrapNone/>
          <wp:docPr id="4" name="Picture 4" descr="logo_sa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asco"/>
                  <pic:cNvPicPr>
                    <a:picLocks noChangeAspect="1" noChangeArrowheads="1"/>
                  </pic:cNvPicPr>
                </pic:nvPicPr>
                <pic:blipFill>
                  <a:blip r:embed="rId1"/>
                  <a:srcRect/>
                  <a:stretch>
                    <a:fillRect/>
                  </a:stretch>
                </pic:blipFill>
                <pic:spPr bwMode="auto">
                  <a:xfrm>
                    <a:off x="0" y="0"/>
                    <a:ext cx="1000125" cy="323850"/>
                  </a:xfrm>
                  <a:prstGeom prst="rect">
                    <a:avLst/>
                  </a:prstGeom>
                  <a:noFill/>
                  <a:ln w="9525">
                    <a:noFill/>
                    <a:miter lim="800000"/>
                    <a:headEnd/>
                    <a:tailEnd/>
                  </a:ln>
                </pic:spPr>
              </pic:pic>
            </a:graphicData>
          </a:graphic>
        </wp:anchor>
      </w:drawing>
    </w:r>
    <w:r>
      <w:rPr>
        <w:b/>
        <w:color w:val="006600"/>
        <w:sz w:val="24"/>
        <w:szCs w:val="24"/>
      </w:rPr>
      <w:tab/>
    </w:r>
    <w:r w:rsidRPr="003E6038">
      <w:rPr>
        <w:b/>
        <w:bCs/>
        <w:color w:val="1F497D" w:themeColor="text2"/>
        <w:sz w:val="18"/>
        <w:szCs w:val="18"/>
      </w:rPr>
      <w:t>INFORMATION DISCLOSURE</w:t>
    </w:r>
    <w:r w:rsidRPr="003E6038">
      <w:rPr>
        <w:b/>
        <w:color w:val="004200"/>
        <w:sz w:val="18"/>
        <w:szCs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BE2" w:rsidRPr="000C730D" w:rsidRDefault="00174BE2" w:rsidP="00433F99">
    <w:pPr>
      <w:pStyle w:val="Header"/>
      <w:pBdr>
        <w:bottom w:val="single" w:sz="12" w:space="0" w:color="auto"/>
      </w:pBdr>
      <w:tabs>
        <w:tab w:val="clear" w:pos="4680"/>
        <w:tab w:val="clear" w:pos="9360"/>
        <w:tab w:val="right" w:pos="9720"/>
      </w:tabs>
      <w:rPr>
        <w:color w:val="004200"/>
        <w:sz w:val="18"/>
        <w:szCs w:val="18"/>
      </w:rPr>
    </w:pPr>
    <w:r>
      <w:rPr>
        <w:b/>
        <w:noProof/>
        <w:color w:val="006600"/>
        <w:sz w:val="24"/>
        <w:szCs w:val="24"/>
      </w:rPr>
      <w:drawing>
        <wp:anchor distT="0" distB="0" distL="114300" distR="114300" simplePos="0" relativeHeight="251657216" behindDoc="0" locked="0" layoutInCell="1" allowOverlap="1">
          <wp:simplePos x="0" y="0"/>
          <wp:positionH relativeFrom="column">
            <wp:posOffset>1270</wp:posOffset>
          </wp:positionH>
          <wp:positionV relativeFrom="paragraph">
            <wp:posOffset>-83820</wp:posOffset>
          </wp:positionV>
          <wp:extent cx="996950" cy="328295"/>
          <wp:effectExtent l="19050" t="0" r="0" b="0"/>
          <wp:wrapNone/>
          <wp:docPr id="3" name="Picture 3" descr="logo_sa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asco"/>
                  <pic:cNvPicPr>
                    <a:picLocks noChangeAspect="1" noChangeArrowheads="1"/>
                  </pic:cNvPicPr>
                </pic:nvPicPr>
                <pic:blipFill>
                  <a:blip r:embed="rId1"/>
                  <a:srcRect/>
                  <a:stretch>
                    <a:fillRect/>
                  </a:stretch>
                </pic:blipFill>
                <pic:spPr bwMode="auto">
                  <a:xfrm>
                    <a:off x="0" y="0"/>
                    <a:ext cx="996950" cy="328295"/>
                  </a:xfrm>
                  <a:prstGeom prst="rect">
                    <a:avLst/>
                  </a:prstGeom>
                  <a:noFill/>
                  <a:ln w="9525">
                    <a:noFill/>
                    <a:miter lim="800000"/>
                    <a:headEnd/>
                    <a:tailEnd/>
                  </a:ln>
                </pic:spPr>
              </pic:pic>
            </a:graphicData>
          </a:graphic>
        </wp:anchor>
      </w:drawing>
    </w:r>
    <w:r>
      <w:rPr>
        <w:b/>
        <w:color w:val="006600"/>
        <w:sz w:val="24"/>
        <w:szCs w:val="24"/>
      </w:rPr>
      <w:tab/>
    </w:r>
    <w:r>
      <w:rPr>
        <w:b/>
        <w:color w:val="1F497D" w:themeColor="text2"/>
        <w:sz w:val="18"/>
        <w:szCs w:val="18"/>
      </w:rPr>
      <w:t>INFORMATION DISCLOSURE</w:t>
    </w:r>
    <w:r w:rsidRPr="000C730D">
      <w:rPr>
        <w:b/>
        <w:color w:val="004200"/>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B608"/>
      </v:shape>
    </w:pict>
  </w:numPicBullet>
  <w:abstractNum w:abstractNumId="0">
    <w:nsid w:val="023D1EAC"/>
    <w:multiLevelType w:val="hybridMultilevel"/>
    <w:tmpl w:val="AFF4999E"/>
    <w:lvl w:ilvl="0" w:tplc="5FF256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D2640"/>
    <w:multiLevelType w:val="hybridMultilevel"/>
    <w:tmpl w:val="586EDB1A"/>
    <w:lvl w:ilvl="0" w:tplc="5A529208">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6547FD"/>
    <w:multiLevelType w:val="hybridMultilevel"/>
    <w:tmpl w:val="E8883A80"/>
    <w:lvl w:ilvl="0" w:tplc="5A529208">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8D2075"/>
    <w:multiLevelType w:val="hybridMultilevel"/>
    <w:tmpl w:val="A7168F52"/>
    <w:lvl w:ilvl="0" w:tplc="FFFFFFFF">
      <w:start w:val="1"/>
      <w:numFmt w:val="bullet"/>
      <w:lvlText w:val="-"/>
      <w:lvlJc w:val="left"/>
      <w:pPr>
        <w:ind w:left="720" w:hanging="360"/>
      </w:pPr>
      <w:rPr>
        <w:rFonts w:ascii=".VnTime" w:eastAsia="Times New Roman" w:hAnsi=".VnTime"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673A8B"/>
    <w:multiLevelType w:val="hybridMultilevel"/>
    <w:tmpl w:val="27B6ED12"/>
    <w:lvl w:ilvl="0" w:tplc="5A529208">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037E78"/>
    <w:multiLevelType w:val="multilevel"/>
    <w:tmpl w:val="216A24D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08C80C75"/>
    <w:multiLevelType w:val="multilevel"/>
    <w:tmpl w:val="CB6EEF4E"/>
    <w:lvl w:ilvl="0">
      <w:start w:val="1"/>
      <w:numFmt w:val="decimal"/>
      <w:pStyle w:val="MMTopic1"/>
      <w:suff w:val="space"/>
      <w:lvlText w:val="%1"/>
      <w:lvlJc w:val="left"/>
      <w:pPr>
        <w:ind w:left="0" w:firstLine="0"/>
      </w:pPr>
      <w:rPr>
        <w:rFonts w:hint="default"/>
      </w:rPr>
    </w:lvl>
    <w:lvl w:ilvl="1">
      <w:start w:val="1"/>
      <w:numFmt w:val="decimal"/>
      <w:pStyle w:val="MMTopic2"/>
      <w:suff w:val="space"/>
      <w:lvlText w:val="%2."/>
      <w:lvlJc w:val="left"/>
      <w:pPr>
        <w:ind w:left="0" w:firstLine="0"/>
      </w:pPr>
      <w:rPr>
        <w:rFonts w:ascii="Times New Roman" w:eastAsia="Times New Roman" w:hAnsi="Times New Roman" w:cs="Times New Roman"/>
      </w:rPr>
    </w:lvl>
    <w:lvl w:ilvl="2">
      <w:start w:val="1"/>
      <w:numFmt w:val="decimal"/>
      <w:pStyle w:val="MMTopic3"/>
      <w:suff w:val="space"/>
      <w:lvlText w:val="%1.%2.%3"/>
      <w:lvlJc w:val="left"/>
      <w:pPr>
        <w:ind w:left="0" w:firstLine="0"/>
      </w:pPr>
      <w:rPr>
        <w:rFonts w:hint="default"/>
      </w:rPr>
    </w:lvl>
    <w:lvl w:ilvl="3">
      <w:start w:val="1"/>
      <w:numFmt w:val="decimal"/>
      <w:pStyle w:val="MMTopic4"/>
      <w:suff w:val="space"/>
      <w:lvlText w:val="%1.%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1069" w:hanging="360"/>
      </w:pPr>
      <w:rPr>
        <w:rFonts w:hint="default"/>
        <w:b w:val="0"/>
      </w:rPr>
    </w:lvl>
    <w:lvl w:ilvl="8">
      <w:start w:val="1"/>
      <w:numFmt w:val="lowerRoman"/>
      <w:lvlText w:val="%9."/>
      <w:lvlJc w:val="left"/>
      <w:pPr>
        <w:ind w:left="1353" w:hanging="360"/>
      </w:pPr>
      <w:rPr>
        <w:rFonts w:hint="default"/>
        <w:b/>
      </w:rPr>
    </w:lvl>
  </w:abstractNum>
  <w:abstractNum w:abstractNumId="7">
    <w:nsid w:val="09AE7C50"/>
    <w:multiLevelType w:val="hybridMultilevel"/>
    <w:tmpl w:val="C7AA552E"/>
    <w:lvl w:ilvl="0" w:tplc="5A529208">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DC1EE3"/>
    <w:multiLevelType w:val="hybridMultilevel"/>
    <w:tmpl w:val="4084790E"/>
    <w:lvl w:ilvl="0" w:tplc="5A529208">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9B4CDE"/>
    <w:multiLevelType w:val="multilevel"/>
    <w:tmpl w:val="BF162628"/>
    <w:lvl w:ilvl="0">
      <w:start w:val="1"/>
      <w:numFmt w:val="decimal"/>
      <w:lvlText w:val="%1."/>
      <w:lvlJc w:val="left"/>
      <w:pPr>
        <w:ind w:left="360" w:hanging="360"/>
      </w:pPr>
    </w:lvl>
    <w:lvl w:ilvl="1">
      <w:start w:val="257"/>
      <w:numFmt w:val="decimal"/>
      <w:isLgl/>
      <w:lvlText w:val="%1.%2"/>
      <w:lvlJc w:val="left"/>
      <w:pPr>
        <w:ind w:left="1485" w:hanging="1485"/>
      </w:pPr>
      <w:rPr>
        <w:rFonts w:hint="default"/>
      </w:rPr>
    </w:lvl>
    <w:lvl w:ilvl="2">
      <w:start w:val="386"/>
      <w:numFmt w:val="decimal"/>
      <w:isLgl/>
      <w:lvlText w:val="%1.%2.%3"/>
      <w:lvlJc w:val="left"/>
      <w:pPr>
        <w:ind w:left="1485" w:hanging="1485"/>
      </w:pPr>
      <w:rPr>
        <w:rFonts w:hint="default"/>
      </w:rPr>
    </w:lvl>
    <w:lvl w:ilvl="3">
      <w:start w:val="412"/>
      <w:numFmt w:val="decimal"/>
      <w:isLgl/>
      <w:lvlText w:val="%1.%2.%3.%4"/>
      <w:lvlJc w:val="left"/>
      <w:pPr>
        <w:ind w:left="1485" w:hanging="1485"/>
      </w:pPr>
      <w:rPr>
        <w:rFonts w:hint="default"/>
      </w:rPr>
    </w:lvl>
    <w:lvl w:ilvl="4">
      <w:start w:val="1"/>
      <w:numFmt w:val="decimal"/>
      <w:isLgl/>
      <w:lvlText w:val="%1.%2.%3.%4.%5"/>
      <w:lvlJc w:val="left"/>
      <w:pPr>
        <w:ind w:left="1485" w:hanging="1485"/>
      </w:pPr>
      <w:rPr>
        <w:rFonts w:hint="default"/>
      </w:rPr>
    </w:lvl>
    <w:lvl w:ilvl="5">
      <w:start w:val="1"/>
      <w:numFmt w:val="decimal"/>
      <w:isLgl/>
      <w:lvlText w:val="%1.%2.%3.%4.%5.%6"/>
      <w:lvlJc w:val="left"/>
      <w:pPr>
        <w:ind w:left="1485" w:hanging="1485"/>
      </w:pPr>
      <w:rPr>
        <w:rFonts w:hint="default"/>
      </w:rPr>
    </w:lvl>
    <w:lvl w:ilvl="6">
      <w:start w:val="1"/>
      <w:numFmt w:val="decimal"/>
      <w:isLgl/>
      <w:lvlText w:val="%1.%2.%3.%4.%5.%6.%7"/>
      <w:lvlJc w:val="left"/>
      <w:pPr>
        <w:ind w:left="1485" w:hanging="1485"/>
      </w:pPr>
      <w:rPr>
        <w:rFonts w:hint="default"/>
      </w:rPr>
    </w:lvl>
    <w:lvl w:ilvl="7">
      <w:start w:val="1"/>
      <w:numFmt w:val="decimal"/>
      <w:isLgl/>
      <w:lvlText w:val="%1.%2.%3.%4.%5.%6.%7.%8"/>
      <w:lvlJc w:val="left"/>
      <w:pPr>
        <w:ind w:left="1485" w:hanging="1485"/>
      </w:pPr>
      <w:rPr>
        <w:rFonts w:hint="default"/>
      </w:rPr>
    </w:lvl>
    <w:lvl w:ilvl="8">
      <w:start w:val="1"/>
      <w:numFmt w:val="decimal"/>
      <w:isLgl/>
      <w:lvlText w:val="%1.%2.%3.%4.%5.%6.%7.%8.%9"/>
      <w:lvlJc w:val="left"/>
      <w:pPr>
        <w:ind w:left="1800" w:hanging="1800"/>
      </w:pPr>
      <w:rPr>
        <w:rFonts w:hint="default"/>
      </w:rPr>
    </w:lvl>
  </w:abstractNum>
  <w:abstractNum w:abstractNumId="10">
    <w:nsid w:val="0CB36E6E"/>
    <w:multiLevelType w:val="hybridMultilevel"/>
    <w:tmpl w:val="6652DD36"/>
    <w:lvl w:ilvl="0" w:tplc="CDE68AA8">
      <w:start w:val="1"/>
      <w:numFmt w:val="bullet"/>
      <w:lvlText w:val="-"/>
      <w:lvlJc w:val="left"/>
      <w:pPr>
        <w:ind w:left="720" w:hanging="360"/>
      </w:pPr>
      <w:rPr>
        <w:rFonts w:ascii="Tahoma" w:hAnsi="Tahoma"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4A173C"/>
    <w:multiLevelType w:val="hybridMultilevel"/>
    <w:tmpl w:val="1CC8696C"/>
    <w:lvl w:ilvl="0" w:tplc="FFFFFFFF">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059574F"/>
    <w:multiLevelType w:val="hybridMultilevel"/>
    <w:tmpl w:val="D7D24408"/>
    <w:lvl w:ilvl="0" w:tplc="351CE8A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0B64D4D"/>
    <w:multiLevelType w:val="multilevel"/>
    <w:tmpl w:val="64600F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14687EF2"/>
    <w:multiLevelType w:val="hybridMultilevel"/>
    <w:tmpl w:val="AF24967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C73293"/>
    <w:multiLevelType w:val="hybridMultilevel"/>
    <w:tmpl w:val="35B2791A"/>
    <w:lvl w:ilvl="0" w:tplc="ECE825E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626690"/>
    <w:multiLevelType w:val="hybridMultilevel"/>
    <w:tmpl w:val="C5968CFA"/>
    <w:lvl w:ilvl="0" w:tplc="FFFFFFFF">
      <w:start w:val="1"/>
      <w:numFmt w:val="bullet"/>
      <w:lvlText w:val="-"/>
      <w:lvlJc w:val="left"/>
      <w:pPr>
        <w:ind w:left="360" w:hanging="360"/>
      </w:pPr>
      <w:rPr>
        <w:rFonts w:ascii=".VnTime" w:eastAsia="Times New Roman" w:hAnsi=".VnTime"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7972850"/>
    <w:multiLevelType w:val="hybridMultilevel"/>
    <w:tmpl w:val="7D4435CE"/>
    <w:lvl w:ilvl="0" w:tplc="CDE68AA8">
      <w:start w:val="1"/>
      <w:numFmt w:val="bullet"/>
      <w:lvlText w:val="-"/>
      <w:lvlJc w:val="left"/>
      <w:pPr>
        <w:ind w:left="360" w:hanging="360"/>
      </w:pPr>
      <w:rPr>
        <w:rFonts w:ascii="Tahoma" w:hAnsi="Tahoma"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82E5DCB"/>
    <w:multiLevelType w:val="hybridMultilevel"/>
    <w:tmpl w:val="AE7E823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85C4578"/>
    <w:multiLevelType w:val="hybridMultilevel"/>
    <w:tmpl w:val="83CA415A"/>
    <w:lvl w:ilvl="0" w:tplc="FFFFFFFF">
      <w:start w:val="1"/>
      <w:numFmt w:val="bullet"/>
      <w:lvlText w:val="-"/>
      <w:lvlJc w:val="left"/>
      <w:pPr>
        <w:ind w:left="2340" w:hanging="360"/>
      </w:pPr>
      <w:rPr>
        <w:rFonts w:ascii=".VnTime" w:eastAsia="Times New Roman" w:hAnsi=".VnTime" w:cs="Times New Roman" w:hint="default"/>
        <w:color w:val="auto"/>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0">
    <w:nsid w:val="1865077B"/>
    <w:multiLevelType w:val="hybridMultilevel"/>
    <w:tmpl w:val="41083CB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97A0E0A"/>
    <w:multiLevelType w:val="hybridMultilevel"/>
    <w:tmpl w:val="B1F2236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B4B3BCA"/>
    <w:multiLevelType w:val="multilevel"/>
    <w:tmpl w:val="1B026E4E"/>
    <w:lvl w:ilvl="0">
      <w:start w:val="1"/>
      <w:numFmt w:val="decimal"/>
      <w:lvlText w:val="%1."/>
      <w:lvlJc w:val="left"/>
      <w:pPr>
        <w:ind w:left="504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1E026C44"/>
    <w:multiLevelType w:val="hybridMultilevel"/>
    <w:tmpl w:val="77DC98BC"/>
    <w:lvl w:ilvl="0" w:tplc="FFFFFFFF">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E293738"/>
    <w:multiLevelType w:val="hybridMultilevel"/>
    <w:tmpl w:val="21C4AF0C"/>
    <w:lvl w:ilvl="0" w:tplc="C4F0D3AA">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1F68106C"/>
    <w:multiLevelType w:val="multilevel"/>
    <w:tmpl w:val="63E6D3B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209121E2"/>
    <w:multiLevelType w:val="multilevel"/>
    <w:tmpl w:val="36269CF6"/>
    <w:lvl w:ilvl="0">
      <w:start w:val="1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20B6105A"/>
    <w:multiLevelType w:val="hybridMultilevel"/>
    <w:tmpl w:val="10D28DB0"/>
    <w:lvl w:ilvl="0" w:tplc="5A529208">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1C075B2"/>
    <w:multiLevelType w:val="hybridMultilevel"/>
    <w:tmpl w:val="FA52D572"/>
    <w:lvl w:ilvl="0" w:tplc="5A529208">
      <w:start w:val="1"/>
      <w:numFmt w:val="bullet"/>
      <w:lvlText w:val="-"/>
      <w:lvlJc w:val="left"/>
      <w:pPr>
        <w:ind w:left="360" w:hanging="360"/>
      </w:pPr>
      <w:rPr>
        <w:rFonts w:ascii="Tahoma" w:hAnsi="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1CF386F"/>
    <w:multiLevelType w:val="hybridMultilevel"/>
    <w:tmpl w:val="733A1A0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24C00682"/>
    <w:multiLevelType w:val="hybridMultilevel"/>
    <w:tmpl w:val="B7942B10"/>
    <w:lvl w:ilvl="0" w:tplc="0D96886C">
      <w:start w:val="1"/>
      <w:numFmt w:val="bullet"/>
      <w:lvlText w:val="-"/>
      <w:lvlJc w:val="left"/>
      <w:pPr>
        <w:ind w:left="360" w:hanging="360"/>
      </w:pPr>
      <w:rPr>
        <w:rFonts w:ascii="VNtimes new roman" w:hAnsi="VN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BC731F4"/>
    <w:multiLevelType w:val="hybridMultilevel"/>
    <w:tmpl w:val="2EB8B692"/>
    <w:lvl w:ilvl="0" w:tplc="CDE68AA8">
      <w:start w:val="1"/>
      <w:numFmt w:val="bullet"/>
      <w:lvlText w:val="-"/>
      <w:lvlJc w:val="left"/>
      <w:pPr>
        <w:ind w:left="360" w:hanging="360"/>
      </w:pPr>
      <w:rPr>
        <w:rFonts w:ascii="Tahoma" w:hAnsi="Tahoma" w:hint="default"/>
        <w:b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BD37796"/>
    <w:multiLevelType w:val="multilevel"/>
    <w:tmpl w:val="10F60512"/>
    <w:lvl w:ilvl="0">
      <w:start w:val="1"/>
      <w:numFmt w:val="decimal"/>
      <w:lvlText w:val="%1."/>
      <w:lvlJc w:val="left"/>
      <w:pPr>
        <w:ind w:left="3150" w:hanging="360"/>
      </w:pPr>
      <w:rPr>
        <w:rFonts w:hint="default"/>
        <w:b/>
      </w:rPr>
    </w:lvl>
    <w:lvl w:ilvl="1">
      <w:start w:val="2"/>
      <w:numFmt w:val="decimal"/>
      <w:isLgl/>
      <w:lvlText w:val="%1.%2"/>
      <w:lvlJc w:val="left"/>
      <w:pPr>
        <w:ind w:left="1980" w:hanging="45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79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330" w:hanging="144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870" w:hanging="1800"/>
      </w:pPr>
      <w:rPr>
        <w:rFonts w:hint="default"/>
      </w:rPr>
    </w:lvl>
    <w:lvl w:ilvl="8">
      <w:start w:val="1"/>
      <w:numFmt w:val="decimal"/>
      <w:isLgl/>
      <w:lvlText w:val="%1.%2.%3.%4.%5.%6.%7.%8.%9"/>
      <w:lvlJc w:val="left"/>
      <w:pPr>
        <w:ind w:left="4320" w:hanging="2160"/>
      </w:pPr>
      <w:rPr>
        <w:rFonts w:hint="default"/>
      </w:rPr>
    </w:lvl>
  </w:abstractNum>
  <w:abstractNum w:abstractNumId="33">
    <w:nsid w:val="2C7A0A41"/>
    <w:multiLevelType w:val="multilevel"/>
    <w:tmpl w:val="1F30B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D9037C0"/>
    <w:multiLevelType w:val="hybridMultilevel"/>
    <w:tmpl w:val="DA2C62BC"/>
    <w:lvl w:ilvl="0" w:tplc="FFFFFFFF">
      <w:start w:val="1"/>
      <w:numFmt w:val="bullet"/>
      <w:lvlText w:val="-"/>
      <w:lvlJc w:val="left"/>
      <w:pPr>
        <w:ind w:left="360" w:hanging="360"/>
      </w:pPr>
      <w:rPr>
        <w:rFonts w:ascii=".VnTime" w:eastAsia="Times New Roman" w:hAnsi=".VnTime" w:cs="Times New Roman"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E3D234A"/>
    <w:multiLevelType w:val="hybridMultilevel"/>
    <w:tmpl w:val="6E00896C"/>
    <w:lvl w:ilvl="0" w:tplc="3078FC68">
      <w:numFmt w:val="bullet"/>
      <w:lvlText w:val="-"/>
      <w:lvlJc w:val="left"/>
      <w:pPr>
        <w:tabs>
          <w:tab w:val="num" w:pos="360"/>
        </w:tabs>
        <w:ind w:left="360" w:hanging="360"/>
      </w:pPr>
      <w:rPr>
        <w:rFonts w:ascii="Times New Roman" w:eastAsia="Times New Roman" w:hAnsi="Times New Roman" w:hint="default"/>
      </w:rPr>
    </w:lvl>
    <w:lvl w:ilvl="1" w:tplc="0409000F">
      <w:start w:val="1"/>
      <w:numFmt w:val="decimal"/>
      <w:lvlText w:val="%2."/>
      <w:lvlJc w:val="left"/>
      <w:pPr>
        <w:tabs>
          <w:tab w:val="num" w:pos="1080"/>
        </w:tabs>
        <w:ind w:left="1080" w:hanging="360"/>
      </w:pPr>
      <w:rPr>
        <w:rFonts w:hint="default"/>
      </w:rPr>
    </w:lvl>
    <w:lvl w:ilvl="2" w:tplc="04090005">
      <w:start w:val="1"/>
      <w:numFmt w:val="bullet"/>
      <w:lvlText w:val=""/>
      <w:lvlJc w:val="left"/>
      <w:pPr>
        <w:tabs>
          <w:tab w:val="num" w:pos="1800"/>
        </w:tabs>
        <w:ind w:left="1800" w:hanging="360"/>
      </w:pPr>
      <w:rPr>
        <w:rFonts w:ascii="Times New Roman" w:hAnsi="Times New Roman" w:cs="Times New Roman" w:hint="default"/>
      </w:rPr>
    </w:lvl>
    <w:lvl w:ilvl="3" w:tplc="04090001">
      <w:start w:val="1"/>
      <w:numFmt w:val="bullet"/>
      <w:lvlText w:val=""/>
      <w:lvlJc w:val="left"/>
      <w:pPr>
        <w:tabs>
          <w:tab w:val="num" w:pos="2520"/>
        </w:tabs>
        <w:ind w:left="2520" w:hanging="360"/>
      </w:pPr>
      <w:rPr>
        <w:rFonts w:ascii="Times New Roman" w:hAnsi="Times New Roman"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Times New Roman" w:hAnsi="Times New Roman" w:cs="Times New Roman" w:hint="default"/>
      </w:rPr>
    </w:lvl>
    <w:lvl w:ilvl="6" w:tplc="04090001">
      <w:start w:val="1"/>
      <w:numFmt w:val="bullet"/>
      <w:lvlText w:val=""/>
      <w:lvlJc w:val="left"/>
      <w:pPr>
        <w:tabs>
          <w:tab w:val="num" w:pos="4680"/>
        </w:tabs>
        <w:ind w:left="4680" w:hanging="360"/>
      </w:pPr>
      <w:rPr>
        <w:rFonts w:ascii="Times New Roman" w:hAnsi="Times New Roman"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Times New Roman" w:hAnsi="Times New Roman" w:cs="Times New Roman" w:hint="default"/>
      </w:rPr>
    </w:lvl>
  </w:abstractNum>
  <w:abstractNum w:abstractNumId="36">
    <w:nsid w:val="2FD94BBA"/>
    <w:multiLevelType w:val="hybridMultilevel"/>
    <w:tmpl w:val="B30A3000"/>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32B3E08"/>
    <w:multiLevelType w:val="hybridMultilevel"/>
    <w:tmpl w:val="D9C017B4"/>
    <w:lvl w:ilvl="0" w:tplc="04090001">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56F201A"/>
    <w:multiLevelType w:val="hybridMultilevel"/>
    <w:tmpl w:val="10829248"/>
    <w:lvl w:ilvl="0" w:tplc="0409000D">
      <w:start w:val="1"/>
      <w:numFmt w:val="bullet"/>
      <w:lvlText w:val=""/>
      <w:lvlJc w:val="left"/>
      <w:pPr>
        <w:ind w:left="2340" w:hanging="360"/>
      </w:pPr>
      <w:rPr>
        <w:rFonts w:ascii="Wingdings" w:hAnsi="Wingding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9">
    <w:nsid w:val="36047419"/>
    <w:multiLevelType w:val="hybridMultilevel"/>
    <w:tmpl w:val="65607536"/>
    <w:lvl w:ilvl="0" w:tplc="FFFFFFFF">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367C72C0"/>
    <w:multiLevelType w:val="hybridMultilevel"/>
    <w:tmpl w:val="7AD2693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3BBB468D"/>
    <w:multiLevelType w:val="multilevel"/>
    <w:tmpl w:val="C7709E2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3EB01B90"/>
    <w:multiLevelType w:val="hybridMultilevel"/>
    <w:tmpl w:val="35485F8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3EDC385C"/>
    <w:multiLevelType w:val="hybridMultilevel"/>
    <w:tmpl w:val="E62A683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0C92766"/>
    <w:multiLevelType w:val="hybridMultilevel"/>
    <w:tmpl w:val="51E8A0F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3555271"/>
    <w:multiLevelType w:val="hybridMultilevel"/>
    <w:tmpl w:val="FD4266E2"/>
    <w:lvl w:ilvl="0" w:tplc="1602C1F6">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39B5062"/>
    <w:multiLevelType w:val="hybridMultilevel"/>
    <w:tmpl w:val="F9E2F7C4"/>
    <w:lvl w:ilvl="0" w:tplc="C4F0D3AA">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44A36FD3"/>
    <w:multiLevelType w:val="hybridMultilevel"/>
    <w:tmpl w:val="38DCBC5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458D79E4"/>
    <w:multiLevelType w:val="hybridMultilevel"/>
    <w:tmpl w:val="EA5662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nsid w:val="45B16156"/>
    <w:multiLevelType w:val="hybridMultilevel"/>
    <w:tmpl w:val="5E7A0A6E"/>
    <w:lvl w:ilvl="0" w:tplc="FA426C3A">
      <w:start w:val="1"/>
      <w:numFmt w:val="bullet"/>
      <w:lvlText w:val="-"/>
      <w:lvlJc w:val="left"/>
      <w:pPr>
        <w:ind w:left="720" w:hanging="360"/>
      </w:pPr>
      <w:rPr>
        <w:rFonts w:ascii="Times New Roman" w:hAnsi="Times New Roman" w:cs="Times New Roman" w:hint="default"/>
        <w: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6DF255D"/>
    <w:multiLevelType w:val="hybridMultilevel"/>
    <w:tmpl w:val="2D046BC0"/>
    <w:lvl w:ilvl="0" w:tplc="CDE68AA8">
      <w:start w:val="1"/>
      <w:numFmt w:val="bullet"/>
      <w:lvlText w:val="-"/>
      <w:lvlJc w:val="left"/>
      <w:pPr>
        <w:ind w:left="360" w:hanging="360"/>
      </w:pPr>
      <w:rPr>
        <w:rFonts w:ascii="Tahoma" w:hAnsi="Tahoma"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47A6791A"/>
    <w:multiLevelType w:val="hybridMultilevel"/>
    <w:tmpl w:val="3526823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495517A9"/>
    <w:multiLevelType w:val="hybridMultilevel"/>
    <w:tmpl w:val="B238A000"/>
    <w:lvl w:ilvl="0" w:tplc="FFFFFFFF">
      <w:start w:val="1"/>
      <w:numFmt w:val="bullet"/>
      <w:lvlText w:val="-"/>
      <w:lvlJc w:val="left"/>
      <w:pPr>
        <w:ind w:left="720" w:hanging="360"/>
      </w:pPr>
      <w:rPr>
        <w:rFonts w:ascii=".VnTime" w:eastAsia="Times New Roman" w:hAnsi=".VnTime"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95576CB"/>
    <w:multiLevelType w:val="hybridMultilevel"/>
    <w:tmpl w:val="24CE4EFC"/>
    <w:lvl w:ilvl="0" w:tplc="C4F0D3AA">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49A5735D"/>
    <w:multiLevelType w:val="hybridMultilevel"/>
    <w:tmpl w:val="FC7CDF56"/>
    <w:lvl w:ilvl="0" w:tplc="FA426C3A">
      <w:start w:val="1"/>
      <w:numFmt w:val="bullet"/>
      <w:lvlText w:val="-"/>
      <w:lvlJc w:val="left"/>
      <w:pPr>
        <w:ind w:left="720" w:hanging="360"/>
      </w:pPr>
      <w:rPr>
        <w:rFonts w:ascii="Times New Roman" w:hAnsi="Times New Roman" w:cs="Times New Roman" w:hint="default"/>
        <w: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A68404D"/>
    <w:multiLevelType w:val="hybridMultilevel"/>
    <w:tmpl w:val="12023F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AA55327"/>
    <w:multiLevelType w:val="hybridMultilevel"/>
    <w:tmpl w:val="902EDBDE"/>
    <w:lvl w:ilvl="0" w:tplc="5A529208">
      <w:start w:val="1"/>
      <w:numFmt w:val="bullet"/>
      <w:lvlText w:val="-"/>
      <w:lvlJc w:val="left"/>
      <w:pPr>
        <w:ind w:left="-720" w:hanging="360"/>
      </w:pPr>
      <w:rPr>
        <w:rFonts w:ascii="Tahoma" w:hAnsi="Tahoma"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57">
    <w:nsid w:val="4ACC3C40"/>
    <w:multiLevelType w:val="hybridMultilevel"/>
    <w:tmpl w:val="24CAD60C"/>
    <w:lvl w:ilvl="0" w:tplc="CDE68AA8">
      <w:start w:val="1"/>
      <w:numFmt w:val="bullet"/>
      <w:lvlText w:val="-"/>
      <w:lvlJc w:val="left"/>
      <w:pPr>
        <w:ind w:left="360" w:hanging="360"/>
      </w:pPr>
      <w:rPr>
        <w:rFonts w:ascii="Tahoma" w:hAnsi="Tahoma"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4C522E58"/>
    <w:multiLevelType w:val="hybridMultilevel"/>
    <w:tmpl w:val="4568317E"/>
    <w:lvl w:ilvl="0" w:tplc="5A529208">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C6F7641"/>
    <w:multiLevelType w:val="hybridMultilevel"/>
    <w:tmpl w:val="A1D261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CE83568"/>
    <w:multiLevelType w:val="hybridMultilevel"/>
    <w:tmpl w:val="87146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D0D2459"/>
    <w:multiLevelType w:val="hybridMultilevel"/>
    <w:tmpl w:val="33FA7AE6"/>
    <w:lvl w:ilvl="0" w:tplc="740C5410">
      <w:start w:val="1"/>
      <w:numFmt w:val="bullet"/>
      <w:lvlText w:val="-"/>
      <w:lvlJc w:val="left"/>
      <w:pPr>
        <w:ind w:left="360" w:hanging="360"/>
      </w:pPr>
      <w:rPr>
        <w:rFonts w:ascii="Times New Roman" w:hAnsi="Times New Roman" w:cs="Times New Roman" w:hint="default"/>
      </w:rPr>
    </w:lvl>
    <w:lvl w:ilvl="1" w:tplc="FFFFFFFF">
      <w:start w:val="1"/>
      <w:numFmt w:val="bullet"/>
      <w:lvlText w:val="-"/>
      <w:lvlJc w:val="left"/>
      <w:pPr>
        <w:ind w:left="1080" w:hanging="360"/>
      </w:pPr>
      <w:rPr>
        <w:rFonts w:ascii=".VnTime" w:eastAsia="Times New Roman" w:hAnsi=".VnTime" w:cs="Times New Roman"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4E8515B4"/>
    <w:multiLevelType w:val="hybridMultilevel"/>
    <w:tmpl w:val="A822ADEA"/>
    <w:lvl w:ilvl="0" w:tplc="CDE68AA8">
      <w:start w:val="1"/>
      <w:numFmt w:val="bullet"/>
      <w:lvlText w:val="-"/>
      <w:lvlJc w:val="left"/>
      <w:pPr>
        <w:ind w:left="720" w:hanging="360"/>
      </w:pPr>
      <w:rPr>
        <w:rFonts w:ascii="Tahoma" w:hAnsi="Tahoma"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EE15850"/>
    <w:multiLevelType w:val="hybridMultilevel"/>
    <w:tmpl w:val="83548F5E"/>
    <w:lvl w:ilvl="0" w:tplc="E00239CA">
      <w:start w:val="9"/>
      <w:numFmt w:val="upp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64">
    <w:nsid w:val="50516970"/>
    <w:multiLevelType w:val="multilevel"/>
    <w:tmpl w:val="F7E4ABEA"/>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518104DD"/>
    <w:multiLevelType w:val="hybridMultilevel"/>
    <w:tmpl w:val="670C91F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5A3D2FB7"/>
    <w:multiLevelType w:val="multilevel"/>
    <w:tmpl w:val="58C61FB8"/>
    <w:lvl w:ilvl="0">
      <w:start w:val="13"/>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nsid w:val="5DD91789"/>
    <w:multiLevelType w:val="hybridMultilevel"/>
    <w:tmpl w:val="2FFAEFBE"/>
    <w:lvl w:ilvl="0" w:tplc="FFFFFFFF">
      <w:start w:val="1"/>
      <w:numFmt w:val="bullet"/>
      <w:lvlText w:val="-"/>
      <w:lvlJc w:val="left"/>
      <w:pPr>
        <w:ind w:left="2520" w:hanging="360"/>
      </w:pPr>
      <w:rPr>
        <w:rFonts w:ascii=".VnTime" w:eastAsia="Times New Roman" w:hAnsi=".VnTime" w:cs="Times New Roman"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60E02A06"/>
    <w:multiLevelType w:val="hybridMultilevel"/>
    <w:tmpl w:val="ECA2C474"/>
    <w:lvl w:ilvl="0" w:tplc="1A18665E">
      <w:numFmt w:val="bullet"/>
      <w:lvlText w:val="-"/>
      <w:lvlJc w:val="left"/>
      <w:pPr>
        <w:tabs>
          <w:tab w:val="num" w:pos="1312"/>
        </w:tabs>
        <w:ind w:left="1312" w:hanging="360"/>
      </w:pPr>
      <w:rPr>
        <w:rFonts w:ascii="Times New Roman" w:eastAsia="Times New Roman" w:hAnsi="Times New Roman" w:cs="Times New Roman" w:hint="default"/>
        <w:color w:val="auto"/>
      </w:rPr>
    </w:lvl>
    <w:lvl w:ilvl="1" w:tplc="508C66CE">
      <w:start w:val="1"/>
      <w:numFmt w:val="bullet"/>
      <w:lvlText w:val="-"/>
      <w:lvlJc w:val="left"/>
      <w:pPr>
        <w:ind w:left="1312" w:hanging="360"/>
      </w:pPr>
      <w:rPr>
        <w:rFonts w:ascii="Times New Roman" w:eastAsia="Times New Roman" w:hAnsi="Times New Roman" w:cs="Times New Roman" w:hint="default"/>
      </w:rPr>
    </w:lvl>
    <w:lvl w:ilvl="2" w:tplc="04090005" w:tentative="1">
      <w:start w:val="1"/>
      <w:numFmt w:val="bullet"/>
      <w:lvlText w:val=""/>
      <w:lvlJc w:val="left"/>
      <w:pPr>
        <w:tabs>
          <w:tab w:val="num" w:pos="2032"/>
        </w:tabs>
        <w:ind w:left="2032" w:hanging="360"/>
      </w:pPr>
      <w:rPr>
        <w:rFonts w:ascii="Wingdings" w:hAnsi="Wingdings" w:hint="default"/>
      </w:rPr>
    </w:lvl>
    <w:lvl w:ilvl="3" w:tplc="04090001" w:tentative="1">
      <w:start w:val="1"/>
      <w:numFmt w:val="bullet"/>
      <w:lvlText w:val=""/>
      <w:lvlJc w:val="left"/>
      <w:pPr>
        <w:tabs>
          <w:tab w:val="num" w:pos="2752"/>
        </w:tabs>
        <w:ind w:left="2752" w:hanging="360"/>
      </w:pPr>
      <w:rPr>
        <w:rFonts w:ascii="Symbol" w:hAnsi="Symbol" w:hint="default"/>
      </w:rPr>
    </w:lvl>
    <w:lvl w:ilvl="4" w:tplc="04090003" w:tentative="1">
      <w:start w:val="1"/>
      <w:numFmt w:val="bullet"/>
      <w:lvlText w:val="o"/>
      <w:lvlJc w:val="left"/>
      <w:pPr>
        <w:tabs>
          <w:tab w:val="num" w:pos="3472"/>
        </w:tabs>
        <w:ind w:left="3472" w:hanging="360"/>
      </w:pPr>
      <w:rPr>
        <w:rFonts w:ascii="Courier New" w:hAnsi="Courier New" w:cs="Courier New" w:hint="default"/>
      </w:rPr>
    </w:lvl>
    <w:lvl w:ilvl="5" w:tplc="04090005" w:tentative="1">
      <w:start w:val="1"/>
      <w:numFmt w:val="bullet"/>
      <w:lvlText w:val=""/>
      <w:lvlJc w:val="left"/>
      <w:pPr>
        <w:tabs>
          <w:tab w:val="num" w:pos="4192"/>
        </w:tabs>
        <w:ind w:left="4192" w:hanging="360"/>
      </w:pPr>
      <w:rPr>
        <w:rFonts w:ascii="Wingdings" w:hAnsi="Wingdings" w:hint="default"/>
      </w:rPr>
    </w:lvl>
    <w:lvl w:ilvl="6" w:tplc="04090001" w:tentative="1">
      <w:start w:val="1"/>
      <w:numFmt w:val="bullet"/>
      <w:lvlText w:val=""/>
      <w:lvlJc w:val="left"/>
      <w:pPr>
        <w:tabs>
          <w:tab w:val="num" w:pos="4912"/>
        </w:tabs>
        <w:ind w:left="4912" w:hanging="360"/>
      </w:pPr>
      <w:rPr>
        <w:rFonts w:ascii="Symbol" w:hAnsi="Symbol" w:hint="default"/>
      </w:rPr>
    </w:lvl>
    <w:lvl w:ilvl="7" w:tplc="04090003" w:tentative="1">
      <w:start w:val="1"/>
      <w:numFmt w:val="bullet"/>
      <w:lvlText w:val="o"/>
      <w:lvlJc w:val="left"/>
      <w:pPr>
        <w:tabs>
          <w:tab w:val="num" w:pos="5632"/>
        </w:tabs>
        <w:ind w:left="5632" w:hanging="360"/>
      </w:pPr>
      <w:rPr>
        <w:rFonts w:ascii="Courier New" w:hAnsi="Courier New" w:cs="Courier New" w:hint="default"/>
      </w:rPr>
    </w:lvl>
    <w:lvl w:ilvl="8" w:tplc="04090005" w:tentative="1">
      <w:start w:val="1"/>
      <w:numFmt w:val="bullet"/>
      <w:lvlText w:val=""/>
      <w:lvlJc w:val="left"/>
      <w:pPr>
        <w:tabs>
          <w:tab w:val="num" w:pos="6352"/>
        </w:tabs>
        <w:ind w:left="6352" w:hanging="360"/>
      </w:pPr>
      <w:rPr>
        <w:rFonts w:ascii="Wingdings" w:hAnsi="Wingdings" w:hint="default"/>
      </w:rPr>
    </w:lvl>
  </w:abstractNum>
  <w:abstractNum w:abstractNumId="69">
    <w:nsid w:val="60E45DDF"/>
    <w:multiLevelType w:val="multilevel"/>
    <w:tmpl w:val="732E22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0">
    <w:nsid w:val="63021E8D"/>
    <w:multiLevelType w:val="multilevel"/>
    <w:tmpl w:val="7040C2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nsid w:val="64C77C19"/>
    <w:multiLevelType w:val="hybridMultilevel"/>
    <w:tmpl w:val="2B4C57B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65234043"/>
    <w:multiLevelType w:val="hybridMultilevel"/>
    <w:tmpl w:val="F3EEA88A"/>
    <w:lvl w:ilvl="0" w:tplc="FECEC4C2">
      <w:numFmt w:val="bullet"/>
      <w:lvlText w:val="-"/>
      <w:lvlJc w:val="left"/>
      <w:pPr>
        <w:ind w:left="720" w:hanging="360"/>
      </w:pPr>
      <w:rPr>
        <w:rFonts w:ascii="Times New Roman" w:eastAsia="Times New Roman" w:hAnsi="Times New Roman" w:cs="Times New Roman" w:hint="default"/>
        <w:i/>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59D7D2D"/>
    <w:multiLevelType w:val="multilevel"/>
    <w:tmpl w:val="1CFE9F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nsid w:val="65DC05AF"/>
    <w:multiLevelType w:val="hybridMultilevel"/>
    <w:tmpl w:val="4CF007F2"/>
    <w:lvl w:ilvl="0" w:tplc="7A0227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5EB411E"/>
    <w:multiLevelType w:val="hybridMultilevel"/>
    <w:tmpl w:val="CB482A0E"/>
    <w:lvl w:ilvl="0" w:tplc="5A529208">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60100F7"/>
    <w:multiLevelType w:val="hybridMultilevel"/>
    <w:tmpl w:val="D95C1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7E57CC7"/>
    <w:multiLevelType w:val="hybridMultilevel"/>
    <w:tmpl w:val="4F84F8D2"/>
    <w:lvl w:ilvl="0" w:tplc="CDE68AA8">
      <w:start w:val="1"/>
      <w:numFmt w:val="bullet"/>
      <w:lvlText w:val="-"/>
      <w:lvlJc w:val="left"/>
      <w:pPr>
        <w:ind w:left="360" w:hanging="360"/>
      </w:pPr>
      <w:rPr>
        <w:rFonts w:ascii="Tahoma" w:hAnsi="Tahoma"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68BA7CC5"/>
    <w:multiLevelType w:val="hybridMultilevel"/>
    <w:tmpl w:val="C8B20C5A"/>
    <w:lvl w:ilvl="0" w:tplc="5A529208">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B1E3AC2"/>
    <w:multiLevelType w:val="hybridMultilevel"/>
    <w:tmpl w:val="B682142A"/>
    <w:lvl w:ilvl="0" w:tplc="C4F0D3AA">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6B5A32BC"/>
    <w:multiLevelType w:val="hybridMultilevel"/>
    <w:tmpl w:val="732AAC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6C584C97"/>
    <w:multiLevelType w:val="hybridMultilevel"/>
    <w:tmpl w:val="914C74F0"/>
    <w:lvl w:ilvl="0" w:tplc="04090009">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2">
    <w:nsid w:val="6FAC68B3"/>
    <w:multiLevelType w:val="hybridMultilevel"/>
    <w:tmpl w:val="BD86477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7003778E"/>
    <w:multiLevelType w:val="hybridMultilevel"/>
    <w:tmpl w:val="924E31B6"/>
    <w:lvl w:ilvl="0" w:tplc="FFFFFFFF">
      <w:start w:val="1"/>
      <w:numFmt w:val="bullet"/>
      <w:lvlText w:val="-"/>
      <w:lvlJc w:val="left"/>
      <w:pPr>
        <w:ind w:left="720" w:hanging="720"/>
      </w:pPr>
      <w:rPr>
        <w:rFonts w:ascii=".VnTime" w:eastAsia="Times New Roman" w:hAnsi=".VnTime" w:cs="Times New Roman"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706A6426"/>
    <w:multiLevelType w:val="hybridMultilevel"/>
    <w:tmpl w:val="9D52F3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2515286"/>
    <w:multiLevelType w:val="multilevel"/>
    <w:tmpl w:val="82DA73E0"/>
    <w:lvl w:ilvl="0">
      <w:start w:val="1"/>
      <w:numFmt w:val="decimal"/>
      <w:pStyle w:val="Heading1"/>
      <w:lvlText w:val="%1."/>
      <w:lvlJc w:val="left"/>
      <w:pPr>
        <w:ind w:left="2160" w:hanging="360"/>
      </w:pPr>
    </w:lvl>
    <w:lvl w:ilvl="1">
      <w:start w:val="1"/>
      <w:numFmt w:val="decimal"/>
      <w:isLgl/>
      <w:lvlText w:val="%1.%2."/>
      <w:lvlJc w:val="left"/>
      <w:pPr>
        <w:ind w:left="2520" w:hanging="720"/>
      </w:pPr>
      <w:rPr>
        <w:rFonts w:ascii="Times New Roman" w:hAnsi="Times New Roman" w:cs="Times New Roman" w:hint="default"/>
        <w:i w:val="0"/>
        <w:sz w:val="26"/>
        <w:szCs w:val="26"/>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3600" w:hanging="1800"/>
      </w:pPr>
      <w:rPr>
        <w:rFonts w:hint="default"/>
      </w:rPr>
    </w:lvl>
  </w:abstractNum>
  <w:abstractNum w:abstractNumId="86">
    <w:nsid w:val="767418E1"/>
    <w:multiLevelType w:val="hybridMultilevel"/>
    <w:tmpl w:val="3D6A588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77C51E5F"/>
    <w:multiLevelType w:val="hybridMultilevel"/>
    <w:tmpl w:val="AD229702"/>
    <w:lvl w:ilvl="0" w:tplc="FFFFFFFF">
      <w:start w:val="1"/>
      <w:numFmt w:val="bullet"/>
      <w:lvlText w:val="-"/>
      <w:lvlJc w:val="left"/>
      <w:pPr>
        <w:ind w:left="720" w:hanging="360"/>
      </w:pPr>
      <w:rPr>
        <w:rFonts w:ascii=".VnTime" w:eastAsia="Times New Roman" w:hAnsi=".VnTime"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8E70AD5"/>
    <w:multiLevelType w:val="hybridMultilevel"/>
    <w:tmpl w:val="A154B3D0"/>
    <w:lvl w:ilvl="0" w:tplc="5A529208">
      <w:start w:val="1"/>
      <w:numFmt w:val="bullet"/>
      <w:lvlText w:val="-"/>
      <w:lvlJc w:val="left"/>
      <w:pPr>
        <w:ind w:left="1800" w:hanging="360"/>
      </w:pPr>
      <w:rPr>
        <w:rFonts w:ascii="Tahoma" w:hAnsi="Tahoma"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9">
    <w:nsid w:val="798F457E"/>
    <w:multiLevelType w:val="hybridMultilevel"/>
    <w:tmpl w:val="57B2B51A"/>
    <w:lvl w:ilvl="0" w:tplc="FFFFFFFF">
      <w:start w:val="1"/>
      <w:numFmt w:val="bullet"/>
      <w:lvlText w:val="-"/>
      <w:lvlJc w:val="left"/>
      <w:pPr>
        <w:ind w:left="720" w:hanging="360"/>
      </w:pPr>
      <w:rPr>
        <w:rFonts w:ascii=".VnTime" w:eastAsia="Times New Roman" w:hAnsi=".VnTime"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AEA235F"/>
    <w:multiLevelType w:val="hybridMultilevel"/>
    <w:tmpl w:val="392CB4E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7B4254E6"/>
    <w:multiLevelType w:val="hybridMultilevel"/>
    <w:tmpl w:val="9E828EF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7EBA6B30"/>
    <w:multiLevelType w:val="multilevel"/>
    <w:tmpl w:val="798207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3">
    <w:nsid w:val="7F7A44D7"/>
    <w:multiLevelType w:val="hybridMultilevel"/>
    <w:tmpl w:val="82B27CDC"/>
    <w:lvl w:ilvl="0" w:tplc="FFFFFFFF">
      <w:start w:val="1"/>
      <w:numFmt w:val="bullet"/>
      <w:lvlText w:val="-"/>
      <w:lvlJc w:val="left"/>
      <w:pPr>
        <w:ind w:left="720" w:hanging="360"/>
      </w:pPr>
      <w:rPr>
        <w:rFonts w:ascii=".VnTime" w:eastAsia="Times New Roman" w:hAnsi=".VnTime"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7"/>
  </w:num>
  <w:num w:numId="2">
    <w:abstractNumId w:val="85"/>
  </w:num>
  <w:num w:numId="3">
    <w:abstractNumId w:val="12"/>
  </w:num>
  <w:num w:numId="4">
    <w:abstractNumId w:val="60"/>
  </w:num>
  <w:num w:numId="5">
    <w:abstractNumId w:val="74"/>
  </w:num>
  <w:num w:numId="6">
    <w:abstractNumId w:val="69"/>
  </w:num>
  <w:num w:numId="7">
    <w:abstractNumId w:val="32"/>
  </w:num>
  <w:num w:numId="8">
    <w:abstractNumId w:val="22"/>
  </w:num>
  <w:num w:numId="9">
    <w:abstractNumId w:val="15"/>
  </w:num>
  <w:num w:numId="10">
    <w:abstractNumId w:val="13"/>
  </w:num>
  <w:num w:numId="11">
    <w:abstractNumId w:val="6"/>
  </w:num>
  <w:num w:numId="12">
    <w:abstractNumId w:val="73"/>
  </w:num>
  <w:num w:numId="13">
    <w:abstractNumId w:val="41"/>
  </w:num>
  <w:num w:numId="14">
    <w:abstractNumId w:val="26"/>
  </w:num>
  <w:num w:numId="15">
    <w:abstractNumId w:val="0"/>
  </w:num>
  <w:num w:numId="16">
    <w:abstractNumId w:val="64"/>
  </w:num>
  <w:num w:numId="17">
    <w:abstractNumId w:val="83"/>
  </w:num>
  <w:num w:numId="18">
    <w:abstractNumId w:val="61"/>
  </w:num>
  <w:num w:numId="19">
    <w:abstractNumId w:val="3"/>
  </w:num>
  <w:num w:numId="20">
    <w:abstractNumId w:val="5"/>
  </w:num>
  <w:num w:numId="21">
    <w:abstractNumId w:val="31"/>
  </w:num>
  <w:num w:numId="22">
    <w:abstractNumId w:val="65"/>
  </w:num>
  <w:num w:numId="23">
    <w:abstractNumId w:val="86"/>
  </w:num>
  <w:num w:numId="24">
    <w:abstractNumId w:val="71"/>
  </w:num>
  <w:num w:numId="25">
    <w:abstractNumId w:val="21"/>
  </w:num>
  <w:num w:numId="26">
    <w:abstractNumId w:val="43"/>
  </w:num>
  <w:num w:numId="27">
    <w:abstractNumId w:val="18"/>
  </w:num>
  <w:num w:numId="28">
    <w:abstractNumId w:val="39"/>
  </w:num>
  <w:num w:numId="29">
    <w:abstractNumId w:val="50"/>
  </w:num>
  <w:num w:numId="30">
    <w:abstractNumId w:val="57"/>
  </w:num>
  <w:num w:numId="31">
    <w:abstractNumId w:val="20"/>
  </w:num>
  <w:num w:numId="32">
    <w:abstractNumId w:val="77"/>
  </w:num>
  <w:num w:numId="33">
    <w:abstractNumId w:val="17"/>
  </w:num>
  <w:num w:numId="34">
    <w:abstractNumId w:val="90"/>
  </w:num>
  <w:num w:numId="35">
    <w:abstractNumId w:val="47"/>
  </w:num>
  <w:num w:numId="36">
    <w:abstractNumId w:val="35"/>
  </w:num>
  <w:num w:numId="37">
    <w:abstractNumId w:val="23"/>
  </w:num>
  <w:num w:numId="38">
    <w:abstractNumId w:val="92"/>
  </w:num>
  <w:num w:numId="39">
    <w:abstractNumId w:val="70"/>
  </w:num>
  <w:num w:numId="40">
    <w:abstractNumId w:val="28"/>
  </w:num>
  <w:num w:numId="41">
    <w:abstractNumId w:val="42"/>
  </w:num>
  <w:num w:numId="42">
    <w:abstractNumId w:val="11"/>
  </w:num>
  <w:num w:numId="43">
    <w:abstractNumId w:val="80"/>
  </w:num>
  <w:num w:numId="44">
    <w:abstractNumId w:val="87"/>
  </w:num>
  <w:num w:numId="45">
    <w:abstractNumId w:val="82"/>
  </w:num>
  <w:num w:numId="46">
    <w:abstractNumId w:val="14"/>
  </w:num>
  <w:num w:numId="47">
    <w:abstractNumId w:val="10"/>
  </w:num>
  <w:num w:numId="48">
    <w:abstractNumId w:val="62"/>
  </w:num>
  <w:num w:numId="49">
    <w:abstractNumId w:val="84"/>
  </w:num>
  <w:num w:numId="50">
    <w:abstractNumId w:val="25"/>
  </w:num>
  <w:num w:numId="51">
    <w:abstractNumId w:val="56"/>
  </w:num>
  <w:num w:numId="52">
    <w:abstractNumId w:val="34"/>
  </w:num>
  <w:num w:numId="53">
    <w:abstractNumId w:val="16"/>
  </w:num>
  <w:num w:numId="54">
    <w:abstractNumId w:val="9"/>
  </w:num>
  <w:num w:numId="55">
    <w:abstractNumId w:val="51"/>
  </w:num>
  <w:num w:numId="56">
    <w:abstractNumId w:val="36"/>
  </w:num>
  <w:num w:numId="57">
    <w:abstractNumId w:val="29"/>
  </w:num>
  <w:num w:numId="58">
    <w:abstractNumId w:val="24"/>
  </w:num>
  <w:num w:numId="59">
    <w:abstractNumId w:val="91"/>
  </w:num>
  <w:num w:numId="60">
    <w:abstractNumId w:val="53"/>
  </w:num>
  <w:num w:numId="61">
    <w:abstractNumId w:val="46"/>
  </w:num>
  <w:num w:numId="62">
    <w:abstractNumId w:val="79"/>
  </w:num>
  <w:num w:numId="63">
    <w:abstractNumId w:val="45"/>
  </w:num>
  <w:num w:numId="64">
    <w:abstractNumId w:val="54"/>
  </w:num>
  <w:num w:numId="65">
    <w:abstractNumId w:val="49"/>
  </w:num>
  <w:num w:numId="66">
    <w:abstractNumId w:val="81"/>
  </w:num>
  <w:num w:numId="67">
    <w:abstractNumId w:val="8"/>
  </w:num>
  <w:num w:numId="68">
    <w:abstractNumId w:val="38"/>
  </w:num>
  <w:num w:numId="69">
    <w:abstractNumId w:val="88"/>
  </w:num>
  <w:num w:numId="70">
    <w:abstractNumId w:val="68"/>
  </w:num>
  <w:num w:numId="71">
    <w:abstractNumId w:val="55"/>
  </w:num>
  <w:num w:numId="72">
    <w:abstractNumId w:val="30"/>
  </w:num>
  <w:num w:numId="73">
    <w:abstractNumId w:val="40"/>
  </w:num>
  <w:num w:numId="74">
    <w:abstractNumId w:val="1"/>
  </w:num>
  <w:num w:numId="75">
    <w:abstractNumId w:val="4"/>
  </w:num>
  <w:num w:numId="76">
    <w:abstractNumId w:val="75"/>
  </w:num>
  <w:num w:numId="77">
    <w:abstractNumId w:val="27"/>
  </w:num>
  <w:num w:numId="78">
    <w:abstractNumId w:val="2"/>
  </w:num>
  <w:num w:numId="79">
    <w:abstractNumId w:val="78"/>
  </w:num>
  <w:num w:numId="80">
    <w:abstractNumId w:val="59"/>
  </w:num>
  <w:num w:numId="81">
    <w:abstractNumId w:val="44"/>
  </w:num>
  <w:num w:numId="82">
    <w:abstractNumId w:val="72"/>
  </w:num>
  <w:num w:numId="83">
    <w:abstractNumId w:val="58"/>
  </w:num>
  <w:num w:numId="84">
    <w:abstractNumId w:val="7"/>
  </w:num>
  <w:num w:numId="85">
    <w:abstractNumId w:val="76"/>
  </w:num>
  <w:num w:numId="86">
    <w:abstractNumId w:val="66"/>
  </w:num>
  <w:num w:numId="87">
    <w:abstractNumId w:val="33"/>
  </w:num>
  <w:num w:numId="88">
    <w:abstractNumId w:val="89"/>
  </w:num>
  <w:num w:numId="89">
    <w:abstractNumId w:val="52"/>
  </w:num>
  <w:num w:numId="90">
    <w:abstractNumId w:val="93"/>
  </w:num>
  <w:num w:numId="91">
    <w:abstractNumId w:val="37"/>
  </w:num>
  <w:num w:numId="92">
    <w:abstractNumId w:val="19"/>
  </w:num>
  <w:num w:numId="93">
    <w:abstractNumId w:val="48"/>
  </w:num>
  <w:num w:numId="94">
    <w:abstractNumId w:val="6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40"/>
  <w:displayHorizontalDrawingGridEvery w:val="2"/>
  <w:characterSpacingControl w:val="doNotCompress"/>
  <w:hdrShapeDefaults>
    <o:shapedefaults v:ext="edit" spidmax="2049" fillcolor="#17365d" stroke="f">
      <v:fill color="#17365d"/>
      <v:stroke on="f"/>
    </o:shapedefaults>
  </w:hdrShapeDefaults>
  <w:footnotePr>
    <w:footnote w:id="-1"/>
    <w:footnote w:id="0"/>
  </w:footnotePr>
  <w:endnotePr>
    <w:endnote w:id="-1"/>
    <w:endnote w:id="0"/>
  </w:endnotePr>
  <w:compat>
    <w:compatSetting w:name="compatibilityMode" w:uri="http://schemas.microsoft.com/office/word" w:val="12"/>
  </w:compat>
  <w:rsids>
    <w:rsidRoot w:val="00336100"/>
    <w:rsid w:val="00001325"/>
    <w:rsid w:val="0000182A"/>
    <w:rsid w:val="00002F7D"/>
    <w:rsid w:val="000035EE"/>
    <w:rsid w:val="00003691"/>
    <w:rsid w:val="0000787B"/>
    <w:rsid w:val="00007C59"/>
    <w:rsid w:val="000106E1"/>
    <w:rsid w:val="0001165B"/>
    <w:rsid w:val="0001186F"/>
    <w:rsid w:val="00012379"/>
    <w:rsid w:val="0001262E"/>
    <w:rsid w:val="0001765A"/>
    <w:rsid w:val="0002049E"/>
    <w:rsid w:val="00020CB8"/>
    <w:rsid w:val="00022801"/>
    <w:rsid w:val="00023516"/>
    <w:rsid w:val="000244F4"/>
    <w:rsid w:val="00025574"/>
    <w:rsid w:val="000259D9"/>
    <w:rsid w:val="00026056"/>
    <w:rsid w:val="00026255"/>
    <w:rsid w:val="00026B87"/>
    <w:rsid w:val="00026CB0"/>
    <w:rsid w:val="0002719F"/>
    <w:rsid w:val="00027217"/>
    <w:rsid w:val="00027983"/>
    <w:rsid w:val="00030B43"/>
    <w:rsid w:val="0003184C"/>
    <w:rsid w:val="00032C10"/>
    <w:rsid w:val="00033097"/>
    <w:rsid w:val="00033FF5"/>
    <w:rsid w:val="00034594"/>
    <w:rsid w:val="0003483A"/>
    <w:rsid w:val="00034BFA"/>
    <w:rsid w:val="000363FA"/>
    <w:rsid w:val="00036B53"/>
    <w:rsid w:val="00036C5A"/>
    <w:rsid w:val="0004003B"/>
    <w:rsid w:val="00040D01"/>
    <w:rsid w:val="00041014"/>
    <w:rsid w:val="000415D7"/>
    <w:rsid w:val="00041624"/>
    <w:rsid w:val="000426A2"/>
    <w:rsid w:val="00042A4D"/>
    <w:rsid w:val="000435D0"/>
    <w:rsid w:val="000450D5"/>
    <w:rsid w:val="00045FA4"/>
    <w:rsid w:val="00047DB5"/>
    <w:rsid w:val="00050369"/>
    <w:rsid w:val="00050731"/>
    <w:rsid w:val="00051907"/>
    <w:rsid w:val="00051F13"/>
    <w:rsid w:val="000522E4"/>
    <w:rsid w:val="00052C08"/>
    <w:rsid w:val="00052C09"/>
    <w:rsid w:val="00053211"/>
    <w:rsid w:val="00054061"/>
    <w:rsid w:val="00054209"/>
    <w:rsid w:val="000572EB"/>
    <w:rsid w:val="000576FC"/>
    <w:rsid w:val="00057C16"/>
    <w:rsid w:val="00057DD5"/>
    <w:rsid w:val="000603AD"/>
    <w:rsid w:val="000618DF"/>
    <w:rsid w:val="00062D25"/>
    <w:rsid w:val="00063184"/>
    <w:rsid w:val="00063654"/>
    <w:rsid w:val="00063D5A"/>
    <w:rsid w:val="000651B6"/>
    <w:rsid w:val="000659D1"/>
    <w:rsid w:val="00065FB2"/>
    <w:rsid w:val="00066032"/>
    <w:rsid w:val="00066284"/>
    <w:rsid w:val="00066C7E"/>
    <w:rsid w:val="00067288"/>
    <w:rsid w:val="00067D61"/>
    <w:rsid w:val="0007070D"/>
    <w:rsid w:val="00072266"/>
    <w:rsid w:val="000723EE"/>
    <w:rsid w:val="00072B3B"/>
    <w:rsid w:val="00072CE1"/>
    <w:rsid w:val="0007400C"/>
    <w:rsid w:val="000747BE"/>
    <w:rsid w:val="00074D70"/>
    <w:rsid w:val="00076F39"/>
    <w:rsid w:val="00081609"/>
    <w:rsid w:val="000830E8"/>
    <w:rsid w:val="00083C4C"/>
    <w:rsid w:val="00084DD4"/>
    <w:rsid w:val="00086A95"/>
    <w:rsid w:val="00090932"/>
    <w:rsid w:val="00091669"/>
    <w:rsid w:val="00091E52"/>
    <w:rsid w:val="00092D5F"/>
    <w:rsid w:val="000930B7"/>
    <w:rsid w:val="000931A3"/>
    <w:rsid w:val="000933CA"/>
    <w:rsid w:val="000936EB"/>
    <w:rsid w:val="000955B4"/>
    <w:rsid w:val="00095B2D"/>
    <w:rsid w:val="00096AA8"/>
    <w:rsid w:val="000A073F"/>
    <w:rsid w:val="000A0DEB"/>
    <w:rsid w:val="000A1FF0"/>
    <w:rsid w:val="000A2944"/>
    <w:rsid w:val="000A32C9"/>
    <w:rsid w:val="000A36A1"/>
    <w:rsid w:val="000A520B"/>
    <w:rsid w:val="000A713C"/>
    <w:rsid w:val="000B0296"/>
    <w:rsid w:val="000B188F"/>
    <w:rsid w:val="000B1F6E"/>
    <w:rsid w:val="000B2606"/>
    <w:rsid w:val="000B27B4"/>
    <w:rsid w:val="000B28A5"/>
    <w:rsid w:val="000B32B9"/>
    <w:rsid w:val="000B3683"/>
    <w:rsid w:val="000B4233"/>
    <w:rsid w:val="000B433D"/>
    <w:rsid w:val="000B4ADE"/>
    <w:rsid w:val="000B56F0"/>
    <w:rsid w:val="000B59A5"/>
    <w:rsid w:val="000B5DAE"/>
    <w:rsid w:val="000B6A73"/>
    <w:rsid w:val="000B6B6A"/>
    <w:rsid w:val="000B77FE"/>
    <w:rsid w:val="000C09D8"/>
    <w:rsid w:val="000C1ABA"/>
    <w:rsid w:val="000C1D87"/>
    <w:rsid w:val="000C20DF"/>
    <w:rsid w:val="000C2521"/>
    <w:rsid w:val="000C57BA"/>
    <w:rsid w:val="000C730D"/>
    <w:rsid w:val="000D0D72"/>
    <w:rsid w:val="000D10FF"/>
    <w:rsid w:val="000D70C3"/>
    <w:rsid w:val="000D7BF5"/>
    <w:rsid w:val="000E038E"/>
    <w:rsid w:val="000E0455"/>
    <w:rsid w:val="000E04BA"/>
    <w:rsid w:val="000E177D"/>
    <w:rsid w:val="000E1CE5"/>
    <w:rsid w:val="000E1EF0"/>
    <w:rsid w:val="000E25DF"/>
    <w:rsid w:val="000E31D9"/>
    <w:rsid w:val="000E34CE"/>
    <w:rsid w:val="000E3BFD"/>
    <w:rsid w:val="000E3C3D"/>
    <w:rsid w:val="000E64DD"/>
    <w:rsid w:val="000E72CF"/>
    <w:rsid w:val="000E79CE"/>
    <w:rsid w:val="000F0516"/>
    <w:rsid w:val="000F09F6"/>
    <w:rsid w:val="000F1226"/>
    <w:rsid w:val="000F2184"/>
    <w:rsid w:val="000F43BB"/>
    <w:rsid w:val="000F4783"/>
    <w:rsid w:val="000F4FA9"/>
    <w:rsid w:val="000F56A0"/>
    <w:rsid w:val="000F6665"/>
    <w:rsid w:val="000F6CB7"/>
    <w:rsid w:val="00100440"/>
    <w:rsid w:val="00101307"/>
    <w:rsid w:val="0010132A"/>
    <w:rsid w:val="00105B0A"/>
    <w:rsid w:val="001063D8"/>
    <w:rsid w:val="00106666"/>
    <w:rsid w:val="0010685D"/>
    <w:rsid w:val="00110D2D"/>
    <w:rsid w:val="00112F55"/>
    <w:rsid w:val="00120894"/>
    <w:rsid w:val="00122D3D"/>
    <w:rsid w:val="00124780"/>
    <w:rsid w:val="00125005"/>
    <w:rsid w:val="001259B9"/>
    <w:rsid w:val="001264B6"/>
    <w:rsid w:val="00126750"/>
    <w:rsid w:val="00126909"/>
    <w:rsid w:val="00127B5E"/>
    <w:rsid w:val="00127DE6"/>
    <w:rsid w:val="00130D7C"/>
    <w:rsid w:val="001319B6"/>
    <w:rsid w:val="00132F5B"/>
    <w:rsid w:val="00132F61"/>
    <w:rsid w:val="001335FD"/>
    <w:rsid w:val="00135A59"/>
    <w:rsid w:val="00135EDB"/>
    <w:rsid w:val="00136D15"/>
    <w:rsid w:val="001378AE"/>
    <w:rsid w:val="00140DEC"/>
    <w:rsid w:val="00141734"/>
    <w:rsid w:val="0014240B"/>
    <w:rsid w:val="00142893"/>
    <w:rsid w:val="001428FA"/>
    <w:rsid w:val="00142FBE"/>
    <w:rsid w:val="00143E63"/>
    <w:rsid w:val="00144640"/>
    <w:rsid w:val="001464EE"/>
    <w:rsid w:val="00146C8C"/>
    <w:rsid w:val="0015022F"/>
    <w:rsid w:val="00153139"/>
    <w:rsid w:val="00155504"/>
    <w:rsid w:val="00155762"/>
    <w:rsid w:val="001561D8"/>
    <w:rsid w:val="00156345"/>
    <w:rsid w:val="00156D2C"/>
    <w:rsid w:val="0015728A"/>
    <w:rsid w:val="00160389"/>
    <w:rsid w:val="001607B2"/>
    <w:rsid w:val="00160EDC"/>
    <w:rsid w:val="00161217"/>
    <w:rsid w:val="00161363"/>
    <w:rsid w:val="0016170B"/>
    <w:rsid w:val="001619B8"/>
    <w:rsid w:val="00163A8E"/>
    <w:rsid w:val="00163E2A"/>
    <w:rsid w:val="00164098"/>
    <w:rsid w:val="00164EF4"/>
    <w:rsid w:val="00165638"/>
    <w:rsid w:val="00167319"/>
    <w:rsid w:val="00167BAA"/>
    <w:rsid w:val="00170D73"/>
    <w:rsid w:val="00171413"/>
    <w:rsid w:val="0017176C"/>
    <w:rsid w:val="00171AD9"/>
    <w:rsid w:val="0017381A"/>
    <w:rsid w:val="00173C17"/>
    <w:rsid w:val="00173FDE"/>
    <w:rsid w:val="0017481C"/>
    <w:rsid w:val="00174BE2"/>
    <w:rsid w:val="001757DA"/>
    <w:rsid w:val="00175A36"/>
    <w:rsid w:val="001768F8"/>
    <w:rsid w:val="0018192B"/>
    <w:rsid w:val="00181B10"/>
    <w:rsid w:val="00183186"/>
    <w:rsid w:val="001834D4"/>
    <w:rsid w:val="00183AAD"/>
    <w:rsid w:val="00183BEE"/>
    <w:rsid w:val="00183D40"/>
    <w:rsid w:val="00185339"/>
    <w:rsid w:val="00185685"/>
    <w:rsid w:val="00185CED"/>
    <w:rsid w:val="001862D5"/>
    <w:rsid w:val="00186C4F"/>
    <w:rsid w:val="001872E6"/>
    <w:rsid w:val="00190099"/>
    <w:rsid w:val="0019096E"/>
    <w:rsid w:val="00190A75"/>
    <w:rsid w:val="00190EF7"/>
    <w:rsid w:val="00192318"/>
    <w:rsid w:val="001947D7"/>
    <w:rsid w:val="00195B87"/>
    <w:rsid w:val="00195DC4"/>
    <w:rsid w:val="001A00D2"/>
    <w:rsid w:val="001A0FE1"/>
    <w:rsid w:val="001A18EA"/>
    <w:rsid w:val="001A2772"/>
    <w:rsid w:val="001A2D45"/>
    <w:rsid w:val="001A4BE1"/>
    <w:rsid w:val="001A4E09"/>
    <w:rsid w:val="001B0501"/>
    <w:rsid w:val="001B12DD"/>
    <w:rsid w:val="001B1460"/>
    <w:rsid w:val="001B1DBD"/>
    <w:rsid w:val="001B20D4"/>
    <w:rsid w:val="001B30F2"/>
    <w:rsid w:val="001B42C1"/>
    <w:rsid w:val="001B550B"/>
    <w:rsid w:val="001B68C7"/>
    <w:rsid w:val="001B7355"/>
    <w:rsid w:val="001C26D3"/>
    <w:rsid w:val="001C398E"/>
    <w:rsid w:val="001C4962"/>
    <w:rsid w:val="001C5B8C"/>
    <w:rsid w:val="001C6084"/>
    <w:rsid w:val="001C6CB7"/>
    <w:rsid w:val="001C7A4D"/>
    <w:rsid w:val="001D02F2"/>
    <w:rsid w:val="001D0969"/>
    <w:rsid w:val="001D0CD4"/>
    <w:rsid w:val="001D18C7"/>
    <w:rsid w:val="001D209E"/>
    <w:rsid w:val="001D2AF0"/>
    <w:rsid w:val="001D3292"/>
    <w:rsid w:val="001D3546"/>
    <w:rsid w:val="001D3AD3"/>
    <w:rsid w:val="001D3B75"/>
    <w:rsid w:val="001D4914"/>
    <w:rsid w:val="001D4FE9"/>
    <w:rsid w:val="001D58AB"/>
    <w:rsid w:val="001D6540"/>
    <w:rsid w:val="001D6C5B"/>
    <w:rsid w:val="001D72AF"/>
    <w:rsid w:val="001D79D5"/>
    <w:rsid w:val="001E08AB"/>
    <w:rsid w:val="001E10B0"/>
    <w:rsid w:val="001E12E8"/>
    <w:rsid w:val="001E2240"/>
    <w:rsid w:val="001E3303"/>
    <w:rsid w:val="001E4542"/>
    <w:rsid w:val="001E6C0D"/>
    <w:rsid w:val="001E7782"/>
    <w:rsid w:val="001F00B0"/>
    <w:rsid w:val="001F06AB"/>
    <w:rsid w:val="001F0C9A"/>
    <w:rsid w:val="001F29E1"/>
    <w:rsid w:val="001F2C24"/>
    <w:rsid w:val="001F36B8"/>
    <w:rsid w:val="001F4617"/>
    <w:rsid w:val="001F53BB"/>
    <w:rsid w:val="001F5484"/>
    <w:rsid w:val="001F5B90"/>
    <w:rsid w:val="001F5D70"/>
    <w:rsid w:val="001F6288"/>
    <w:rsid w:val="001F7E67"/>
    <w:rsid w:val="001F7F47"/>
    <w:rsid w:val="00200A2C"/>
    <w:rsid w:val="00201C76"/>
    <w:rsid w:val="0020212E"/>
    <w:rsid w:val="00203E67"/>
    <w:rsid w:val="00205594"/>
    <w:rsid w:val="00205A37"/>
    <w:rsid w:val="00205FF7"/>
    <w:rsid w:val="0020708A"/>
    <w:rsid w:val="00207276"/>
    <w:rsid w:val="0021022D"/>
    <w:rsid w:val="00210F5C"/>
    <w:rsid w:val="002113FA"/>
    <w:rsid w:val="002114FC"/>
    <w:rsid w:val="0021200D"/>
    <w:rsid w:val="00213C05"/>
    <w:rsid w:val="00214E4C"/>
    <w:rsid w:val="00215AD0"/>
    <w:rsid w:val="002163EB"/>
    <w:rsid w:val="00216A6D"/>
    <w:rsid w:val="00216E94"/>
    <w:rsid w:val="00216FCC"/>
    <w:rsid w:val="0021733D"/>
    <w:rsid w:val="00220082"/>
    <w:rsid w:val="00220379"/>
    <w:rsid w:val="002204FA"/>
    <w:rsid w:val="00221AEA"/>
    <w:rsid w:val="00221B82"/>
    <w:rsid w:val="0022305B"/>
    <w:rsid w:val="00223F6D"/>
    <w:rsid w:val="00224B5B"/>
    <w:rsid w:val="002252FD"/>
    <w:rsid w:val="00227C3F"/>
    <w:rsid w:val="002300CD"/>
    <w:rsid w:val="00230CFF"/>
    <w:rsid w:val="002317EC"/>
    <w:rsid w:val="002334F9"/>
    <w:rsid w:val="00233648"/>
    <w:rsid w:val="00233E8B"/>
    <w:rsid w:val="00234266"/>
    <w:rsid w:val="00234AE1"/>
    <w:rsid w:val="00235F0C"/>
    <w:rsid w:val="002379BC"/>
    <w:rsid w:val="00241D22"/>
    <w:rsid w:val="00241DD3"/>
    <w:rsid w:val="00242FCA"/>
    <w:rsid w:val="00246090"/>
    <w:rsid w:val="00246D67"/>
    <w:rsid w:val="00246F0B"/>
    <w:rsid w:val="002470E9"/>
    <w:rsid w:val="002503C7"/>
    <w:rsid w:val="002506F7"/>
    <w:rsid w:val="0025101A"/>
    <w:rsid w:val="00252403"/>
    <w:rsid w:val="00252413"/>
    <w:rsid w:val="0025330B"/>
    <w:rsid w:val="00254700"/>
    <w:rsid w:val="00254940"/>
    <w:rsid w:val="00257B72"/>
    <w:rsid w:val="0026039E"/>
    <w:rsid w:val="00261585"/>
    <w:rsid w:val="00263147"/>
    <w:rsid w:val="002636D2"/>
    <w:rsid w:val="00264397"/>
    <w:rsid w:val="00264AD4"/>
    <w:rsid w:val="00264EEE"/>
    <w:rsid w:val="00265340"/>
    <w:rsid w:val="00265A49"/>
    <w:rsid w:val="002662B2"/>
    <w:rsid w:val="002664A3"/>
    <w:rsid w:val="00266C64"/>
    <w:rsid w:val="002676AF"/>
    <w:rsid w:val="00270928"/>
    <w:rsid w:val="00270934"/>
    <w:rsid w:val="00270A73"/>
    <w:rsid w:val="00271ABF"/>
    <w:rsid w:val="00271E38"/>
    <w:rsid w:val="002721EC"/>
    <w:rsid w:val="002726C0"/>
    <w:rsid w:val="00273530"/>
    <w:rsid w:val="00274121"/>
    <w:rsid w:val="0027574C"/>
    <w:rsid w:val="0027593E"/>
    <w:rsid w:val="00275C82"/>
    <w:rsid w:val="00277DF2"/>
    <w:rsid w:val="0028016C"/>
    <w:rsid w:val="002801B6"/>
    <w:rsid w:val="002811A9"/>
    <w:rsid w:val="002812F8"/>
    <w:rsid w:val="002816CC"/>
    <w:rsid w:val="00282720"/>
    <w:rsid w:val="00282AB9"/>
    <w:rsid w:val="00282DAF"/>
    <w:rsid w:val="00283785"/>
    <w:rsid w:val="0028390F"/>
    <w:rsid w:val="002843D6"/>
    <w:rsid w:val="0028523C"/>
    <w:rsid w:val="00285B43"/>
    <w:rsid w:val="002862E9"/>
    <w:rsid w:val="0029012E"/>
    <w:rsid w:val="002907AA"/>
    <w:rsid w:val="00291DB6"/>
    <w:rsid w:val="002922F8"/>
    <w:rsid w:val="0029249C"/>
    <w:rsid w:val="0029579E"/>
    <w:rsid w:val="00297E77"/>
    <w:rsid w:val="002A0D90"/>
    <w:rsid w:val="002A1277"/>
    <w:rsid w:val="002A26EA"/>
    <w:rsid w:val="002A2B7C"/>
    <w:rsid w:val="002A30BE"/>
    <w:rsid w:val="002A3CE7"/>
    <w:rsid w:val="002A443D"/>
    <w:rsid w:val="002A44A0"/>
    <w:rsid w:val="002A4C5C"/>
    <w:rsid w:val="002A4C71"/>
    <w:rsid w:val="002A5630"/>
    <w:rsid w:val="002A576F"/>
    <w:rsid w:val="002A5D69"/>
    <w:rsid w:val="002A6B6E"/>
    <w:rsid w:val="002A79B5"/>
    <w:rsid w:val="002B0208"/>
    <w:rsid w:val="002B0776"/>
    <w:rsid w:val="002B1891"/>
    <w:rsid w:val="002B2A45"/>
    <w:rsid w:val="002B2E2C"/>
    <w:rsid w:val="002B30D3"/>
    <w:rsid w:val="002B360F"/>
    <w:rsid w:val="002B40E7"/>
    <w:rsid w:val="002B5C81"/>
    <w:rsid w:val="002B6278"/>
    <w:rsid w:val="002C0F30"/>
    <w:rsid w:val="002C10D7"/>
    <w:rsid w:val="002C3934"/>
    <w:rsid w:val="002C4035"/>
    <w:rsid w:val="002C454D"/>
    <w:rsid w:val="002C458B"/>
    <w:rsid w:val="002C4EDD"/>
    <w:rsid w:val="002C5030"/>
    <w:rsid w:val="002C6200"/>
    <w:rsid w:val="002C62E0"/>
    <w:rsid w:val="002C6710"/>
    <w:rsid w:val="002C672D"/>
    <w:rsid w:val="002C75DC"/>
    <w:rsid w:val="002D0694"/>
    <w:rsid w:val="002D0F72"/>
    <w:rsid w:val="002D1052"/>
    <w:rsid w:val="002D187E"/>
    <w:rsid w:val="002D4602"/>
    <w:rsid w:val="002D48F0"/>
    <w:rsid w:val="002D50B6"/>
    <w:rsid w:val="002D546C"/>
    <w:rsid w:val="002D62C1"/>
    <w:rsid w:val="002D6F9A"/>
    <w:rsid w:val="002D7E52"/>
    <w:rsid w:val="002E2614"/>
    <w:rsid w:val="002E33AD"/>
    <w:rsid w:val="002E4C4A"/>
    <w:rsid w:val="002E52E6"/>
    <w:rsid w:val="002E5E2C"/>
    <w:rsid w:val="002E6B1D"/>
    <w:rsid w:val="002E6F1C"/>
    <w:rsid w:val="002E6F7C"/>
    <w:rsid w:val="002F01DA"/>
    <w:rsid w:val="002F177D"/>
    <w:rsid w:val="002F18DD"/>
    <w:rsid w:val="002F1EFB"/>
    <w:rsid w:val="002F307C"/>
    <w:rsid w:val="002F3B2A"/>
    <w:rsid w:val="002F425C"/>
    <w:rsid w:val="002F4364"/>
    <w:rsid w:val="002F6860"/>
    <w:rsid w:val="002F6ED3"/>
    <w:rsid w:val="003028EC"/>
    <w:rsid w:val="00302B43"/>
    <w:rsid w:val="00303520"/>
    <w:rsid w:val="00303DF5"/>
    <w:rsid w:val="003044BB"/>
    <w:rsid w:val="00306726"/>
    <w:rsid w:val="0030714C"/>
    <w:rsid w:val="0030790B"/>
    <w:rsid w:val="003100B9"/>
    <w:rsid w:val="003111F1"/>
    <w:rsid w:val="00311401"/>
    <w:rsid w:val="003123AF"/>
    <w:rsid w:val="00312B65"/>
    <w:rsid w:val="003130DB"/>
    <w:rsid w:val="003131BA"/>
    <w:rsid w:val="0031456A"/>
    <w:rsid w:val="003159EF"/>
    <w:rsid w:val="00315D1F"/>
    <w:rsid w:val="00315F86"/>
    <w:rsid w:val="00316989"/>
    <w:rsid w:val="00316E26"/>
    <w:rsid w:val="003177C6"/>
    <w:rsid w:val="00317C80"/>
    <w:rsid w:val="003214DE"/>
    <w:rsid w:val="00321C3C"/>
    <w:rsid w:val="00322B6F"/>
    <w:rsid w:val="00322E79"/>
    <w:rsid w:val="00323485"/>
    <w:rsid w:val="00324655"/>
    <w:rsid w:val="00325108"/>
    <w:rsid w:val="0032591F"/>
    <w:rsid w:val="003263B9"/>
    <w:rsid w:val="003268A3"/>
    <w:rsid w:val="00326B91"/>
    <w:rsid w:val="00326F0F"/>
    <w:rsid w:val="00330657"/>
    <w:rsid w:val="003306B3"/>
    <w:rsid w:val="00330F78"/>
    <w:rsid w:val="00331D00"/>
    <w:rsid w:val="00332BB4"/>
    <w:rsid w:val="003336D0"/>
    <w:rsid w:val="00333D78"/>
    <w:rsid w:val="003352BC"/>
    <w:rsid w:val="00335BEA"/>
    <w:rsid w:val="00336100"/>
    <w:rsid w:val="003362FD"/>
    <w:rsid w:val="00336ABE"/>
    <w:rsid w:val="00336D26"/>
    <w:rsid w:val="003375C5"/>
    <w:rsid w:val="00337FA5"/>
    <w:rsid w:val="00340467"/>
    <w:rsid w:val="00341823"/>
    <w:rsid w:val="00341975"/>
    <w:rsid w:val="0034228B"/>
    <w:rsid w:val="0034368B"/>
    <w:rsid w:val="0034504A"/>
    <w:rsid w:val="0034522A"/>
    <w:rsid w:val="003452DE"/>
    <w:rsid w:val="00346079"/>
    <w:rsid w:val="00347F14"/>
    <w:rsid w:val="003506B2"/>
    <w:rsid w:val="00350E2A"/>
    <w:rsid w:val="00350EB6"/>
    <w:rsid w:val="003517BD"/>
    <w:rsid w:val="00352D80"/>
    <w:rsid w:val="00352F99"/>
    <w:rsid w:val="00353B48"/>
    <w:rsid w:val="00354175"/>
    <w:rsid w:val="00354AE1"/>
    <w:rsid w:val="00356E16"/>
    <w:rsid w:val="00360613"/>
    <w:rsid w:val="00361CDB"/>
    <w:rsid w:val="00362A97"/>
    <w:rsid w:val="00363593"/>
    <w:rsid w:val="00363928"/>
    <w:rsid w:val="00364929"/>
    <w:rsid w:val="00365248"/>
    <w:rsid w:val="00365254"/>
    <w:rsid w:val="00365826"/>
    <w:rsid w:val="00366AB9"/>
    <w:rsid w:val="0036776A"/>
    <w:rsid w:val="003708C7"/>
    <w:rsid w:val="00370A75"/>
    <w:rsid w:val="003718DD"/>
    <w:rsid w:val="003728D8"/>
    <w:rsid w:val="003747B4"/>
    <w:rsid w:val="003752AB"/>
    <w:rsid w:val="003753A9"/>
    <w:rsid w:val="003756FE"/>
    <w:rsid w:val="00375DDF"/>
    <w:rsid w:val="00380A8D"/>
    <w:rsid w:val="003810ED"/>
    <w:rsid w:val="0038298B"/>
    <w:rsid w:val="00383799"/>
    <w:rsid w:val="003839F4"/>
    <w:rsid w:val="00385BE0"/>
    <w:rsid w:val="00386A55"/>
    <w:rsid w:val="00386B3F"/>
    <w:rsid w:val="00386C31"/>
    <w:rsid w:val="00386C5E"/>
    <w:rsid w:val="00392B8F"/>
    <w:rsid w:val="00392DCA"/>
    <w:rsid w:val="00393662"/>
    <w:rsid w:val="00393ADE"/>
    <w:rsid w:val="00394830"/>
    <w:rsid w:val="00394D4A"/>
    <w:rsid w:val="00395C9E"/>
    <w:rsid w:val="00396024"/>
    <w:rsid w:val="003978FA"/>
    <w:rsid w:val="00397E0B"/>
    <w:rsid w:val="00397E11"/>
    <w:rsid w:val="003A0649"/>
    <w:rsid w:val="003A06F6"/>
    <w:rsid w:val="003A123F"/>
    <w:rsid w:val="003A126E"/>
    <w:rsid w:val="003A208A"/>
    <w:rsid w:val="003A26DB"/>
    <w:rsid w:val="003A327D"/>
    <w:rsid w:val="003A5808"/>
    <w:rsid w:val="003A5D13"/>
    <w:rsid w:val="003A5E0D"/>
    <w:rsid w:val="003A61BE"/>
    <w:rsid w:val="003A6741"/>
    <w:rsid w:val="003A6C88"/>
    <w:rsid w:val="003A6CD8"/>
    <w:rsid w:val="003A759D"/>
    <w:rsid w:val="003A7CFF"/>
    <w:rsid w:val="003B0FFC"/>
    <w:rsid w:val="003B10A0"/>
    <w:rsid w:val="003B1F7B"/>
    <w:rsid w:val="003B2156"/>
    <w:rsid w:val="003B3682"/>
    <w:rsid w:val="003B44B0"/>
    <w:rsid w:val="003B5949"/>
    <w:rsid w:val="003B6244"/>
    <w:rsid w:val="003B6691"/>
    <w:rsid w:val="003B6ACD"/>
    <w:rsid w:val="003B6E97"/>
    <w:rsid w:val="003B7509"/>
    <w:rsid w:val="003C1122"/>
    <w:rsid w:val="003C1A77"/>
    <w:rsid w:val="003C2A12"/>
    <w:rsid w:val="003C3072"/>
    <w:rsid w:val="003C3243"/>
    <w:rsid w:val="003C3296"/>
    <w:rsid w:val="003C3E69"/>
    <w:rsid w:val="003C66B9"/>
    <w:rsid w:val="003C68D5"/>
    <w:rsid w:val="003C6F07"/>
    <w:rsid w:val="003C78E9"/>
    <w:rsid w:val="003C7944"/>
    <w:rsid w:val="003D0A74"/>
    <w:rsid w:val="003D2111"/>
    <w:rsid w:val="003D2C8A"/>
    <w:rsid w:val="003D2D22"/>
    <w:rsid w:val="003D3EAB"/>
    <w:rsid w:val="003D4165"/>
    <w:rsid w:val="003D5236"/>
    <w:rsid w:val="003D5ED5"/>
    <w:rsid w:val="003D69A2"/>
    <w:rsid w:val="003D761A"/>
    <w:rsid w:val="003E01EA"/>
    <w:rsid w:val="003E0481"/>
    <w:rsid w:val="003E1CD0"/>
    <w:rsid w:val="003E1E14"/>
    <w:rsid w:val="003E2F27"/>
    <w:rsid w:val="003E32D4"/>
    <w:rsid w:val="003E3BA9"/>
    <w:rsid w:val="003E3EF2"/>
    <w:rsid w:val="003E529C"/>
    <w:rsid w:val="003E6038"/>
    <w:rsid w:val="003F2E0C"/>
    <w:rsid w:val="003F3188"/>
    <w:rsid w:val="003F320E"/>
    <w:rsid w:val="003F3498"/>
    <w:rsid w:val="003F3915"/>
    <w:rsid w:val="003F450B"/>
    <w:rsid w:val="003F45D9"/>
    <w:rsid w:val="003F4B4E"/>
    <w:rsid w:val="003F4BC0"/>
    <w:rsid w:val="003F6683"/>
    <w:rsid w:val="003F789D"/>
    <w:rsid w:val="003F7E70"/>
    <w:rsid w:val="0040022E"/>
    <w:rsid w:val="004005FA"/>
    <w:rsid w:val="004010B9"/>
    <w:rsid w:val="00404682"/>
    <w:rsid w:val="004053AD"/>
    <w:rsid w:val="00405845"/>
    <w:rsid w:val="00405E85"/>
    <w:rsid w:val="0040645A"/>
    <w:rsid w:val="00407C72"/>
    <w:rsid w:val="00411B51"/>
    <w:rsid w:val="00411E4F"/>
    <w:rsid w:val="004123FF"/>
    <w:rsid w:val="00412FC6"/>
    <w:rsid w:val="00414245"/>
    <w:rsid w:val="004148D3"/>
    <w:rsid w:val="00416B8F"/>
    <w:rsid w:val="00416CD2"/>
    <w:rsid w:val="00417540"/>
    <w:rsid w:val="0042090F"/>
    <w:rsid w:val="00420C47"/>
    <w:rsid w:val="00421F06"/>
    <w:rsid w:val="004220A9"/>
    <w:rsid w:val="004225BB"/>
    <w:rsid w:val="004244C6"/>
    <w:rsid w:val="00424E34"/>
    <w:rsid w:val="00425F37"/>
    <w:rsid w:val="004264C7"/>
    <w:rsid w:val="00427B9B"/>
    <w:rsid w:val="004306D1"/>
    <w:rsid w:val="004307EF"/>
    <w:rsid w:val="00430E3A"/>
    <w:rsid w:val="00432D0B"/>
    <w:rsid w:val="00432DEF"/>
    <w:rsid w:val="0043337B"/>
    <w:rsid w:val="00433F99"/>
    <w:rsid w:val="00435373"/>
    <w:rsid w:val="0043639E"/>
    <w:rsid w:val="004420CD"/>
    <w:rsid w:val="00443FFC"/>
    <w:rsid w:val="0044434E"/>
    <w:rsid w:val="004454F6"/>
    <w:rsid w:val="004457EC"/>
    <w:rsid w:val="00445C15"/>
    <w:rsid w:val="00445C7F"/>
    <w:rsid w:val="00445E9B"/>
    <w:rsid w:val="00446332"/>
    <w:rsid w:val="00446642"/>
    <w:rsid w:val="00447333"/>
    <w:rsid w:val="0045095A"/>
    <w:rsid w:val="004511B3"/>
    <w:rsid w:val="004529E1"/>
    <w:rsid w:val="00453AB7"/>
    <w:rsid w:val="004557C3"/>
    <w:rsid w:val="004557E4"/>
    <w:rsid w:val="00455A73"/>
    <w:rsid w:val="004560DE"/>
    <w:rsid w:val="00456A81"/>
    <w:rsid w:val="004575B7"/>
    <w:rsid w:val="00457CC5"/>
    <w:rsid w:val="0046007D"/>
    <w:rsid w:val="00460EE4"/>
    <w:rsid w:val="00462B46"/>
    <w:rsid w:val="00462DAC"/>
    <w:rsid w:val="00463490"/>
    <w:rsid w:val="00464959"/>
    <w:rsid w:val="004649BF"/>
    <w:rsid w:val="00466B00"/>
    <w:rsid w:val="00470784"/>
    <w:rsid w:val="00471150"/>
    <w:rsid w:val="00472920"/>
    <w:rsid w:val="00475257"/>
    <w:rsid w:val="00476A9C"/>
    <w:rsid w:val="00477AB4"/>
    <w:rsid w:val="00480E1D"/>
    <w:rsid w:val="0048112A"/>
    <w:rsid w:val="0048161D"/>
    <w:rsid w:val="004819FD"/>
    <w:rsid w:val="00482206"/>
    <w:rsid w:val="00483405"/>
    <w:rsid w:val="00485CF8"/>
    <w:rsid w:val="004860B4"/>
    <w:rsid w:val="00487218"/>
    <w:rsid w:val="004879F3"/>
    <w:rsid w:val="00490CB9"/>
    <w:rsid w:val="0049331B"/>
    <w:rsid w:val="004938B0"/>
    <w:rsid w:val="00494ADC"/>
    <w:rsid w:val="00494CCF"/>
    <w:rsid w:val="00495837"/>
    <w:rsid w:val="00495B6D"/>
    <w:rsid w:val="00496382"/>
    <w:rsid w:val="004A01A3"/>
    <w:rsid w:val="004A0445"/>
    <w:rsid w:val="004A12B4"/>
    <w:rsid w:val="004A171D"/>
    <w:rsid w:val="004A27A0"/>
    <w:rsid w:val="004A4058"/>
    <w:rsid w:val="004A4C67"/>
    <w:rsid w:val="004A4C6B"/>
    <w:rsid w:val="004A6747"/>
    <w:rsid w:val="004B046C"/>
    <w:rsid w:val="004B09CF"/>
    <w:rsid w:val="004B1931"/>
    <w:rsid w:val="004B1965"/>
    <w:rsid w:val="004B2192"/>
    <w:rsid w:val="004B228E"/>
    <w:rsid w:val="004B3387"/>
    <w:rsid w:val="004B3932"/>
    <w:rsid w:val="004B399F"/>
    <w:rsid w:val="004B48D1"/>
    <w:rsid w:val="004B4F0C"/>
    <w:rsid w:val="004B57E7"/>
    <w:rsid w:val="004B636E"/>
    <w:rsid w:val="004B6BC8"/>
    <w:rsid w:val="004B6FF8"/>
    <w:rsid w:val="004B72AA"/>
    <w:rsid w:val="004B7A05"/>
    <w:rsid w:val="004C0EC4"/>
    <w:rsid w:val="004C0F03"/>
    <w:rsid w:val="004C10E1"/>
    <w:rsid w:val="004C1CC4"/>
    <w:rsid w:val="004C40B6"/>
    <w:rsid w:val="004C6170"/>
    <w:rsid w:val="004C6479"/>
    <w:rsid w:val="004C6D99"/>
    <w:rsid w:val="004D2468"/>
    <w:rsid w:val="004D332A"/>
    <w:rsid w:val="004D4EB6"/>
    <w:rsid w:val="004D5EB5"/>
    <w:rsid w:val="004D6302"/>
    <w:rsid w:val="004D7EF5"/>
    <w:rsid w:val="004E3D00"/>
    <w:rsid w:val="004E56D6"/>
    <w:rsid w:val="004E5730"/>
    <w:rsid w:val="004E5BEF"/>
    <w:rsid w:val="004F0A5B"/>
    <w:rsid w:val="004F1EC6"/>
    <w:rsid w:val="004F2CBE"/>
    <w:rsid w:val="004F417C"/>
    <w:rsid w:val="004F4235"/>
    <w:rsid w:val="004F4529"/>
    <w:rsid w:val="004F4F2C"/>
    <w:rsid w:val="004F552A"/>
    <w:rsid w:val="004F67D4"/>
    <w:rsid w:val="004F6FD0"/>
    <w:rsid w:val="004F7683"/>
    <w:rsid w:val="004F7E6F"/>
    <w:rsid w:val="00501272"/>
    <w:rsid w:val="00501D74"/>
    <w:rsid w:val="00502187"/>
    <w:rsid w:val="005023FC"/>
    <w:rsid w:val="00505435"/>
    <w:rsid w:val="00505736"/>
    <w:rsid w:val="00505758"/>
    <w:rsid w:val="00505929"/>
    <w:rsid w:val="00505A21"/>
    <w:rsid w:val="00505D08"/>
    <w:rsid w:val="00506697"/>
    <w:rsid w:val="005078A2"/>
    <w:rsid w:val="005103F9"/>
    <w:rsid w:val="0051154E"/>
    <w:rsid w:val="00512428"/>
    <w:rsid w:val="00513385"/>
    <w:rsid w:val="005146DB"/>
    <w:rsid w:val="00514D28"/>
    <w:rsid w:val="00515991"/>
    <w:rsid w:val="00516326"/>
    <w:rsid w:val="00516878"/>
    <w:rsid w:val="00516FE2"/>
    <w:rsid w:val="00517176"/>
    <w:rsid w:val="0052061D"/>
    <w:rsid w:val="00521286"/>
    <w:rsid w:val="0052188F"/>
    <w:rsid w:val="00521B2A"/>
    <w:rsid w:val="005221EC"/>
    <w:rsid w:val="00522C67"/>
    <w:rsid w:val="00523279"/>
    <w:rsid w:val="00523538"/>
    <w:rsid w:val="00524F5C"/>
    <w:rsid w:val="00525B51"/>
    <w:rsid w:val="00525CC1"/>
    <w:rsid w:val="00526FFA"/>
    <w:rsid w:val="0052779B"/>
    <w:rsid w:val="005307EB"/>
    <w:rsid w:val="00531AD1"/>
    <w:rsid w:val="005324BA"/>
    <w:rsid w:val="0053336B"/>
    <w:rsid w:val="005339C9"/>
    <w:rsid w:val="00536611"/>
    <w:rsid w:val="00536979"/>
    <w:rsid w:val="00536E45"/>
    <w:rsid w:val="00537428"/>
    <w:rsid w:val="0053791A"/>
    <w:rsid w:val="00537D14"/>
    <w:rsid w:val="005401DB"/>
    <w:rsid w:val="005406AA"/>
    <w:rsid w:val="00544B3C"/>
    <w:rsid w:val="0055204B"/>
    <w:rsid w:val="005526E6"/>
    <w:rsid w:val="005530A6"/>
    <w:rsid w:val="00553652"/>
    <w:rsid w:val="00553777"/>
    <w:rsid w:val="005548C2"/>
    <w:rsid w:val="00554F08"/>
    <w:rsid w:val="00555DB1"/>
    <w:rsid w:val="00556345"/>
    <w:rsid w:val="0055634B"/>
    <w:rsid w:val="00556886"/>
    <w:rsid w:val="00556898"/>
    <w:rsid w:val="00557487"/>
    <w:rsid w:val="00557EE0"/>
    <w:rsid w:val="00561093"/>
    <w:rsid w:val="0056291B"/>
    <w:rsid w:val="00562EA4"/>
    <w:rsid w:val="00563FB0"/>
    <w:rsid w:val="005703BB"/>
    <w:rsid w:val="00570B68"/>
    <w:rsid w:val="00571544"/>
    <w:rsid w:val="0057164E"/>
    <w:rsid w:val="00571755"/>
    <w:rsid w:val="0057193F"/>
    <w:rsid w:val="00573BC9"/>
    <w:rsid w:val="005741FF"/>
    <w:rsid w:val="00574F02"/>
    <w:rsid w:val="00575CDC"/>
    <w:rsid w:val="005766A3"/>
    <w:rsid w:val="00576DE0"/>
    <w:rsid w:val="00580085"/>
    <w:rsid w:val="005819D6"/>
    <w:rsid w:val="005835BA"/>
    <w:rsid w:val="00583A98"/>
    <w:rsid w:val="00584801"/>
    <w:rsid w:val="00584F30"/>
    <w:rsid w:val="00587B31"/>
    <w:rsid w:val="00590C74"/>
    <w:rsid w:val="00590D6F"/>
    <w:rsid w:val="00590E1E"/>
    <w:rsid w:val="00595860"/>
    <w:rsid w:val="0059746E"/>
    <w:rsid w:val="00597553"/>
    <w:rsid w:val="005979A3"/>
    <w:rsid w:val="00597FAA"/>
    <w:rsid w:val="005A06D7"/>
    <w:rsid w:val="005A0937"/>
    <w:rsid w:val="005A1209"/>
    <w:rsid w:val="005A1675"/>
    <w:rsid w:val="005A2346"/>
    <w:rsid w:val="005A3EFC"/>
    <w:rsid w:val="005A4067"/>
    <w:rsid w:val="005A4584"/>
    <w:rsid w:val="005A4D5E"/>
    <w:rsid w:val="005A4EC5"/>
    <w:rsid w:val="005A73FE"/>
    <w:rsid w:val="005B046B"/>
    <w:rsid w:val="005B04A5"/>
    <w:rsid w:val="005B08E6"/>
    <w:rsid w:val="005B0A3F"/>
    <w:rsid w:val="005B14EE"/>
    <w:rsid w:val="005B45CE"/>
    <w:rsid w:val="005B49AF"/>
    <w:rsid w:val="005B4E1A"/>
    <w:rsid w:val="005B54CB"/>
    <w:rsid w:val="005B7029"/>
    <w:rsid w:val="005B79D4"/>
    <w:rsid w:val="005B7C7C"/>
    <w:rsid w:val="005C02D6"/>
    <w:rsid w:val="005C158D"/>
    <w:rsid w:val="005C1985"/>
    <w:rsid w:val="005C1BA3"/>
    <w:rsid w:val="005C3776"/>
    <w:rsid w:val="005C50BF"/>
    <w:rsid w:val="005C5109"/>
    <w:rsid w:val="005C65C5"/>
    <w:rsid w:val="005C77FE"/>
    <w:rsid w:val="005C7F3E"/>
    <w:rsid w:val="005D03AC"/>
    <w:rsid w:val="005D1D28"/>
    <w:rsid w:val="005D2509"/>
    <w:rsid w:val="005D27D4"/>
    <w:rsid w:val="005D2C9D"/>
    <w:rsid w:val="005D3CA9"/>
    <w:rsid w:val="005D4EB0"/>
    <w:rsid w:val="005D5392"/>
    <w:rsid w:val="005D596E"/>
    <w:rsid w:val="005D6FAC"/>
    <w:rsid w:val="005D7097"/>
    <w:rsid w:val="005D7B9E"/>
    <w:rsid w:val="005E0C3E"/>
    <w:rsid w:val="005E0F25"/>
    <w:rsid w:val="005E2615"/>
    <w:rsid w:val="005E2922"/>
    <w:rsid w:val="005E3535"/>
    <w:rsid w:val="005E4480"/>
    <w:rsid w:val="005E53BF"/>
    <w:rsid w:val="005E591A"/>
    <w:rsid w:val="005E59B4"/>
    <w:rsid w:val="005E65F7"/>
    <w:rsid w:val="005E7580"/>
    <w:rsid w:val="005F115A"/>
    <w:rsid w:val="005F14BC"/>
    <w:rsid w:val="005F15EB"/>
    <w:rsid w:val="005F2B80"/>
    <w:rsid w:val="005F3115"/>
    <w:rsid w:val="005F4D46"/>
    <w:rsid w:val="005F6475"/>
    <w:rsid w:val="005F6979"/>
    <w:rsid w:val="005F7C99"/>
    <w:rsid w:val="005F7EFF"/>
    <w:rsid w:val="006000A1"/>
    <w:rsid w:val="0060030A"/>
    <w:rsid w:val="00600AB0"/>
    <w:rsid w:val="0060118B"/>
    <w:rsid w:val="006016A3"/>
    <w:rsid w:val="006022D2"/>
    <w:rsid w:val="00602451"/>
    <w:rsid w:val="006027B7"/>
    <w:rsid w:val="0060465D"/>
    <w:rsid w:val="006047C4"/>
    <w:rsid w:val="006047FD"/>
    <w:rsid w:val="00605C6E"/>
    <w:rsid w:val="00607672"/>
    <w:rsid w:val="00610226"/>
    <w:rsid w:val="006136E9"/>
    <w:rsid w:val="006138C5"/>
    <w:rsid w:val="00614C43"/>
    <w:rsid w:val="00615AED"/>
    <w:rsid w:val="00615E07"/>
    <w:rsid w:val="006168E9"/>
    <w:rsid w:val="0061712F"/>
    <w:rsid w:val="006172A6"/>
    <w:rsid w:val="006172F2"/>
    <w:rsid w:val="00617A64"/>
    <w:rsid w:val="006202B5"/>
    <w:rsid w:val="0062045F"/>
    <w:rsid w:val="00620DE3"/>
    <w:rsid w:val="006228D0"/>
    <w:rsid w:val="00623430"/>
    <w:rsid w:val="006257B0"/>
    <w:rsid w:val="00625B78"/>
    <w:rsid w:val="00627E54"/>
    <w:rsid w:val="00630E83"/>
    <w:rsid w:val="00631524"/>
    <w:rsid w:val="0063165F"/>
    <w:rsid w:val="006351A9"/>
    <w:rsid w:val="00635D6F"/>
    <w:rsid w:val="00635DDD"/>
    <w:rsid w:val="0063740C"/>
    <w:rsid w:val="00637831"/>
    <w:rsid w:val="00641F3B"/>
    <w:rsid w:val="0064244B"/>
    <w:rsid w:val="00642B1D"/>
    <w:rsid w:val="00642B51"/>
    <w:rsid w:val="006434D8"/>
    <w:rsid w:val="006434FD"/>
    <w:rsid w:val="0064398A"/>
    <w:rsid w:val="0064645C"/>
    <w:rsid w:val="00650653"/>
    <w:rsid w:val="00650740"/>
    <w:rsid w:val="00650BB2"/>
    <w:rsid w:val="00650D24"/>
    <w:rsid w:val="0065105E"/>
    <w:rsid w:val="00652359"/>
    <w:rsid w:val="00652D85"/>
    <w:rsid w:val="00652E96"/>
    <w:rsid w:val="0065468D"/>
    <w:rsid w:val="00655E4E"/>
    <w:rsid w:val="006561C8"/>
    <w:rsid w:val="006563A4"/>
    <w:rsid w:val="00656803"/>
    <w:rsid w:val="00661DF9"/>
    <w:rsid w:val="00663921"/>
    <w:rsid w:val="00663C76"/>
    <w:rsid w:val="00664685"/>
    <w:rsid w:val="00664711"/>
    <w:rsid w:val="00664E49"/>
    <w:rsid w:val="00666192"/>
    <w:rsid w:val="006667E5"/>
    <w:rsid w:val="00667AD4"/>
    <w:rsid w:val="006708CD"/>
    <w:rsid w:val="00670939"/>
    <w:rsid w:val="00670DA1"/>
    <w:rsid w:val="0067102D"/>
    <w:rsid w:val="0067105A"/>
    <w:rsid w:val="00671F61"/>
    <w:rsid w:val="006724BE"/>
    <w:rsid w:val="00672FC2"/>
    <w:rsid w:val="006738D7"/>
    <w:rsid w:val="0067535C"/>
    <w:rsid w:val="00676042"/>
    <w:rsid w:val="00676921"/>
    <w:rsid w:val="00682B86"/>
    <w:rsid w:val="00682C54"/>
    <w:rsid w:val="006840DE"/>
    <w:rsid w:val="00685218"/>
    <w:rsid w:val="00686016"/>
    <w:rsid w:val="006860DC"/>
    <w:rsid w:val="0068688B"/>
    <w:rsid w:val="0068773E"/>
    <w:rsid w:val="006877BA"/>
    <w:rsid w:val="00687AF2"/>
    <w:rsid w:val="00687CA3"/>
    <w:rsid w:val="006906CA"/>
    <w:rsid w:val="006909E0"/>
    <w:rsid w:val="00691ACC"/>
    <w:rsid w:val="00693556"/>
    <w:rsid w:val="00695741"/>
    <w:rsid w:val="006978A6"/>
    <w:rsid w:val="006A10FD"/>
    <w:rsid w:val="006A1214"/>
    <w:rsid w:val="006A17DE"/>
    <w:rsid w:val="006A1E45"/>
    <w:rsid w:val="006A23E4"/>
    <w:rsid w:val="006A288D"/>
    <w:rsid w:val="006A3A8B"/>
    <w:rsid w:val="006A3C94"/>
    <w:rsid w:val="006A4AD1"/>
    <w:rsid w:val="006A567C"/>
    <w:rsid w:val="006A5C71"/>
    <w:rsid w:val="006A65F8"/>
    <w:rsid w:val="006A6954"/>
    <w:rsid w:val="006A69B4"/>
    <w:rsid w:val="006A723A"/>
    <w:rsid w:val="006B073C"/>
    <w:rsid w:val="006B09DC"/>
    <w:rsid w:val="006B1939"/>
    <w:rsid w:val="006B3640"/>
    <w:rsid w:val="006B3EF5"/>
    <w:rsid w:val="006B45D9"/>
    <w:rsid w:val="006B47C7"/>
    <w:rsid w:val="006B4D44"/>
    <w:rsid w:val="006B503D"/>
    <w:rsid w:val="006B58CB"/>
    <w:rsid w:val="006B5FB1"/>
    <w:rsid w:val="006B6A2E"/>
    <w:rsid w:val="006B6C0E"/>
    <w:rsid w:val="006C03A1"/>
    <w:rsid w:val="006C1018"/>
    <w:rsid w:val="006C2C6F"/>
    <w:rsid w:val="006C3582"/>
    <w:rsid w:val="006C44D0"/>
    <w:rsid w:val="006C4FA1"/>
    <w:rsid w:val="006C534C"/>
    <w:rsid w:val="006C5B02"/>
    <w:rsid w:val="006C5F6A"/>
    <w:rsid w:val="006C7381"/>
    <w:rsid w:val="006D01F1"/>
    <w:rsid w:val="006D0888"/>
    <w:rsid w:val="006D2354"/>
    <w:rsid w:val="006D2637"/>
    <w:rsid w:val="006D3425"/>
    <w:rsid w:val="006D44FD"/>
    <w:rsid w:val="006D4C61"/>
    <w:rsid w:val="006D5C82"/>
    <w:rsid w:val="006D5E39"/>
    <w:rsid w:val="006D729F"/>
    <w:rsid w:val="006D73C3"/>
    <w:rsid w:val="006E000D"/>
    <w:rsid w:val="006E081E"/>
    <w:rsid w:val="006E19CF"/>
    <w:rsid w:val="006E371E"/>
    <w:rsid w:val="006E4F19"/>
    <w:rsid w:val="006E5362"/>
    <w:rsid w:val="006E5EAE"/>
    <w:rsid w:val="006E67FB"/>
    <w:rsid w:val="006F02C1"/>
    <w:rsid w:val="006F1270"/>
    <w:rsid w:val="006F15DD"/>
    <w:rsid w:val="006F2100"/>
    <w:rsid w:val="006F3E0A"/>
    <w:rsid w:val="006F494E"/>
    <w:rsid w:val="006F604D"/>
    <w:rsid w:val="006F6A3F"/>
    <w:rsid w:val="006F762C"/>
    <w:rsid w:val="0070043F"/>
    <w:rsid w:val="00700472"/>
    <w:rsid w:val="007023E5"/>
    <w:rsid w:val="00702546"/>
    <w:rsid w:val="007034CF"/>
    <w:rsid w:val="00703BCD"/>
    <w:rsid w:val="007045D6"/>
    <w:rsid w:val="007064A8"/>
    <w:rsid w:val="00706CC3"/>
    <w:rsid w:val="00707892"/>
    <w:rsid w:val="00710460"/>
    <w:rsid w:val="00710588"/>
    <w:rsid w:val="00713647"/>
    <w:rsid w:val="00713753"/>
    <w:rsid w:val="0071433B"/>
    <w:rsid w:val="0071470C"/>
    <w:rsid w:val="00714BFE"/>
    <w:rsid w:val="00715B15"/>
    <w:rsid w:val="00716940"/>
    <w:rsid w:val="00716982"/>
    <w:rsid w:val="00716AE9"/>
    <w:rsid w:val="007208E3"/>
    <w:rsid w:val="00720B4A"/>
    <w:rsid w:val="00721CC9"/>
    <w:rsid w:val="00722D0C"/>
    <w:rsid w:val="00723171"/>
    <w:rsid w:val="00723B84"/>
    <w:rsid w:val="00724C89"/>
    <w:rsid w:val="00725555"/>
    <w:rsid w:val="007257A7"/>
    <w:rsid w:val="00725C47"/>
    <w:rsid w:val="00727A86"/>
    <w:rsid w:val="00727ABD"/>
    <w:rsid w:val="00730716"/>
    <w:rsid w:val="00730A5E"/>
    <w:rsid w:val="00730B21"/>
    <w:rsid w:val="00731578"/>
    <w:rsid w:val="0073185F"/>
    <w:rsid w:val="0073256E"/>
    <w:rsid w:val="007364E1"/>
    <w:rsid w:val="007367C0"/>
    <w:rsid w:val="00736F11"/>
    <w:rsid w:val="00737719"/>
    <w:rsid w:val="00737E5C"/>
    <w:rsid w:val="0074110D"/>
    <w:rsid w:val="007415A1"/>
    <w:rsid w:val="007421A1"/>
    <w:rsid w:val="007429C2"/>
    <w:rsid w:val="007432E7"/>
    <w:rsid w:val="00743394"/>
    <w:rsid w:val="007445A7"/>
    <w:rsid w:val="00744913"/>
    <w:rsid w:val="007460B0"/>
    <w:rsid w:val="00750717"/>
    <w:rsid w:val="00750763"/>
    <w:rsid w:val="00750A7A"/>
    <w:rsid w:val="007516A2"/>
    <w:rsid w:val="007516D4"/>
    <w:rsid w:val="00752375"/>
    <w:rsid w:val="00752C1B"/>
    <w:rsid w:val="007534B1"/>
    <w:rsid w:val="0075391C"/>
    <w:rsid w:val="00754385"/>
    <w:rsid w:val="0075492D"/>
    <w:rsid w:val="00755A74"/>
    <w:rsid w:val="00755AB5"/>
    <w:rsid w:val="00755AF7"/>
    <w:rsid w:val="007560D3"/>
    <w:rsid w:val="00761A4E"/>
    <w:rsid w:val="00762BA8"/>
    <w:rsid w:val="00764221"/>
    <w:rsid w:val="0076604A"/>
    <w:rsid w:val="007718E3"/>
    <w:rsid w:val="00771BE4"/>
    <w:rsid w:val="00772141"/>
    <w:rsid w:val="00772E8C"/>
    <w:rsid w:val="0077316E"/>
    <w:rsid w:val="00774CD0"/>
    <w:rsid w:val="0077516E"/>
    <w:rsid w:val="00775BD3"/>
    <w:rsid w:val="00776BAB"/>
    <w:rsid w:val="00780628"/>
    <w:rsid w:val="007810A6"/>
    <w:rsid w:val="00781A98"/>
    <w:rsid w:val="00781BDF"/>
    <w:rsid w:val="00782565"/>
    <w:rsid w:val="00784B31"/>
    <w:rsid w:val="00784DF3"/>
    <w:rsid w:val="0078548D"/>
    <w:rsid w:val="007857DD"/>
    <w:rsid w:val="00785827"/>
    <w:rsid w:val="007862A5"/>
    <w:rsid w:val="00787032"/>
    <w:rsid w:val="007876B4"/>
    <w:rsid w:val="0079010B"/>
    <w:rsid w:val="00790194"/>
    <w:rsid w:val="00790400"/>
    <w:rsid w:val="00791B5E"/>
    <w:rsid w:val="00792531"/>
    <w:rsid w:val="007927FF"/>
    <w:rsid w:val="0079317B"/>
    <w:rsid w:val="00793481"/>
    <w:rsid w:val="00796030"/>
    <w:rsid w:val="007968CE"/>
    <w:rsid w:val="007968EA"/>
    <w:rsid w:val="007977A2"/>
    <w:rsid w:val="007A046B"/>
    <w:rsid w:val="007A1C1E"/>
    <w:rsid w:val="007A2649"/>
    <w:rsid w:val="007A29E8"/>
    <w:rsid w:val="007A33D9"/>
    <w:rsid w:val="007A3C33"/>
    <w:rsid w:val="007A4EF4"/>
    <w:rsid w:val="007A58FD"/>
    <w:rsid w:val="007A591B"/>
    <w:rsid w:val="007A5A90"/>
    <w:rsid w:val="007A5EC8"/>
    <w:rsid w:val="007A6875"/>
    <w:rsid w:val="007B2D02"/>
    <w:rsid w:val="007B2D12"/>
    <w:rsid w:val="007B2DE2"/>
    <w:rsid w:val="007B2FD9"/>
    <w:rsid w:val="007B4303"/>
    <w:rsid w:val="007B4458"/>
    <w:rsid w:val="007B47D3"/>
    <w:rsid w:val="007B5153"/>
    <w:rsid w:val="007B5520"/>
    <w:rsid w:val="007B5721"/>
    <w:rsid w:val="007B5911"/>
    <w:rsid w:val="007B6FFE"/>
    <w:rsid w:val="007B7260"/>
    <w:rsid w:val="007B751B"/>
    <w:rsid w:val="007B78BB"/>
    <w:rsid w:val="007C0361"/>
    <w:rsid w:val="007C17F8"/>
    <w:rsid w:val="007C29BF"/>
    <w:rsid w:val="007C29E7"/>
    <w:rsid w:val="007C2E59"/>
    <w:rsid w:val="007C459A"/>
    <w:rsid w:val="007C517E"/>
    <w:rsid w:val="007D0679"/>
    <w:rsid w:val="007D0950"/>
    <w:rsid w:val="007D1A35"/>
    <w:rsid w:val="007D3287"/>
    <w:rsid w:val="007D3DE8"/>
    <w:rsid w:val="007D5293"/>
    <w:rsid w:val="007D66D5"/>
    <w:rsid w:val="007D6D3D"/>
    <w:rsid w:val="007D707C"/>
    <w:rsid w:val="007D77F5"/>
    <w:rsid w:val="007E099A"/>
    <w:rsid w:val="007E1A4A"/>
    <w:rsid w:val="007E3347"/>
    <w:rsid w:val="007E3BB2"/>
    <w:rsid w:val="007E3F5B"/>
    <w:rsid w:val="007E5058"/>
    <w:rsid w:val="007E50EF"/>
    <w:rsid w:val="007E64A6"/>
    <w:rsid w:val="007E67FD"/>
    <w:rsid w:val="007E72A4"/>
    <w:rsid w:val="007E76A9"/>
    <w:rsid w:val="007E779B"/>
    <w:rsid w:val="007E78D3"/>
    <w:rsid w:val="007F0896"/>
    <w:rsid w:val="007F177A"/>
    <w:rsid w:val="007F235C"/>
    <w:rsid w:val="007F27A2"/>
    <w:rsid w:val="007F3C42"/>
    <w:rsid w:val="007F459C"/>
    <w:rsid w:val="007F4AE3"/>
    <w:rsid w:val="007F63B6"/>
    <w:rsid w:val="007F6AC2"/>
    <w:rsid w:val="007F6F9E"/>
    <w:rsid w:val="007F79EE"/>
    <w:rsid w:val="008000AA"/>
    <w:rsid w:val="00800832"/>
    <w:rsid w:val="00800F31"/>
    <w:rsid w:val="008015E2"/>
    <w:rsid w:val="008017EC"/>
    <w:rsid w:val="008023A4"/>
    <w:rsid w:val="00802B84"/>
    <w:rsid w:val="00803189"/>
    <w:rsid w:val="00803B3F"/>
    <w:rsid w:val="008043D5"/>
    <w:rsid w:val="008051B3"/>
    <w:rsid w:val="008056D5"/>
    <w:rsid w:val="00805C7F"/>
    <w:rsid w:val="0080664D"/>
    <w:rsid w:val="0080673E"/>
    <w:rsid w:val="00806D65"/>
    <w:rsid w:val="00806FB0"/>
    <w:rsid w:val="008070AF"/>
    <w:rsid w:val="008109D1"/>
    <w:rsid w:val="008138F4"/>
    <w:rsid w:val="008149FB"/>
    <w:rsid w:val="00814F45"/>
    <w:rsid w:val="008175EB"/>
    <w:rsid w:val="008175F6"/>
    <w:rsid w:val="00817A48"/>
    <w:rsid w:val="0082043D"/>
    <w:rsid w:val="008215A7"/>
    <w:rsid w:val="00822039"/>
    <w:rsid w:val="0082324C"/>
    <w:rsid w:val="008236BF"/>
    <w:rsid w:val="00823ACD"/>
    <w:rsid w:val="00823B63"/>
    <w:rsid w:val="00825545"/>
    <w:rsid w:val="0082589C"/>
    <w:rsid w:val="00826088"/>
    <w:rsid w:val="00826852"/>
    <w:rsid w:val="00826E6F"/>
    <w:rsid w:val="00830964"/>
    <w:rsid w:val="00831EDF"/>
    <w:rsid w:val="00832965"/>
    <w:rsid w:val="0083348F"/>
    <w:rsid w:val="0083401F"/>
    <w:rsid w:val="0083544A"/>
    <w:rsid w:val="00836087"/>
    <w:rsid w:val="00841079"/>
    <w:rsid w:val="00841630"/>
    <w:rsid w:val="008418E4"/>
    <w:rsid w:val="00841DD6"/>
    <w:rsid w:val="00842413"/>
    <w:rsid w:val="00842A3F"/>
    <w:rsid w:val="008449BD"/>
    <w:rsid w:val="00844A70"/>
    <w:rsid w:val="00844AB2"/>
    <w:rsid w:val="008478E0"/>
    <w:rsid w:val="0085077D"/>
    <w:rsid w:val="00850B57"/>
    <w:rsid w:val="00851B30"/>
    <w:rsid w:val="0085295A"/>
    <w:rsid w:val="00852974"/>
    <w:rsid w:val="00853C0F"/>
    <w:rsid w:val="00854BB6"/>
    <w:rsid w:val="00860D4F"/>
    <w:rsid w:val="00860DCB"/>
    <w:rsid w:val="0086253C"/>
    <w:rsid w:val="00862EBA"/>
    <w:rsid w:val="00863880"/>
    <w:rsid w:val="00865E62"/>
    <w:rsid w:val="0086613A"/>
    <w:rsid w:val="0086674F"/>
    <w:rsid w:val="00866DFF"/>
    <w:rsid w:val="008678AE"/>
    <w:rsid w:val="00867F7D"/>
    <w:rsid w:val="0087104D"/>
    <w:rsid w:val="00871912"/>
    <w:rsid w:val="00871E97"/>
    <w:rsid w:val="00872353"/>
    <w:rsid w:val="00872F22"/>
    <w:rsid w:val="0087432D"/>
    <w:rsid w:val="008743A9"/>
    <w:rsid w:val="00874C62"/>
    <w:rsid w:val="0087521A"/>
    <w:rsid w:val="008760A4"/>
    <w:rsid w:val="00876967"/>
    <w:rsid w:val="00877866"/>
    <w:rsid w:val="00880446"/>
    <w:rsid w:val="00881613"/>
    <w:rsid w:val="00881A2C"/>
    <w:rsid w:val="00881C05"/>
    <w:rsid w:val="00882C75"/>
    <w:rsid w:val="00882CC8"/>
    <w:rsid w:val="00882CF0"/>
    <w:rsid w:val="00883C51"/>
    <w:rsid w:val="00884480"/>
    <w:rsid w:val="00884C86"/>
    <w:rsid w:val="0088515B"/>
    <w:rsid w:val="008865F6"/>
    <w:rsid w:val="0088725A"/>
    <w:rsid w:val="0089075E"/>
    <w:rsid w:val="0089100B"/>
    <w:rsid w:val="0089131C"/>
    <w:rsid w:val="008928B4"/>
    <w:rsid w:val="00894489"/>
    <w:rsid w:val="008948BC"/>
    <w:rsid w:val="008966EB"/>
    <w:rsid w:val="008A1E9D"/>
    <w:rsid w:val="008A221F"/>
    <w:rsid w:val="008A2689"/>
    <w:rsid w:val="008A2998"/>
    <w:rsid w:val="008A344E"/>
    <w:rsid w:val="008A3D78"/>
    <w:rsid w:val="008A49BA"/>
    <w:rsid w:val="008A7E0E"/>
    <w:rsid w:val="008B0679"/>
    <w:rsid w:val="008B0F98"/>
    <w:rsid w:val="008B122C"/>
    <w:rsid w:val="008B1C8A"/>
    <w:rsid w:val="008B2E1C"/>
    <w:rsid w:val="008B37AF"/>
    <w:rsid w:val="008B4943"/>
    <w:rsid w:val="008B63D1"/>
    <w:rsid w:val="008B66FC"/>
    <w:rsid w:val="008C0EC2"/>
    <w:rsid w:val="008C1DDE"/>
    <w:rsid w:val="008C1E59"/>
    <w:rsid w:val="008C46E1"/>
    <w:rsid w:val="008C47DE"/>
    <w:rsid w:val="008C4EF9"/>
    <w:rsid w:val="008C5E29"/>
    <w:rsid w:val="008C6076"/>
    <w:rsid w:val="008C6C61"/>
    <w:rsid w:val="008C778C"/>
    <w:rsid w:val="008D0C39"/>
    <w:rsid w:val="008D163D"/>
    <w:rsid w:val="008D3130"/>
    <w:rsid w:val="008D3C7D"/>
    <w:rsid w:val="008D45ED"/>
    <w:rsid w:val="008D4816"/>
    <w:rsid w:val="008D5F55"/>
    <w:rsid w:val="008D78E9"/>
    <w:rsid w:val="008D7E81"/>
    <w:rsid w:val="008E0708"/>
    <w:rsid w:val="008E2628"/>
    <w:rsid w:val="008E2A46"/>
    <w:rsid w:val="008E2C24"/>
    <w:rsid w:val="008E2C61"/>
    <w:rsid w:val="008E4C9D"/>
    <w:rsid w:val="008E55B3"/>
    <w:rsid w:val="008E5776"/>
    <w:rsid w:val="008F0603"/>
    <w:rsid w:val="008F1E98"/>
    <w:rsid w:val="008F2063"/>
    <w:rsid w:val="008F2AB2"/>
    <w:rsid w:val="008F2C33"/>
    <w:rsid w:val="008F4FBF"/>
    <w:rsid w:val="008F6583"/>
    <w:rsid w:val="008F68F7"/>
    <w:rsid w:val="008F6CE7"/>
    <w:rsid w:val="008F6E80"/>
    <w:rsid w:val="008F6F69"/>
    <w:rsid w:val="008F793A"/>
    <w:rsid w:val="00900DF8"/>
    <w:rsid w:val="009017D0"/>
    <w:rsid w:val="00902D75"/>
    <w:rsid w:val="00903CA7"/>
    <w:rsid w:val="00906442"/>
    <w:rsid w:val="00906E9B"/>
    <w:rsid w:val="0090702C"/>
    <w:rsid w:val="009077CD"/>
    <w:rsid w:val="0091019D"/>
    <w:rsid w:val="009101AA"/>
    <w:rsid w:val="0091030C"/>
    <w:rsid w:val="009112F1"/>
    <w:rsid w:val="009122A9"/>
    <w:rsid w:val="009123EE"/>
    <w:rsid w:val="009127A8"/>
    <w:rsid w:val="00912ECF"/>
    <w:rsid w:val="00913F2D"/>
    <w:rsid w:val="00914647"/>
    <w:rsid w:val="00915295"/>
    <w:rsid w:val="009207B7"/>
    <w:rsid w:val="009207D4"/>
    <w:rsid w:val="009223C1"/>
    <w:rsid w:val="009224B2"/>
    <w:rsid w:val="00922EE8"/>
    <w:rsid w:val="009250EB"/>
    <w:rsid w:val="0092513E"/>
    <w:rsid w:val="009262FF"/>
    <w:rsid w:val="00926EB6"/>
    <w:rsid w:val="009279BF"/>
    <w:rsid w:val="00930630"/>
    <w:rsid w:val="00931122"/>
    <w:rsid w:val="0093186D"/>
    <w:rsid w:val="00932465"/>
    <w:rsid w:val="009324C8"/>
    <w:rsid w:val="00934A73"/>
    <w:rsid w:val="00935100"/>
    <w:rsid w:val="009378C7"/>
    <w:rsid w:val="00937947"/>
    <w:rsid w:val="009415AC"/>
    <w:rsid w:val="00941ABB"/>
    <w:rsid w:val="00941FD8"/>
    <w:rsid w:val="00942269"/>
    <w:rsid w:val="00942BF8"/>
    <w:rsid w:val="00945380"/>
    <w:rsid w:val="009454F2"/>
    <w:rsid w:val="00945E7D"/>
    <w:rsid w:val="00946D0E"/>
    <w:rsid w:val="00946DC3"/>
    <w:rsid w:val="00950CBE"/>
    <w:rsid w:val="009516FC"/>
    <w:rsid w:val="00954822"/>
    <w:rsid w:val="00954DF6"/>
    <w:rsid w:val="00955464"/>
    <w:rsid w:val="00955F2B"/>
    <w:rsid w:val="009573F0"/>
    <w:rsid w:val="00957413"/>
    <w:rsid w:val="00957443"/>
    <w:rsid w:val="009614C4"/>
    <w:rsid w:val="00963D8E"/>
    <w:rsid w:val="00964047"/>
    <w:rsid w:val="009641B9"/>
    <w:rsid w:val="0097065C"/>
    <w:rsid w:val="0097167C"/>
    <w:rsid w:val="00972949"/>
    <w:rsid w:val="00974149"/>
    <w:rsid w:val="009745C5"/>
    <w:rsid w:val="00975595"/>
    <w:rsid w:val="009755A2"/>
    <w:rsid w:val="00976CCB"/>
    <w:rsid w:val="00976E9C"/>
    <w:rsid w:val="0097720F"/>
    <w:rsid w:val="00977C5C"/>
    <w:rsid w:val="00981751"/>
    <w:rsid w:val="009831D0"/>
    <w:rsid w:val="00983577"/>
    <w:rsid w:val="00983827"/>
    <w:rsid w:val="00983BA0"/>
    <w:rsid w:val="00983CD7"/>
    <w:rsid w:val="009859CA"/>
    <w:rsid w:val="00987270"/>
    <w:rsid w:val="009906C4"/>
    <w:rsid w:val="00990956"/>
    <w:rsid w:val="00991E0D"/>
    <w:rsid w:val="00992016"/>
    <w:rsid w:val="0099238F"/>
    <w:rsid w:val="00992C66"/>
    <w:rsid w:val="00992EE8"/>
    <w:rsid w:val="009938F3"/>
    <w:rsid w:val="00993C3A"/>
    <w:rsid w:val="0099491D"/>
    <w:rsid w:val="00996B49"/>
    <w:rsid w:val="00997D18"/>
    <w:rsid w:val="009A076D"/>
    <w:rsid w:val="009A0902"/>
    <w:rsid w:val="009A1019"/>
    <w:rsid w:val="009A15AC"/>
    <w:rsid w:val="009A1632"/>
    <w:rsid w:val="009A3213"/>
    <w:rsid w:val="009A3B27"/>
    <w:rsid w:val="009A3B91"/>
    <w:rsid w:val="009A3D94"/>
    <w:rsid w:val="009A46E8"/>
    <w:rsid w:val="009A4880"/>
    <w:rsid w:val="009A4C12"/>
    <w:rsid w:val="009A5E52"/>
    <w:rsid w:val="009A60C4"/>
    <w:rsid w:val="009A6C96"/>
    <w:rsid w:val="009A7338"/>
    <w:rsid w:val="009A7541"/>
    <w:rsid w:val="009B0EAA"/>
    <w:rsid w:val="009B11E2"/>
    <w:rsid w:val="009B1C1C"/>
    <w:rsid w:val="009B34D9"/>
    <w:rsid w:val="009B365C"/>
    <w:rsid w:val="009B4B67"/>
    <w:rsid w:val="009B538C"/>
    <w:rsid w:val="009B57C2"/>
    <w:rsid w:val="009B5BBD"/>
    <w:rsid w:val="009C038A"/>
    <w:rsid w:val="009C14E4"/>
    <w:rsid w:val="009C156A"/>
    <w:rsid w:val="009C1B8D"/>
    <w:rsid w:val="009C1E71"/>
    <w:rsid w:val="009C2087"/>
    <w:rsid w:val="009C2718"/>
    <w:rsid w:val="009C3038"/>
    <w:rsid w:val="009C325C"/>
    <w:rsid w:val="009C3403"/>
    <w:rsid w:val="009C38F2"/>
    <w:rsid w:val="009C3A91"/>
    <w:rsid w:val="009C3C20"/>
    <w:rsid w:val="009C4326"/>
    <w:rsid w:val="009C5607"/>
    <w:rsid w:val="009C5A5B"/>
    <w:rsid w:val="009C5C81"/>
    <w:rsid w:val="009C6DCD"/>
    <w:rsid w:val="009C705F"/>
    <w:rsid w:val="009C7062"/>
    <w:rsid w:val="009C78E9"/>
    <w:rsid w:val="009D0342"/>
    <w:rsid w:val="009D07CA"/>
    <w:rsid w:val="009D0CFA"/>
    <w:rsid w:val="009D2121"/>
    <w:rsid w:val="009D2220"/>
    <w:rsid w:val="009D2E35"/>
    <w:rsid w:val="009D311C"/>
    <w:rsid w:val="009D4C4C"/>
    <w:rsid w:val="009D7CD0"/>
    <w:rsid w:val="009E05B0"/>
    <w:rsid w:val="009E0FB1"/>
    <w:rsid w:val="009E4857"/>
    <w:rsid w:val="009E59D8"/>
    <w:rsid w:val="009E6703"/>
    <w:rsid w:val="009E72D8"/>
    <w:rsid w:val="009F0348"/>
    <w:rsid w:val="009F1723"/>
    <w:rsid w:val="009F1943"/>
    <w:rsid w:val="009F2F8B"/>
    <w:rsid w:val="009F2FDC"/>
    <w:rsid w:val="009F3436"/>
    <w:rsid w:val="009F3BF8"/>
    <w:rsid w:val="009F469B"/>
    <w:rsid w:val="009F48E5"/>
    <w:rsid w:val="009F52A1"/>
    <w:rsid w:val="009F53A4"/>
    <w:rsid w:val="009F73EB"/>
    <w:rsid w:val="00A012B4"/>
    <w:rsid w:val="00A017EA"/>
    <w:rsid w:val="00A020BB"/>
    <w:rsid w:val="00A026AA"/>
    <w:rsid w:val="00A02D86"/>
    <w:rsid w:val="00A0508C"/>
    <w:rsid w:val="00A05DFB"/>
    <w:rsid w:val="00A06C1D"/>
    <w:rsid w:val="00A074B6"/>
    <w:rsid w:val="00A0755C"/>
    <w:rsid w:val="00A0791C"/>
    <w:rsid w:val="00A1002C"/>
    <w:rsid w:val="00A117AA"/>
    <w:rsid w:val="00A11B82"/>
    <w:rsid w:val="00A14EB7"/>
    <w:rsid w:val="00A1571F"/>
    <w:rsid w:val="00A15EC0"/>
    <w:rsid w:val="00A17429"/>
    <w:rsid w:val="00A1757C"/>
    <w:rsid w:val="00A22C50"/>
    <w:rsid w:val="00A24AD1"/>
    <w:rsid w:val="00A30DB2"/>
    <w:rsid w:val="00A31622"/>
    <w:rsid w:val="00A31704"/>
    <w:rsid w:val="00A332AD"/>
    <w:rsid w:val="00A3330E"/>
    <w:rsid w:val="00A3603B"/>
    <w:rsid w:val="00A374AD"/>
    <w:rsid w:val="00A41035"/>
    <w:rsid w:val="00A416C9"/>
    <w:rsid w:val="00A417B1"/>
    <w:rsid w:val="00A41DD4"/>
    <w:rsid w:val="00A45EA0"/>
    <w:rsid w:val="00A472EB"/>
    <w:rsid w:val="00A47715"/>
    <w:rsid w:val="00A47BC9"/>
    <w:rsid w:val="00A5232C"/>
    <w:rsid w:val="00A5483C"/>
    <w:rsid w:val="00A5594D"/>
    <w:rsid w:val="00A55A55"/>
    <w:rsid w:val="00A55B28"/>
    <w:rsid w:val="00A55FD8"/>
    <w:rsid w:val="00A60677"/>
    <w:rsid w:val="00A6111E"/>
    <w:rsid w:val="00A6114B"/>
    <w:rsid w:val="00A61FA9"/>
    <w:rsid w:val="00A6289E"/>
    <w:rsid w:val="00A62F47"/>
    <w:rsid w:val="00A644A5"/>
    <w:rsid w:val="00A64C88"/>
    <w:rsid w:val="00A65B13"/>
    <w:rsid w:val="00A65CE3"/>
    <w:rsid w:val="00A65D81"/>
    <w:rsid w:val="00A668BF"/>
    <w:rsid w:val="00A6756A"/>
    <w:rsid w:val="00A71E4B"/>
    <w:rsid w:val="00A737D2"/>
    <w:rsid w:val="00A76BBA"/>
    <w:rsid w:val="00A77080"/>
    <w:rsid w:val="00A7716A"/>
    <w:rsid w:val="00A77748"/>
    <w:rsid w:val="00A77FBF"/>
    <w:rsid w:val="00A80354"/>
    <w:rsid w:val="00A816DB"/>
    <w:rsid w:val="00A817B8"/>
    <w:rsid w:val="00A83CFE"/>
    <w:rsid w:val="00A83F57"/>
    <w:rsid w:val="00A866B5"/>
    <w:rsid w:val="00A8707D"/>
    <w:rsid w:val="00A87983"/>
    <w:rsid w:val="00A87E40"/>
    <w:rsid w:val="00A90161"/>
    <w:rsid w:val="00A902C8"/>
    <w:rsid w:val="00A9190F"/>
    <w:rsid w:val="00A93189"/>
    <w:rsid w:val="00A9537E"/>
    <w:rsid w:val="00A95C8E"/>
    <w:rsid w:val="00A966BC"/>
    <w:rsid w:val="00A967B4"/>
    <w:rsid w:val="00A96FD6"/>
    <w:rsid w:val="00AA03B1"/>
    <w:rsid w:val="00AA0648"/>
    <w:rsid w:val="00AA1340"/>
    <w:rsid w:val="00AA13B1"/>
    <w:rsid w:val="00AA17E8"/>
    <w:rsid w:val="00AA1B43"/>
    <w:rsid w:val="00AA1F26"/>
    <w:rsid w:val="00AA45D6"/>
    <w:rsid w:val="00AA518D"/>
    <w:rsid w:val="00AA529B"/>
    <w:rsid w:val="00AA6299"/>
    <w:rsid w:val="00AA6427"/>
    <w:rsid w:val="00AA6EE2"/>
    <w:rsid w:val="00AB149F"/>
    <w:rsid w:val="00AB1FAD"/>
    <w:rsid w:val="00AB456A"/>
    <w:rsid w:val="00AB6E20"/>
    <w:rsid w:val="00AC0AAB"/>
    <w:rsid w:val="00AC0B54"/>
    <w:rsid w:val="00AC1071"/>
    <w:rsid w:val="00AC4663"/>
    <w:rsid w:val="00AC4942"/>
    <w:rsid w:val="00AC5AD7"/>
    <w:rsid w:val="00AC5F48"/>
    <w:rsid w:val="00AC6833"/>
    <w:rsid w:val="00AC71BF"/>
    <w:rsid w:val="00AC7F5D"/>
    <w:rsid w:val="00AD1278"/>
    <w:rsid w:val="00AD2238"/>
    <w:rsid w:val="00AD2476"/>
    <w:rsid w:val="00AD385B"/>
    <w:rsid w:val="00AD3925"/>
    <w:rsid w:val="00AD39F2"/>
    <w:rsid w:val="00AD4475"/>
    <w:rsid w:val="00AD5283"/>
    <w:rsid w:val="00AD603D"/>
    <w:rsid w:val="00AD7836"/>
    <w:rsid w:val="00AD7EDB"/>
    <w:rsid w:val="00AE0135"/>
    <w:rsid w:val="00AE059C"/>
    <w:rsid w:val="00AE088B"/>
    <w:rsid w:val="00AE0D31"/>
    <w:rsid w:val="00AE10B8"/>
    <w:rsid w:val="00AE1480"/>
    <w:rsid w:val="00AE14EA"/>
    <w:rsid w:val="00AE17E6"/>
    <w:rsid w:val="00AE23BF"/>
    <w:rsid w:val="00AE4BC7"/>
    <w:rsid w:val="00AE50BE"/>
    <w:rsid w:val="00AE5320"/>
    <w:rsid w:val="00AE5AAC"/>
    <w:rsid w:val="00AE6F10"/>
    <w:rsid w:val="00AE70DD"/>
    <w:rsid w:val="00AE7472"/>
    <w:rsid w:val="00AE77DE"/>
    <w:rsid w:val="00AF02C0"/>
    <w:rsid w:val="00AF0492"/>
    <w:rsid w:val="00AF0B21"/>
    <w:rsid w:val="00AF2455"/>
    <w:rsid w:val="00AF24F3"/>
    <w:rsid w:val="00AF274E"/>
    <w:rsid w:val="00AF2A02"/>
    <w:rsid w:val="00AF2F29"/>
    <w:rsid w:val="00AF3507"/>
    <w:rsid w:val="00AF520F"/>
    <w:rsid w:val="00AF546F"/>
    <w:rsid w:val="00AF561A"/>
    <w:rsid w:val="00AF63C3"/>
    <w:rsid w:val="00AF7CA0"/>
    <w:rsid w:val="00B0082C"/>
    <w:rsid w:val="00B029F4"/>
    <w:rsid w:val="00B043A1"/>
    <w:rsid w:val="00B046FB"/>
    <w:rsid w:val="00B0689D"/>
    <w:rsid w:val="00B06E36"/>
    <w:rsid w:val="00B075D7"/>
    <w:rsid w:val="00B10307"/>
    <w:rsid w:val="00B10354"/>
    <w:rsid w:val="00B11A51"/>
    <w:rsid w:val="00B146EA"/>
    <w:rsid w:val="00B14987"/>
    <w:rsid w:val="00B152A9"/>
    <w:rsid w:val="00B16A19"/>
    <w:rsid w:val="00B16B80"/>
    <w:rsid w:val="00B2107A"/>
    <w:rsid w:val="00B212CB"/>
    <w:rsid w:val="00B2142F"/>
    <w:rsid w:val="00B21844"/>
    <w:rsid w:val="00B23419"/>
    <w:rsid w:val="00B2453B"/>
    <w:rsid w:val="00B26467"/>
    <w:rsid w:val="00B2772D"/>
    <w:rsid w:val="00B27865"/>
    <w:rsid w:val="00B27C14"/>
    <w:rsid w:val="00B27D4D"/>
    <w:rsid w:val="00B3015D"/>
    <w:rsid w:val="00B301ED"/>
    <w:rsid w:val="00B30648"/>
    <w:rsid w:val="00B313BA"/>
    <w:rsid w:val="00B32055"/>
    <w:rsid w:val="00B320DF"/>
    <w:rsid w:val="00B32F24"/>
    <w:rsid w:val="00B3344E"/>
    <w:rsid w:val="00B33894"/>
    <w:rsid w:val="00B34537"/>
    <w:rsid w:val="00B34885"/>
    <w:rsid w:val="00B35660"/>
    <w:rsid w:val="00B36FFC"/>
    <w:rsid w:val="00B37344"/>
    <w:rsid w:val="00B41D44"/>
    <w:rsid w:val="00B435FD"/>
    <w:rsid w:val="00B43692"/>
    <w:rsid w:val="00B43C95"/>
    <w:rsid w:val="00B43FD1"/>
    <w:rsid w:val="00B45350"/>
    <w:rsid w:val="00B46D04"/>
    <w:rsid w:val="00B471C7"/>
    <w:rsid w:val="00B5169A"/>
    <w:rsid w:val="00B519BB"/>
    <w:rsid w:val="00B52606"/>
    <w:rsid w:val="00B527EE"/>
    <w:rsid w:val="00B536EE"/>
    <w:rsid w:val="00B54906"/>
    <w:rsid w:val="00B57513"/>
    <w:rsid w:val="00B575B7"/>
    <w:rsid w:val="00B57CA7"/>
    <w:rsid w:val="00B611E5"/>
    <w:rsid w:val="00B61A52"/>
    <w:rsid w:val="00B620BE"/>
    <w:rsid w:val="00B6330D"/>
    <w:rsid w:val="00B63B0E"/>
    <w:rsid w:val="00B65814"/>
    <w:rsid w:val="00B65A1E"/>
    <w:rsid w:val="00B65C9A"/>
    <w:rsid w:val="00B66B57"/>
    <w:rsid w:val="00B66E5C"/>
    <w:rsid w:val="00B67037"/>
    <w:rsid w:val="00B67E93"/>
    <w:rsid w:val="00B67EEA"/>
    <w:rsid w:val="00B706B2"/>
    <w:rsid w:val="00B7115D"/>
    <w:rsid w:val="00B715E1"/>
    <w:rsid w:val="00B7298F"/>
    <w:rsid w:val="00B736F2"/>
    <w:rsid w:val="00B7386D"/>
    <w:rsid w:val="00B73AC2"/>
    <w:rsid w:val="00B75264"/>
    <w:rsid w:val="00B752EC"/>
    <w:rsid w:val="00B756EF"/>
    <w:rsid w:val="00B75EBE"/>
    <w:rsid w:val="00B76367"/>
    <w:rsid w:val="00B76AB4"/>
    <w:rsid w:val="00B76B06"/>
    <w:rsid w:val="00B7707F"/>
    <w:rsid w:val="00B7727D"/>
    <w:rsid w:val="00B7728C"/>
    <w:rsid w:val="00B804AF"/>
    <w:rsid w:val="00B839FE"/>
    <w:rsid w:val="00B83A7A"/>
    <w:rsid w:val="00B85200"/>
    <w:rsid w:val="00B8562D"/>
    <w:rsid w:val="00B85856"/>
    <w:rsid w:val="00B85C9A"/>
    <w:rsid w:val="00B8633E"/>
    <w:rsid w:val="00B877A4"/>
    <w:rsid w:val="00B87916"/>
    <w:rsid w:val="00B90BF9"/>
    <w:rsid w:val="00B91F62"/>
    <w:rsid w:val="00B93D20"/>
    <w:rsid w:val="00B95150"/>
    <w:rsid w:val="00B96C40"/>
    <w:rsid w:val="00B96DE5"/>
    <w:rsid w:val="00B97B50"/>
    <w:rsid w:val="00B97C93"/>
    <w:rsid w:val="00BA038F"/>
    <w:rsid w:val="00BA1062"/>
    <w:rsid w:val="00BA1E13"/>
    <w:rsid w:val="00BA1F84"/>
    <w:rsid w:val="00BA1FF5"/>
    <w:rsid w:val="00BA2B04"/>
    <w:rsid w:val="00BA3C15"/>
    <w:rsid w:val="00BA6379"/>
    <w:rsid w:val="00BA666E"/>
    <w:rsid w:val="00BA68B1"/>
    <w:rsid w:val="00BA7203"/>
    <w:rsid w:val="00BB032A"/>
    <w:rsid w:val="00BB199C"/>
    <w:rsid w:val="00BB392A"/>
    <w:rsid w:val="00BB3F8F"/>
    <w:rsid w:val="00BB40D3"/>
    <w:rsid w:val="00BB5989"/>
    <w:rsid w:val="00BB5D03"/>
    <w:rsid w:val="00BB6621"/>
    <w:rsid w:val="00BB6C01"/>
    <w:rsid w:val="00BC097A"/>
    <w:rsid w:val="00BC0DD2"/>
    <w:rsid w:val="00BC1181"/>
    <w:rsid w:val="00BC17E7"/>
    <w:rsid w:val="00BC2AD4"/>
    <w:rsid w:val="00BC30E7"/>
    <w:rsid w:val="00BC51AC"/>
    <w:rsid w:val="00BC61C4"/>
    <w:rsid w:val="00BC63F5"/>
    <w:rsid w:val="00BC721E"/>
    <w:rsid w:val="00BC7578"/>
    <w:rsid w:val="00BD01A0"/>
    <w:rsid w:val="00BD09DF"/>
    <w:rsid w:val="00BD0FD4"/>
    <w:rsid w:val="00BD10A8"/>
    <w:rsid w:val="00BD29EA"/>
    <w:rsid w:val="00BD3018"/>
    <w:rsid w:val="00BD531D"/>
    <w:rsid w:val="00BD5881"/>
    <w:rsid w:val="00BD5AE6"/>
    <w:rsid w:val="00BD6F66"/>
    <w:rsid w:val="00BD7247"/>
    <w:rsid w:val="00BD736C"/>
    <w:rsid w:val="00BD771A"/>
    <w:rsid w:val="00BE0046"/>
    <w:rsid w:val="00BE00FB"/>
    <w:rsid w:val="00BE0547"/>
    <w:rsid w:val="00BE0903"/>
    <w:rsid w:val="00BE125B"/>
    <w:rsid w:val="00BE15CF"/>
    <w:rsid w:val="00BE23E3"/>
    <w:rsid w:val="00BE3014"/>
    <w:rsid w:val="00BE39AA"/>
    <w:rsid w:val="00BE4CBB"/>
    <w:rsid w:val="00BE5054"/>
    <w:rsid w:val="00BE561F"/>
    <w:rsid w:val="00BE62FF"/>
    <w:rsid w:val="00BE6EFE"/>
    <w:rsid w:val="00BE74F7"/>
    <w:rsid w:val="00BF0182"/>
    <w:rsid w:val="00BF0F09"/>
    <w:rsid w:val="00BF28ED"/>
    <w:rsid w:val="00BF3A55"/>
    <w:rsid w:val="00BF46F5"/>
    <w:rsid w:val="00BF5EE2"/>
    <w:rsid w:val="00C000A7"/>
    <w:rsid w:val="00C0069D"/>
    <w:rsid w:val="00C02893"/>
    <w:rsid w:val="00C03A9B"/>
    <w:rsid w:val="00C052F7"/>
    <w:rsid w:val="00C05B34"/>
    <w:rsid w:val="00C06078"/>
    <w:rsid w:val="00C11378"/>
    <w:rsid w:val="00C13210"/>
    <w:rsid w:val="00C1347F"/>
    <w:rsid w:val="00C157C7"/>
    <w:rsid w:val="00C158CF"/>
    <w:rsid w:val="00C1593F"/>
    <w:rsid w:val="00C16062"/>
    <w:rsid w:val="00C16EAB"/>
    <w:rsid w:val="00C20914"/>
    <w:rsid w:val="00C20D2A"/>
    <w:rsid w:val="00C21595"/>
    <w:rsid w:val="00C2318B"/>
    <w:rsid w:val="00C23D8B"/>
    <w:rsid w:val="00C24FAD"/>
    <w:rsid w:val="00C27124"/>
    <w:rsid w:val="00C273A3"/>
    <w:rsid w:val="00C278D7"/>
    <w:rsid w:val="00C27BF4"/>
    <w:rsid w:val="00C320B1"/>
    <w:rsid w:val="00C3342F"/>
    <w:rsid w:val="00C35198"/>
    <w:rsid w:val="00C357A5"/>
    <w:rsid w:val="00C35888"/>
    <w:rsid w:val="00C35960"/>
    <w:rsid w:val="00C35E72"/>
    <w:rsid w:val="00C370D8"/>
    <w:rsid w:val="00C4006C"/>
    <w:rsid w:val="00C400A5"/>
    <w:rsid w:val="00C4026B"/>
    <w:rsid w:val="00C40A02"/>
    <w:rsid w:val="00C40CDE"/>
    <w:rsid w:val="00C43277"/>
    <w:rsid w:val="00C445B3"/>
    <w:rsid w:val="00C45AEE"/>
    <w:rsid w:val="00C46620"/>
    <w:rsid w:val="00C46D29"/>
    <w:rsid w:val="00C46E87"/>
    <w:rsid w:val="00C46F3A"/>
    <w:rsid w:val="00C47398"/>
    <w:rsid w:val="00C4782B"/>
    <w:rsid w:val="00C47D0D"/>
    <w:rsid w:val="00C507F2"/>
    <w:rsid w:val="00C51B92"/>
    <w:rsid w:val="00C523F9"/>
    <w:rsid w:val="00C52AD7"/>
    <w:rsid w:val="00C52F18"/>
    <w:rsid w:val="00C54545"/>
    <w:rsid w:val="00C549FA"/>
    <w:rsid w:val="00C54E05"/>
    <w:rsid w:val="00C562D3"/>
    <w:rsid w:val="00C56757"/>
    <w:rsid w:val="00C57177"/>
    <w:rsid w:val="00C574C0"/>
    <w:rsid w:val="00C6071C"/>
    <w:rsid w:val="00C61B06"/>
    <w:rsid w:val="00C628CC"/>
    <w:rsid w:val="00C62C2A"/>
    <w:rsid w:val="00C6411C"/>
    <w:rsid w:val="00C64A43"/>
    <w:rsid w:val="00C7048A"/>
    <w:rsid w:val="00C72321"/>
    <w:rsid w:val="00C72B83"/>
    <w:rsid w:val="00C733F4"/>
    <w:rsid w:val="00C7346A"/>
    <w:rsid w:val="00C7383B"/>
    <w:rsid w:val="00C73DB4"/>
    <w:rsid w:val="00C7413C"/>
    <w:rsid w:val="00C742F9"/>
    <w:rsid w:val="00C7460D"/>
    <w:rsid w:val="00C75C77"/>
    <w:rsid w:val="00C77936"/>
    <w:rsid w:val="00C77EF8"/>
    <w:rsid w:val="00C8015F"/>
    <w:rsid w:val="00C80219"/>
    <w:rsid w:val="00C810C6"/>
    <w:rsid w:val="00C8129C"/>
    <w:rsid w:val="00C816B2"/>
    <w:rsid w:val="00C82B85"/>
    <w:rsid w:val="00C82C73"/>
    <w:rsid w:val="00C82F53"/>
    <w:rsid w:val="00C83023"/>
    <w:rsid w:val="00C8314E"/>
    <w:rsid w:val="00C83164"/>
    <w:rsid w:val="00C83F53"/>
    <w:rsid w:val="00C8406B"/>
    <w:rsid w:val="00C86492"/>
    <w:rsid w:val="00C90BDA"/>
    <w:rsid w:val="00C910D8"/>
    <w:rsid w:val="00C913E7"/>
    <w:rsid w:val="00C91B07"/>
    <w:rsid w:val="00C926C0"/>
    <w:rsid w:val="00C92E37"/>
    <w:rsid w:val="00C9428D"/>
    <w:rsid w:val="00C945C6"/>
    <w:rsid w:val="00C94EA9"/>
    <w:rsid w:val="00C95D74"/>
    <w:rsid w:val="00C97828"/>
    <w:rsid w:val="00C97D2B"/>
    <w:rsid w:val="00CA0A1B"/>
    <w:rsid w:val="00CA0EBE"/>
    <w:rsid w:val="00CA1CA2"/>
    <w:rsid w:val="00CA248B"/>
    <w:rsid w:val="00CA2701"/>
    <w:rsid w:val="00CA328F"/>
    <w:rsid w:val="00CA3714"/>
    <w:rsid w:val="00CA3834"/>
    <w:rsid w:val="00CA3839"/>
    <w:rsid w:val="00CA6FDC"/>
    <w:rsid w:val="00CA7DE8"/>
    <w:rsid w:val="00CB0189"/>
    <w:rsid w:val="00CB12CC"/>
    <w:rsid w:val="00CB2B21"/>
    <w:rsid w:val="00CB3108"/>
    <w:rsid w:val="00CB36DC"/>
    <w:rsid w:val="00CB4652"/>
    <w:rsid w:val="00CB66E1"/>
    <w:rsid w:val="00CB6D42"/>
    <w:rsid w:val="00CB7E68"/>
    <w:rsid w:val="00CB7F71"/>
    <w:rsid w:val="00CC00E7"/>
    <w:rsid w:val="00CC0FB0"/>
    <w:rsid w:val="00CC14E4"/>
    <w:rsid w:val="00CC1732"/>
    <w:rsid w:val="00CC1EAF"/>
    <w:rsid w:val="00CC2062"/>
    <w:rsid w:val="00CC2275"/>
    <w:rsid w:val="00CC2F78"/>
    <w:rsid w:val="00CC34EC"/>
    <w:rsid w:val="00CC42A2"/>
    <w:rsid w:val="00CC42A3"/>
    <w:rsid w:val="00CC4499"/>
    <w:rsid w:val="00CC4CBE"/>
    <w:rsid w:val="00CC6540"/>
    <w:rsid w:val="00CC7CAC"/>
    <w:rsid w:val="00CD0163"/>
    <w:rsid w:val="00CD0B2F"/>
    <w:rsid w:val="00CD114C"/>
    <w:rsid w:val="00CD1E12"/>
    <w:rsid w:val="00CD1E4F"/>
    <w:rsid w:val="00CD2FAF"/>
    <w:rsid w:val="00CD3110"/>
    <w:rsid w:val="00CD355A"/>
    <w:rsid w:val="00CD3887"/>
    <w:rsid w:val="00CD3C16"/>
    <w:rsid w:val="00CD4C4A"/>
    <w:rsid w:val="00CD5548"/>
    <w:rsid w:val="00CD78C7"/>
    <w:rsid w:val="00CD7902"/>
    <w:rsid w:val="00CD7AB3"/>
    <w:rsid w:val="00CD7F25"/>
    <w:rsid w:val="00CE176A"/>
    <w:rsid w:val="00CE19C2"/>
    <w:rsid w:val="00CE2DA0"/>
    <w:rsid w:val="00CE3115"/>
    <w:rsid w:val="00CE6620"/>
    <w:rsid w:val="00CE6689"/>
    <w:rsid w:val="00CE6783"/>
    <w:rsid w:val="00CE6FF6"/>
    <w:rsid w:val="00CE7945"/>
    <w:rsid w:val="00CF0022"/>
    <w:rsid w:val="00CF2ED8"/>
    <w:rsid w:val="00CF389B"/>
    <w:rsid w:val="00CF4899"/>
    <w:rsid w:val="00CF499C"/>
    <w:rsid w:val="00CF4C55"/>
    <w:rsid w:val="00CF585B"/>
    <w:rsid w:val="00CF5D30"/>
    <w:rsid w:val="00CF69B8"/>
    <w:rsid w:val="00CF69E2"/>
    <w:rsid w:val="00CF78F7"/>
    <w:rsid w:val="00CF7A30"/>
    <w:rsid w:val="00CF7F0B"/>
    <w:rsid w:val="00D00AE4"/>
    <w:rsid w:val="00D010B4"/>
    <w:rsid w:val="00D01F7D"/>
    <w:rsid w:val="00D03E85"/>
    <w:rsid w:val="00D065F2"/>
    <w:rsid w:val="00D06AE0"/>
    <w:rsid w:val="00D074F3"/>
    <w:rsid w:val="00D1064B"/>
    <w:rsid w:val="00D1066C"/>
    <w:rsid w:val="00D10FBC"/>
    <w:rsid w:val="00D12BBA"/>
    <w:rsid w:val="00D13C19"/>
    <w:rsid w:val="00D144C6"/>
    <w:rsid w:val="00D1450A"/>
    <w:rsid w:val="00D147D5"/>
    <w:rsid w:val="00D16E70"/>
    <w:rsid w:val="00D16F9A"/>
    <w:rsid w:val="00D20499"/>
    <w:rsid w:val="00D21A24"/>
    <w:rsid w:val="00D22127"/>
    <w:rsid w:val="00D2262A"/>
    <w:rsid w:val="00D23272"/>
    <w:rsid w:val="00D232A4"/>
    <w:rsid w:val="00D24216"/>
    <w:rsid w:val="00D24A01"/>
    <w:rsid w:val="00D24C16"/>
    <w:rsid w:val="00D24D2E"/>
    <w:rsid w:val="00D25FAE"/>
    <w:rsid w:val="00D27306"/>
    <w:rsid w:val="00D27D16"/>
    <w:rsid w:val="00D27FB1"/>
    <w:rsid w:val="00D30CA4"/>
    <w:rsid w:val="00D32C81"/>
    <w:rsid w:val="00D33B1F"/>
    <w:rsid w:val="00D3493A"/>
    <w:rsid w:val="00D34BB6"/>
    <w:rsid w:val="00D36567"/>
    <w:rsid w:val="00D40644"/>
    <w:rsid w:val="00D40CD7"/>
    <w:rsid w:val="00D40EF6"/>
    <w:rsid w:val="00D43ACC"/>
    <w:rsid w:val="00D44483"/>
    <w:rsid w:val="00D44675"/>
    <w:rsid w:val="00D44892"/>
    <w:rsid w:val="00D44B78"/>
    <w:rsid w:val="00D452E7"/>
    <w:rsid w:val="00D453D2"/>
    <w:rsid w:val="00D46186"/>
    <w:rsid w:val="00D4700D"/>
    <w:rsid w:val="00D50318"/>
    <w:rsid w:val="00D507FD"/>
    <w:rsid w:val="00D51220"/>
    <w:rsid w:val="00D5178F"/>
    <w:rsid w:val="00D51834"/>
    <w:rsid w:val="00D52372"/>
    <w:rsid w:val="00D52E5C"/>
    <w:rsid w:val="00D5351F"/>
    <w:rsid w:val="00D54CC0"/>
    <w:rsid w:val="00D564E6"/>
    <w:rsid w:val="00D56EFA"/>
    <w:rsid w:val="00D60A01"/>
    <w:rsid w:val="00D61326"/>
    <w:rsid w:val="00D613CB"/>
    <w:rsid w:val="00D615AA"/>
    <w:rsid w:val="00D61ECE"/>
    <w:rsid w:val="00D627F2"/>
    <w:rsid w:val="00D62A34"/>
    <w:rsid w:val="00D62C04"/>
    <w:rsid w:val="00D63A85"/>
    <w:rsid w:val="00D63BA3"/>
    <w:rsid w:val="00D642E6"/>
    <w:rsid w:val="00D646C8"/>
    <w:rsid w:val="00D6529D"/>
    <w:rsid w:val="00D65B44"/>
    <w:rsid w:val="00D67046"/>
    <w:rsid w:val="00D673EC"/>
    <w:rsid w:val="00D67B76"/>
    <w:rsid w:val="00D67BF5"/>
    <w:rsid w:val="00D70B9F"/>
    <w:rsid w:val="00D73045"/>
    <w:rsid w:val="00D74B15"/>
    <w:rsid w:val="00D75992"/>
    <w:rsid w:val="00D75CF4"/>
    <w:rsid w:val="00D77831"/>
    <w:rsid w:val="00D77DB3"/>
    <w:rsid w:val="00D81500"/>
    <w:rsid w:val="00D81CC5"/>
    <w:rsid w:val="00D81D46"/>
    <w:rsid w:val="00D834F3"/>
    <w:rsid w:val="00D8359D"/>
    <w:rsid w:val="00D84EF7"/>
    <w:rsid w:val="00D8578A"/>
    <w:rsid w:val="00D869C0"/>
    <w:rsid w:val="00D87397"/>
    <w:rsid w:val="00D8756D"/>
    <w:rsid w:val="00D87FBD"/>
    <w:rsid w:val="00D92151"/>
    <w:rsid w:val="00D93F3D"/>
    <w:rsid w:val="00D942CC"/>
    <w:rsid w:val="00D94DEF"/>
    <w:rsid w:val="00D95DAB"/>
    <w:rsid w:val="00D95E95"/>
    <w:rsid w:val="00D973E6"/>
    <w:rsid w:val="00D975ED"/>
    <w:rsid w:val="00D97E1B"/>
    <w:rsid w:val="00DA08B3"/>
    <w:rsid w:val="00DA0E6F"/>
    <w:rsid w:val="00DA1F10"/>
    <w:rsid w:val="00DA33B3"/>
    <w:rsid w:val="00DA3D0B"/>
    <w:rsid w:val="00DA3D8F"/>
    <w:rsid w:val="00DA5312"/>
    <w:rsid w:val="00DA57B9"/>
    <w:rsid w:val="00DA5D9F"/>
    <w:rsid w:val="00DA6671"/>
    <w:rsid w:val="00DA6E60"/>
    <w:rsid w:val="00DA6FE9"/>
    <w:rsid w:val="00DA741A"/>
    <w:rsid w:val="00DA757C"/>
    <w:rsid w:val="00DA7583"/>
    <w:rsid w:val="00DA7B74"/>
    <w:rsid w:val="00DB0696"/>
    <w:rsid w:val="00DB1089"/>
    <w:rsid w:val="00DB1B4D"/>
    <w:rsid w:val="00DB2ECD"/>
    <w:rsid w:val="00DB31D5"/>
    <w:rsid w:val="00DB3EFF"/>
    <w:rsid w:val="00DB538B"/>
    <w:rsid w:val="00DB7BB1"/>
    <w:rsid w:val="00DC0892"/>
    <w:rsid w:val="00DC089C"/>
    <w:rsid w:val="00DC094C"/>
    <w:rsid w:val="00DC2026"/>
    <w:rsid w:val="00DC27D1"/>
    <w:rsid w:val="00DC28DA"/>
    <w:rsid w:val="00DC2E0F"/>
    <w:rsid w:val="00DC524E"/>
    <w:rsid w:val="00DC5B0F"/>
    <w:rsid w:val="00DC6590"/>
    <w:rsid w:val="00DC701D"/>
    <w:rsid w:val="00DC70B8"/>
    <w:rsid w:val="00DC7C9D"/>
    <w:rsid w:val="00DC7DB5"/>
    <w:rsid w:val="00DD2198"/>
    <w:rsid w:val="00DD4655"/>
    <w:rsid w:val="00DD504B"/>
    <w:rsid w:val="00DD515F"/>
    <w:rsid w:val="00DD52B6"/>
    <w:rsid w:val="00DD76EB"/>
    <w:rsid w:val="00DD7914"/>
    <w:rsid w:val="00DD7EF3"/>
    <w:rsid w:val="00DE163F"/>
    <w:rsid w:val="00DE16EB"/>
    <w:rsid w:val="00DE1F75"/>
    <w:rsid w:val="00DE5080"/>
    <w:rsid w:val="00DE5DA0"/>
    <w:rsid w:val="00DE6691"/>
    <w:rsid w:val="00DF0B3F"/>
    <w:rsid w:val="00DF21FE"/>
    <w:rsid w:val="00DF2FDD"/>
    <w:rsid w:val="00DF3878"/>
    <w:rsid w:val="00DF4455"/>
    <w:rsid w:val="00DF61AE"/>
    <w:rsid w:val="00DF69F8"/>
    <w:rsid w:val="00DF788A"/>
    <w:rsid w:val="00E00914"/>
    <w:rsid w:val="00E0317B"/>
    <w:rsid w:val="00E03471"/>
    <w:rsid w:val="00E040F6"/>
    <w:rsid w:val="00E04A5D"/>
    <w:rsid w:val="00E04D77"/>
    <w:rsid w:val="00E05754"/>
    <w:rsid w:val="00E05C94"/>
    <w:rsid w:val="00E062D3"/>
    <w:rsid w:val="00E07636"/>
    <w:rsid w:val="00E07888"/>
    <w:rsid w:val="00E10532"/>
    <w:rsid w:val="00E117B4"/>
    <w:rsid w:val="00E1292F"/>
    <w:rsid w:val="00E1357D"/>
    <w:rsid w:val="00E13D8F"/>
    <w:rsid w:val="00E141BE"/>
    <w:rsid w:val="00E1421F"/>
    <w:rsid w:val="00E15D33"/>
    <w:rsid w:val="00E15DF6"/>
    <w:rsid w:val="00E16366"/>
    <w:rsid w:val="00E16457"/>
    <w:rsid w:val="00E17A23"/>
    <w:rsid w:val="00E206A8"/>
    <w:rsid w:val="00E20B48"/>
    <w:rsid w:val="00E2158F"/>
    <w:rsid w:val="00E233E0"/>
    <w:rsid w:val="00E24289"/>
    <w:rsid w:val="00E24B0A"/>
    <w:rsid w:val="00E27AA5"/>
    <w:rsid w:val="00E33431"/>
    <w:rsid w:val="00E334A4"/>
    <w:rsid w:val="00E34338"/>
    <w:rsid w:val="00E37A37"/>
    <w:rsid w:val="00E403F8"/>
    <w:rsid w:val="00E4073A"/>
    <w:rsid w:val="00E41DCB"/>
    <w:rsid w:val="00E43470"/>
    <w:rsid w:val="00E435BF"/>
    <w:rsid w:val="00E445EB"/>
    <w:rsid w:val="00E45787"/>
    <w:rsid w:val="00E4578D"/>
    <w:rsid w:val="00E467CE"/>
    <w:rsid w:val="00E47DE2"/>
    <w:rsid w:val="00E47FF5"/>
    <w:rsid w:val="00E50095"/>
    <w:rsid w:val="00E51095"/>
    <w:rsid w:val="00E511C1"/>
    <w:rsid w:val="00E513FC"/>
    <w:rsid w:val="00E51483"/>
    <w:rsid w:val="00E546F1"/>
    <w:rsid w:val="00E54980"/>
    <w:rsid w:val="00E54BB1"/>
    <w:rsid w:val="00E54CB6"/>
    <w:rsid w:val="00E55354"/>
    <w:rsid w:val="00E558DD"/>
    <w:rsid w:val="00E568C2"/>
    <w:rsid w:val="00E57032"/>
    <w:rsid w:val="00E61031"/>
    <w:rsid w:val="00E619A6"/>
    <w:rsid w:val="00E61E88"/>
    <w:rsid w:val="00E62E73"/>
    <w:rsid w:val="00E64187"/>
    <w:rsid w:val="00E642FD"/>
    <w:rsid w:val="00E6443F"/>
    <w:rsid w:val="00E64460"/>
    <w:rsid w:val="00E648E1"/>
    <w:rsid w:val="00E64A43"/>
    <w:rsid w:val="00E64BFC"/>
    <w:rsid w:val="00E650D7"/>
    <w:rsid w:val="00E66979"/>
    <w:rsid w:val="00E67CB6"/>
    <w:rsid w:val="00E70944"/>
    <w:rsid w:val="00E71813"/>
    <w:rsid w:val="00E72F39"/>
    <w:rsid w:val="00E74557"/>
    <w:rsid w:val="00E74703"/>
    <w:rsid w:val="00E74DCD"/>
    <w:rsid w:val="00E77190"/>
    <w:rsid w:val="00E77D1A"/>
    <w:rsid w:val="00E8143D"/>
    <w:rsid w:val="00E81EC4"/>
    <w:rsid w:val="00E82C4A"/>
    <w:rsid w:val="00E834F5"/>
    <w:rsid w:val="00E838D3"/>
    <w:rsid w:val="00E84E32"/>
    <w:rsid w:val="00E86294"/>
    <w:rsid w:val="00E86416"/>
    <w:rsid w:val="00E86603"/>
    <w:rsid w:val="00E86CE1"/>
    <w:rsid w:val="00E877EF"/>
    <w:rsid w:val="00E90017"/>
    <w:rsid w:val="00E93EF7"/>
    <w:rsid w:val="00E94928"/>
    <w:rsid w:val="00E96A64"/>
    <w:rsid w:val="00E974D9"/>
    <w:rsid w:val="00E97F27"/>
    <w:rsid w:val="00EA1F38"/>
    <w:rsid w:val="00EA2473"/>
    <w:rsid w:val="00EA3ACF"/>
    <w:rsid w:val="00EA3B60"/>
    <w:rsid w:val="00EA45BB"/>
    <w:rsid w:val="00EA4873"/>
    <w:rsid w:val="00EA5587"/>
    <w:rsid w:val="00EA5A59"/>
    <w:rsid w:val="00EA5E18"/>
    <w:rsid w:val="00EA6407"/>
    <w:rsid w:val="00EA671A"/>
    <w:rsid w:val="00EA68B7"/>
    <w:rsid w:val="00EA6C2C"/>
    <w:rsid w:val="00EA7809"/>
    <w:rsid w:val="00EA7969"/>
    <w:rsid w:val="00EB0E62"/>
    <w:rsid w:val="00EB1F39"/>
    <w:rsid w:val="00EB211D"/>
    <w:rsid w:val="00EB2F66"/>
    <w:rsid w:val="00EB3207"/>
    <w:rsid w:val="00EB3A1C"/>
    <w:rsid w:val="00EB3B51"/>
    <w:rsid w:val="00EB4649"/>
    <w:rsid w:val="00EB5B4C"/>
    <w:rsid w:val="00EB79F5"/>
    <w:rsid w:val="00EC25E0"/>
    <w:rsid w:val="00EC325A"/>
    <w:rsid w:val="00EC3304"/>
    <w:rsid w:val="00EC3559"/>
    <w:rsid w:val="00EC362E"/>
    <w:rsid w:val="00EC3FE8"/>
    <w:rsid w:val="00EC5107"/>
    <w:rsid w:val="00EC5419"/>
    <w:rsid w:val="00EC5E14"/>
    <w:rsid w:val="00EC785B"/>
    <w:rsid w:val="00EC7F1D"/>
    <w:rsid w:val="00ED1716"/>
    <w:rsid w:val="00ED2673"/>
    <w:rsid w:val="00ED2AB5"/>
    <w:rsid w:val="00ED34BD"/>
    <w:rsid w:val="00ED376F"/>
    <w:rsid w:val="00ED5371"/>
    <w:rsid w:val="00ED649D"/>
    <w:rsid w:val="00ED6549"/>
    <w:rsid w:val="00ED7FA9"/>
    <w:rsid w:val="00EE0349"/>
    <w:rsid w:val="00EE0735"/>
    <w:rsid w:val="00EE151E"/>
    <w:rsid w:val="00EE1617"/>
    <w:rsid w:val="00EE3D3C"/>
    <w:rsid w:val="00EE4794"/>
    <w:rsid w:val="00EE4C3E"/>
    <w:rsid w:val="00EE6A06"/>
    <w:rsid w:val="00EF022E"/>
    <w:rsid w:val="00EF06E3"/>
    <w:rsid w:val="00EF14B1"/>
    <w:rsid w:val="00EF21C4"/>
    <w:rsid w:val="00EF38FB"/>
    <w:rsid w:val="00EF5D0E"/>
    <w:rsid w:val="00EF6811"/>
    <w:rsid w:val="00EF703E"/>
    <w:rsid w:val="00EF7301"/>
    <w:rsid w:val="00EF7F33"/>
    <w:rsid w:val="00F00224"/>
    <w:rsid w:val="00F00CF0"/>
    <w:rsid w:val="00F00F56"/>
    <w:rsid w:val="00F0185E"/>
    <w:rsid w:val="00F01F50"/>
    <w:rsid w:val="00F029F9"/>
    <w:rsid w:val="00F02E7F"/>
    <w:rsid w:val="00F042B9"/>
    <w:rsid w:val="00F042C8"/>
    <w:rsid w:val="00F05942"/>
    <w:rsid w:val="00F05AC0"/>
    <w:rsid w:val="00F06B60"/>
    <w:rsid w:val="00F06E03"/>
    <w:rsid w:val="00F06F92"/>
    <w:rsid w:val="00F0774F"/>
    <w:rsid w:val="00F106BB"/>
    <w:rsid w:val="00F12B34"/>
    <w:rsid w:val="00F13B6C"/>
    <w:rsid w:val="00F147BF"/>
    <w:rsid w:val="00F15592"/>
    <w:rsid w:val="00F162EA"/>
    <w:rsid w:val="00F16A9A"/>
    <w:rsid w:val="00F172F4"/>
    <w:rsid w:val="00F17DDE"/>
    <w:rsid w:val="00F17E28"/>
    <w:rsid w:val="00F200D2"/>
    <w:rsid w:val="00F2026C"/>
    <w:rsid w:val="00F216A3"/>
    <w:rsid w:val="00F217DF"/>
    <w:rsid w:val="00F22A07"/>
    <w:rsid w:val="00F2358B"/>
    <w:rsid w:val="00F24DFC"/>
    <w:rsid w:val="00F25D1B"/>
    <w:rsid w:val="00F26DC1"/>
    <w:rsid w:val="00F26FC0"/>
    <w:rsid w:val="00F27648"/>
    <w:rsid w:val="00F315FB"/>
    <w:rsid w:val="00F31DF3"/>
    <w:rsid w:val="00F323C8"/>
    <w:rsid w:val="00F32D9B"/>
    <w:rsid w:val="00F338CF"/>
    <w:rsid w:val="00F33B6C"/>
    <w:rsid w:val="00F343E9"/>
    <w:rsid w:val="00F34896"/>
    <w:rsid w:val="00F3617C"/>
    <w:rsid w:val="00F36443"/>
    <w:rsid w:val="00F36996"/>
    <w:rsid w:val="00F3710D"/>
    <w:rsid w:val="00F3792B"/>
    <w:rsid w:val="00F40001"/>
    <w:rsid w:val="00F4039D"/>
    <w:rsid w:val="00F41395"/>
    <w:rsid w:val="00F42571"/>
    <w:rsid w:val="00F42736"/>
    <w:rsid w:val="00F43410"/>
    <w:rsid w:val="00F44064"/>
    <w:rsid w:val="00F4541F"/>
    <w:rsid w:val="00F45C5E"/>
    <w:rsid w:val="00F465AA"/>
    <w:rsid w:val="00F47662"/>
    <w:rsid w:val="00F5025F"/>
    <w:rsid w:val="00F507A6"/>
    <w:rsid w:val="00F50AF1"/>
    <w:rsid w:val="00F51B7B"/>
    <w:rsid w:val="00F520DA"/>
    <w:rsid w:val="00F5372E"/>
    <w:rsid w:val="00F53FA9"/>
    <w:rsid w:val="00F57EE6"/>
    <w:rsid w:val="00F609B1"/>
    <w:rsid w:val="00F6108C"/>
    <w:rsid w:val="00F61425"/>
    <w:rsid w:val="00F627D4"/>
    <w:rsid w:val="00F6288A"/>
    <w:rsid w:val="00F63C4A"/>
    <w:rsid w:val="00F63D40"/>
    <w:rsid w:val="00F64277"/>
    <w:rsid w:val="00F650EC"/>
    <w:rsid w:val="00F650ED"/>
    <w:rsid w:val="00F65CA0"/>
    <w:rsid w:val="00F66AC1"/>
    <w:rsid w:val="00F66DC1"/>
    <w:rsid w:val="00F66FAD"/>
    <w:rsid w:val="00F671FD"/>
    <w:rsid w:val="00F67D46"/>
    <w:rsid w:val="00F71E61"/>
    <w:rsid w:val="00F75DAF"/>
    <w:rsid w:val="00F762A6"/>
    <w:rsid w:val="00F76492"/>
    <w:rsid w:val="00F7719E"/>
    <w:rsid w:val="00F77D19"/>
    <w:rsid w:val="00F77E78"/>
    <w:rsid w:val="00F80E4D"/>
    <w:rsid w:val="00F819CC"/>
    <w:rsid w:val="00F81E2A"/>
    <w:rsid w:val="00F82DAA"/>
    <w:rsid w:val="00F82E68"/>
    <w:rsid w:val="00F84CBD"/>
    <w:rsid w:val="00F855CE"/>
    <w:rsid w:val="00F86734"/>
    <w:rsid w:val="00F87838"/>
    <w:rsid w:val="00F87BA7"/>
    <w:rsid w:val="00F90244"/>
    <w:rsid w:val="00F90304"/>
    <w:rsid w:val="00F905C3"/>
    <w:rsid w:val="00F90752"/>
    <w:rsid w:val="00F90B1C"/>
    <w:rsid w:val="00F918FD"/>
    <w:rsid w:val="00F9398A"/>
    <w:rsid w:val="00F956C0"/>
    <w:rsid w:val="00F95CBB"/>
    <w:rsid w:val="00F96B66"/>
    <w:rsid w:val="00F96CF8"/>
    <w:rsid w:val="00F970B0"/>
    <w:rsid w:val="00FA13A7"/>
    <w:rsid w:val="00FA39CC"/>
    <w:rsid w:val="00FA45A5"/>
    <w:rsid w:val="00FA5DB6"/>
    <w:rsid w:val="00FA6085"/>
    <w:rsid w:val="00FA63BE"/>
    <w:rsid w:val="00FA7E97"/>
    <w:rsid w:val="00FB0052"/>
    <w:rsid w:val="00FB07F2"/>
    <w:rsid w:val="00FB0F3B"/>
    <w:rsid w:val="00FB2043"/>
    <w:rsid w:val="00FB2214"/>
    <w:rsid w:val="00FB2589"/>
    <w:rsid w:val="00FB423C"/>
    <w:rsid w:val="00FB468E"/>
    <w:rsid w:val="00FB528F"/>
    <w:rsid w:val="00FB74CD"/>
    <w:rsid w:val="00FC10E8"/>
    <w:rsid w:val="00FC3449"/>
    <w:rsid w:val="00FC4DBC"/>
    <w:rsid w:val="00FC55E5"/>
    <w:rsid w:val="00FC6D16"/>
    <w:rsid w:val="00FD0795"/>
    <w:rsid w:val="00FD0AB0"/>
    <w:rsid w:val="00FD0ED4"/>
    <w:rsid w:val="00FD21CB"/>
    <w:rsid w:val="00FD248A"/>
    <w:rsid w:val="00FD276F"/>
    <w:rsid w:val="00FD27CA"/>
    <w:rsid w:val="00FD37F6"/>
    <w:rsid w:val="00FD5986"/>
    <w:rsid w:val="00FD6BFB"/>
    <w:rsid w:val="00FD6C4B"/>
    <w:rsid w:val="00FD7BDF"/>
    <w:rsid w:val="00FE066A"/>
    <w:rsid w:val="00FE1425"/>
    <w:rsid w:val="00FE1C0A"/>
    <w:rsid w:val="00FE1F46"/>
    <w:rsid w:val="00FE3106"/>
    <w:rsid w:val="00FE44A4"/>
    <w:rsid w:val="00FE475B"/>
    <w:rsid w:val="00FE6B2A"/>
    <w:rsid w:val="00FE704B"/>
    <w:rsid w:val="00FF1284"/>
    <w:rsid w:val="00FF1A73"/>
    <w:rsid w:val="00FF465B"/>
    <w:rsid w:val="00FF55C1"/>
    <w:rsid w:val="00FF5CD0"/>
    <w:rsid w:val="00FF6E2D"/>
    <w:rsid w:val="00FF78A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17365d" stroke="f">
      <v:fill color="#17365d"/>
      <v:stroke on="f"/>
    </o:shapedefaults>
    <o:shapelayout v:ext="edit">
      <o:idmap v:ext="edit" data="1"/>
      <o:rules v:ext="edit">
        <o:r id="V:Rule1" type="connector" idref="#Straight Arrow Connector 160"/>
        <o:r id="V:Rule2" type="connector" idref="#AutoShape 41"/>
        <o:r id="V:Rule3" type="connector" idref="#Straight Arrow Connector 163"/>
        <o:r id="V:Rule4" type="connector" idref="#AutoShape 34"/>
        <o:r id="V:Rule5" type="connector" idref="#Straight Arrow Connector 162"/>
        <o:r id="V:Rule6" type="connector" idref="#Straight Arrow Connector 60"/>
        <o:r id="V:Rule7" type="connector" idref="#Straight Arrow Connector 391"/>
        <o:r id="V:Rule8" type="connector" idref="#AutoShape 31"/>
        <o:r id="V:Rule9" type="connector" idref="#Straight Arrow Connector 142"/>
        <o:r id="V:Rule10" type="connector" idref="#AutoShape 38"/>
        <o:r id="V:Rule11" type="connector" idref="#Straight Arrow Connector 161"/>
        <o:r id="V:Rule12" type="connector" idref="#AutoShape 35"/>
        <o:r id="V:Rule13" type="connector" idref="#Straight Arrow Connector 154"/>
        <o:r id="V:Rule14" type="connector" idref="#Straight Arrow Connector 155"/>
        <o:r id="V:Rule15" type="connector" idref="#AutoShape 33"/>
        <o:r id="V:Rule16" type="connector" idref="#Straight Arrow Connector 169"/>
        <o:r id="V:Rule17" type="connector" idref="#AutoShape 37"/>
        <o:r id="V:Rule18" type="connector" idref="#AutoShape 30"/>
        <o:r id="V:Rule19" type="connector" idref="#Elbow Connector 393"/>
        <o:r id="V:Rule20" type="connector" idref="#AutoShape 42"/>
        <o:r id="V:Rule21" type="connector" idref="#Straight Arrow Connector 54"/>
        <o:r id="V:Rule22" type="connector" idref="#Straight Arrow Connector 390"/>
        <o:r id="V:Rule23" type="connector" idref="#Straight Arrow Connector 153"/>
        <o:r id="V:Rule24" type="connector" idref="#AutoShape 39"/>
        <o:r id="V:Rule25" type="connector" idref="#Straight Arrow Connector 59"/>
        <o:r id="V:Rule26" type="connector" idref="#Straight Arrow Connector 156"/>
        <o:r id="V:Rule27" type="connector" idref="#AutoShape 32"/>
        <o:r id="V:Rule28" type="connector" idref="#AutoShape 36"/>
        <o:r id="V:Rule29" type="connector" idref="#AutoShape 40"/>
        <o:r id="V:Rule30" type="connector" idref="#Straight Arrow Connector 56"/>
        <o:r id="V:Rule31" type="connector" idref="#Straight Arrow Connector 167"/>
        <o:r id="V:Rule32" type="connector" idref="#AutoShape 44"/>
        <o:r id="V:Rule33" type="connector" idref="#Straight Arrow Connector 392"/>
        <o:r id="V:Rule34" type="connector" idref="#Straight Arrow Connector 159"/>
        <o:r id="V:Rule35" type="connector" idref="#Straight Arrow Connector 152"/>
        <o:r id="V:Rule36" type="connector" idref="#Straight Arrow Connector 164"/>
        <o:r id="V:Rule37" type="connector" idref="#Straight Arrow Connector 158"/>
        <o:r id="V:Rule38" type="connector" idref="#Elbow Connector 157"/>
        <o:r id="V:Rule39" type="connector" idref="#AutoShape 4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6"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4BA"/>
    <w:rPr>
      <w:rFonts w:ascii="Times New Roman" w:hAnsi="Times New Roman"/>
      <w:sz w:val="28"/>
      <w:szCs w:val="22"/>
    </w:rPr>
  </w:style>
  <w:style w:type="paragraph" w:styleId="Heading10">
    <w:name w:val="heading 1"/>
    <w:basedOn w:val="Normal"/>
    <w:next w:val="Normal"/>
    <w:link w:val="Heading1Char"/>
    <w:uiPriority w:val="9"/>
    <w:qFormat/>
    <w:rsid w:val="009454F2"/>
    <w:pPr>
      <w:keepNext/>
      <w:keepLines/>
      <w:spacing w:before="480"/>
      <w:outlineLvl w:val="0"/>
    </w:pPr>
    <w:rPr>
      <w:rFonts w:ascii="Cambria" w:eastAsia="Times New Roman" w:hAnsi="Cambria"/>
      <w:b/>
      <w:bCs/>
      <w:color w:val="365F91"/>
      <w:szCs w:val="28"/>
    </w:rPr>
  </w:style>
  <w:style w:type="paragraph" w:styleId="Heading2">
    <w:name w:val="heading 2"/>
    <w:basedOn w:val="Normal"/>
    <w:next w:val="Normal"/>
    <w:link w:val="Heading2Char"/>
    <w:uiPriority w:val="9"/>
    <w:qFormat/>
    <w:rsid w:val="00336100"/>
    <w:pPr>
      <w:keepNext/>
      <w:jc w:val="center"/>
      <w:outlineLvl w:val="1"/>
    </w:pPr>
    <w:rPr>
      <w:rFonts w:eastAsia="Batang"/>
      <w:b/>
      <w:sz w:val="32"/>
      <w:szCs w:val="28"/>
    </w:rPr>
  </w:style>
  <w:style w:type="paragraph" w:styleId="Heading3">
    <w:name w:val="heading 3"/>
    <w:basedOn w:val="Normal"/>
    <w:next w:val="Normal"/>
    <w:link w:val="Heading3Char"/>
    <w:qFormat/>
    <w:rsid w:val="00124780"/>
    <w:pPr>
      <w:keepNext/>
      <w:spacing w:before="240" w:after="60"/>
      <w:outlineLvl w:val="2"/>
    </w:pPr>
    <w:rPr>
      <w:rFonts w:ascii="Arial" w:eastAsia="Times New Roman" w:hAnsi="Arial"/>
      <w:b/>
      <w:bCs/>
      <w:sz w:val="26"/>
      <w:szCs w:val="26"/>
    </w:rPr>
  </w:style>
  <w:style w:type="paragraph" w:styleId="Heading4">
    <w:name w:val="heading 4"/>
    <w:basedOn w:val="Normal"/>
    <w:next w:val="Normal"/>
    <w:link w:val="Heading4Char"/>
    <w:uiPriority w:val="9"/>
    <w:semiHidden/>
    <w:unhideWhenUsed/>
    <w:qFormat/>
    <w:rsid w:val="0089100B"/>
    <w:pPr>
      <w:keepNext/>
      <w:spacing w:before="240" w:after="60"/>
      <w:outlineLvl w:val="3"/>
    </w:pPr>
    <w:rPr>
      <w:rFonts w:ascii="Calibri" w:eastAsia="Times New Roman" w:hAnsi="Calibri"/>
      <w:b/>
      <w:bCs/>
      <w:szCs w:val="28"/>
    </w:rPr>
  </w:style>
  <w:style w:type="paragraph" w:styleId="Heading5">
    <w:name w:val="heading 5"/>
    <w:basedOn w:val="Normal"/>
    <w:next w:val="Normal"/>
    <w:link w:val="Heading5Char"/>
    <w:uiPriority w:val="9"/>
    <w:semiHidden/>
    <w:unhideWhenUsed/>
    <w:qFormat/>
    <w:rsid w:val="00B043A1"/>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
    <w:rsid w:val="009454F2"/>
    <w:rPr>
      <w:rFonts w:ascii="Cambria" w:eastAsia="Times New Roman" w:hAnsi="Cambria" w:cs="Times New Roman"/>
      <w:b/>
      <w:bCs/>
      <w:color w:val="365F91"/>
      <w:sz w:val="28"/>
      <w:szCs w:val="28"/>
    </w:rPr>
  </w:style>
  <w:style w:type="character" w:customStyle="1" w:styleId="Heading2Char">
    <w:name w:val="Heading 2 Char"/>
    <w:link w:val="Heading2"/>
    <w:uiPriority w:val="9"/>
    <w:rsid w:val="00336100"/>
    <w:rPr>
      <w:rFonts w:ascii="Times New Roman" w:eastAsia="Batang" w:hAnsi="Times New Roman" w:cs="Times New Roman"/>
      <w:b/>
      <w:sz w:val="32"/>
      <w:szCs w:val="28"/>
    </w:rPr>
  </w:style>
  <w:style w:type="character" w:customStyle="1" w:styleId="Heading3Char">
    <w:name w:val="Heading 3 Char"/>
    <w:link w:val="Heading3"/>
    <w:rsid w:val="00124780"/>
    <w:rPr>
      <w:rFonts w:ascii="Arial" w:eastAsia="Times New Roman" w:hAnsi="Arial" w:cs="Arial"/>
      <w:b/>
      <w:bCs/>
      <w:sz w:val="26"/>
      <w:szCs w:val="26"/>
    </w:rPr>
  </w:style>
  <w:style w:type="character" w:customStyle="1" w:styleId="Heading4Char">
    <w:name w:val="Heading 4 Char"/>
    <w:link w:val="Heading4"/>
    <w:uiPriority w:val="9"/>
    <w:semiHidden/>
    <w:rsid w:val="0089100B"/>
    <w:rPr>
      <w:rFonts w:ascii="Calibri" w:eastAsia="Times New Roman" w:hAnsi="Calibri" w:cs="Times New Roman"/>
      <w:b/>
      <w:bCs/>
      <w:sz w:val="28"/>
      <w:szCs w:val="28"/>
    </w:rPr>
  </w:style>
  <w:style w:type="character" w:customStyle="1" w:styleId="Heading5Char">
    <w:name w:val="Heading 5 Char"/>
    <w:link w:val="Heading5"/>
    <w:uiPriority w:val="9"/>
    <w:semiHidden/>
    <w:rsid w:val="00B043A1"/>
    <w:rPr>
      <w:rFonts w:ascii="Calibri" w:eastAsia="Times New Roman" w:hAnsi="Calibri" w:cs="Times New Roman"/>
      <w:b/>
      <w:bCs/>
      <w:i/>
      <w:iCs/>
      <w:sz w:val="26"/>
      <w:szCs w:val="26"/>
    </w:rPr>
  </w:style>
  <w:style w:type="paragraph" w:styleId="BodyTextIndent">
    <w:name w:val="Body Text Indent"/>
    <w:basedOn w:val="Normal"/>
    <w:link w:val="BodyTextIndentChar"/>
    <w:rsid w:val="00336100"/>
    <w:pPr>
      <w:spacing w:beforeLines="60" w:afterLines="60" w:line="288" w:lineRule="auto"/>
      <w:ind w:firstLine="720"/>
      <w:jc w:val="both"/>
    </w:pPr>
    <w:rPr>
      <w:rFonts w:eastAsia="Times New Roman"/>
      <w:color w:val="000000"/>
      <w:sz w:val="24"/>
      <w:szCs w:val="24"/>
    </w:rPr>
  </w:style>
  <w:style w:type="character" w:customStyle="1" w:styleId="BodyTextIndentChar">
    <w:name w:val="Body Text Indent Char"/>
    <w:link w:val="BodyTextIndent"/>
    <w:rsid w:val="00336100"/>
    <w:rPr>
      <w:rFonts w:ascii="Times New Roman" w:eastAsia="Times New Roman" w:hAnsi="Times New Roman" w:cs="Times New Roman"/>
      <w:color w:val="000000"/>
      <w:sz w:val="24"/>
      <w:szCs w:val="24"/>
    </w:rPr>
  </w:style>
  <w:style w:type="paragraph" w:customStyle="1" w:styleId="Heading1">
    <w:name w:val="Heading1"/>
    <w:basedOn w:val="Normal"/>
    <w:qFormat/>
    <w:rsid w:val="009454F2"/>
    <w:pPr>
      <w:numPr>
        <w:numId w:val="2"/>
      </w:numPr>
      <w:spacing w:after="120" w:line="288" w:lineRule="auto"/>
      <w:jc w:val="both"/>
    </w:pPr>
    <w:rPr>
      <w:b/>
      <w:bCs/>
      <w:sz w:val="26"/>
      <w:szCs w:val="26"/>
      <w:lang w:val="nl-NL"/>
    </w:rPr>
  </w:style>
  <w:style w:type="paragraph" w:styleId="Caption">
    <w:name w:val="caption"/>
    <w:basedOn w:val="Normal"/>
    <w:next w:val="Normal"/>
    <w:unhideWhenUsed/>
    <w:qFormat/>
    <w:rsid w:val="00195DC4"/>
    <w:rPr>
      <w:b/>
      <w:bCs/>
      <w:sz w:val="26"/>
      <w:szCs w:val="20"/>
    </w:rPr>
  </w:style>
  <w:style w:type="paragraph" w:styleId="TOCHeading">
    <w:name w:val="TOC Heading"/>
    <w:basedOn w:val="Heading10"/>
    <w:next w:val="Normal"/>
    <w:uiPriority w:val="39"/>
    <w:semiHidden/>
    <w:unhideWhenUsed/>
    <w:qFormat/>
    <w:rsid w:val="00432D0B"/>
    <w:pPr>
      <w:spacing w:line="276" w:lineRule="auto"/>
      <w:outlineLvl w:val="9"/>
    </w:pPr>
  </w:style>
  <w:style w:type="paragraph" w:styleId="TOC1">
    <w:name w:val="toc 1"/>
    <w:basedOn w:val="Normal"/>
    <w:next w:val="Normal"/>
    <w:autoRedefine/>
    <w:uiPriority w:val="39"/>
    <w:unhideWhenUsed/>
    <w:qFormat/>
    <w:rsid w:val="00CB2B21"/>
    <w:pPr>
      <w:tabs>
        <w:tab w:val="left" w:pos="720"/>
        <w:tab w:val="right" w:leader="dot" w:pos="9720"/>
      </w:tabs>
      <w:spacing w:line="360" w:lineRule="auto"/>
      <w:ind w:left="720" w:hanging="720"/>
    </w:pPr>
  </w:style>
  <w:style w:type="paragraph" w:styleId="TOC2">
    <w:name w:val="toc 2"/>
    <w:basedOn w:val="Normal"/>
    <w:next w:val="Normal"/>
    <w:autoRedefine/>
    <w:uiPriority w:val="39"/>
    <w:unhideWhenUsed/>
    <w:qFormat/>
    <w:rsid w:val="00A65D81"/>
    <w:pPr>
      <w:tabs>
        <w:tab w:val="left" w:pos="540"/>
        <w:tab w:val="right" w:leader="dot" w:pos="9720"/>
      </w:tabs>
      <w:spacing w:before="120" w:after="120" w:line="320" w:lineRule="exact"/>
      <w:ind w:left="540" w:hanging="540"/>
      <w:jc w:val="both"/>
    </w:pPr>
    <w:rPr>
      <w:rFonts w:eastAsia=".VnTime"/>
      <w:b/>
      <w:bCs/>
      <w:noProof/>
      <w:sz w:val="26"/>
      <w:szCs w:val="26"/>
      <w:lang w:val="nl-NL"/>
    </w:rPr>
  </w:style>
  <w:style w:type="character" w:styleId="Hyperlink">
    <w:name w:val="Hyperlink"/>
    <w:uiPriority w:val="99"/>
    <w:unhideWhenUsed/>
    <w:rsid w:val="00432D0B"/>
    <w:rPr>
      <w:color w:val="0000FF"/>
      <w:u w:val="single"/>
    </w:rPr>
  </w:style>
  <w:style w:type="paragraph" w:styleId="NormalWeb">
    <w:name w:val="Normal (Web)"/>
    <w:basedOn w:val="Normal"/>
    <w:unhideWhenUsed/>
    <w:rsid w:val="00682C54"/>
    <w:pPr>
      <w:spacing w:before="100" w:beforeAutospacing="1" w:after="100" w:afterAutospacing="1"/>
    </w:pPr>
    <w:rPr>
      <w:sz w:val="24"/>
      <w:szCs w:val="24"/>
    </w:rPr>
  </w:style>
  <w:style w:type="paragraph" w:customStyle="1" w:styleId="Left0">
    <w:name w:val="Left:  0&quot;"/>
    <w:aliases w:val="First line:  0&quot;,After:  6 pt,+ 8 pt"/>
    <w:basedOn w:val="Normal"/>
    <w:rsid w:val="00682C54"/>
    <w:pPr>
      <w:spacing w:after="120"/>
      <w:jc w:val="both"/>
    </w:pPr>
    <w:rPr>
      <w:rFonts w:eastAsia="Times New Roman"/>
      <w:b/>
      <w:sz w:val="24"/>
      <w:szCs w:val="24"/>
    </w:rPr>
  </w:style>
  <w:style w:type="paragraph" w:customStyle="1" w:styleId="Default">
    <w:name w:val="Default"/>
    <w:rsid w:val="0071433B"/>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59"/>
    <w:rsid w:val="001B050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3">
    <w:name w:val="toc 3"/>
    <w:basedOn w:val="Normal"/>
    <w:next w:val="Normal"/>
    <w:autoRedefine/>
    <w:uiPriority w:val="39"/>
    <w:unhideWhenUsed/>
    <w:qFormat/>
    <w:rsid w:val="00CB2B21"/>
    <w:pPr>
      <w:tabs>
        <w:tab w:val="left" w:pos="540"/>
        <w:tab w:val="right" w:leader="dot" w:pos="9720"/>
      </w:tabs>
      <w:spacing w:line="360" w:lineRule="auto"/>
      <w:ind w:left="547" w:hanging="547"/>
      <w:jc w:val="both"/>
    </w:pPr>
    <w:rPr>
      <w:rFonts w:ascii="Calibri" w:eastAsia="Times New Roman" w:hAnsi="Calibri"/>
      <w:sz w:val="22"/>
    </w:rPr>
  </w:style>
  <w:style w:type="paragraph" w:styleId="BalloonText">
    <w:name w:val="Balloon Text"/>
    <w:basedOn w:val="Normal"/>
    <w:link w:val="BalloonTextChar"/>
    <w:uiPriority w:val="99"/>
    <w:semiHidden/>
    <w:unhideWhenUsed/>
    <w:rsid w:val="00B61A52"/>
    <w:rPr>
      <w:rFonts w:ascii="Tahoma" w:hAnsi="Tahoma"/>
      <w:sz w:val="16"/>
      <w:szCs w:val="16"/>
    </w:rPr>
  </w:style>
  <w:style w:type="character" w:customStyle="1" w:styleId="BalloonTextChar">
    <w:name w:val="Balloon Text Char"/>
    <w:link w:val="BalloonText"/>
    <w:uiPriority w:val="99"/>
    <w:semiHidden/>
    <w:rsid w:val="00B61A52"/>
    <w:rPr>
      <w:rFonts w:ascii="Tahoma" w:hAnsi="Tahoma" w:cs="Tahoma"/>
      <w:sz w:val="16"/>
      <w:szCs w:val="16"/>
    </w:rPr>
  </w:style>
  <w:style w:type="paragraph" w:styleId="Header">
    <w:name w:val="header"/>
    <w:basedOn w:val="Normal"/>
    <w:link w:val="HeaderChar"/>
    <w:uiPriority w:val="99"/>
    <w:unhideWhenUsed/>
    <w:rsid w:val="00B61A52"/>
    <w:pPr>
      <w:tabs>
        <w:tab w:val="center" w:pos="4680"/>
        <w:tab w:val="right" w:pos="9360"/>
      </w:tabs>
    </w:pPr>
  </w:style>
  <w:style w:type="character" w:customStyle="1" w:styleId="HeaderChar">
    <w:name w:val="Header Char"/>
    <w:link w:val="Header"/>
    <w:uiPriority w:val="99"/>
    <w:rsid w:val="00B61A52"/>
    <w:rPr>
      <w:rFonts w:ascii="Times New Roman" w:hAnsi="Times New Roman"/>
      <w:sz w:val="28"/>
      <w:szCs w:val="22"/>
    </w:rPr>
  </w:style>
  <w:style w:type="paragraph" w:styleId="Footer">
    <w:name w:val="footer"/>
    <w:basedOn w:val="Normal"/>
    <w:link w:val="FooterChar"/>
    <w:uiPriority w:val="99"/>
    <w:unhideWhenUsed/>
    <w:rsid w:val="00B61A52"/>
    <w:pPr>
      <w:tabs>
        <w:tab w:val="center" w:pos="4680"/>
        <w:tab w:val="right" w:pos="9360"/>
      </w:tabs>
    </w:pPr>
  </w:style>
  <w:style w:type="character" w:customStyle="1" w:styleId="FooterChar">
    <w:name w:val="Footer Char"/>
    <w:link w:val="Footer"/>
    <w:uiPriority w:val="99"/>
    <w:rsid w:val="00B61A52"/>
    <w:rPr>
      <w:rFonts w:ascii="Times New Roman" w:hAnsi="Times New Roman"/>
      <w:sz w:val="28"/>
      <w:szCs w:val="22"/>
    </w:rPr>
  </w:style>
  <w:style w:type="paragraph" w:styleId="ListParagraph">
    <w:name w:val="List Paragraph"/>
    <w:basedOn w:val="Normal"/>
    <w:uiPriority w:val="34"/>
    <w:qFormat/>
    <w:rsid w:val="00095B2D"/>
    <w:pPr>
      <w:ind w:left="720"/>
    </w:pPr>
  </w:style>
  <w:style w:type="paragraph" w:customStyle="1" w:styleId="MMTopic1">
    <w:name w:val="MM Topic 1"/>
    <w:basedOn w:val="Heading10"/>
    <w:rsid w:val="0089100B"/>
    <w:pPr>
      <w:keepNext w:val="0"/>
      <w:keepLines w:val="0"/>
      <w:numPr>
        <w:numId w:val="11"/>
      </w:numPr>
      <w:spacing w:line="276" w:lineRule="auto"/>
      <w:contextualSpacing/>
    </w:pPr>
    <w:rPr>
      <w:rFonts w:ascii="Tahoma" w:hAnsi="Tahoma" w:cs="Tahoma"/>
      <w:color w:val="CC3300"/>
      <w:sz w:val="24"/>
    </w:rPr>
  </w:style>
  <w:style w:type="paragraph" w:customStyle="1" w:styleId="MMTopic2">
    <w:name w:val="MM Topic 2"/>
    <w:basedOn w:val="Heading2"/>
    <w:link w:val="MMTopic2Char"/>
    <w:rsid w:val="0089100B"/>
    <w:pPr>
      <w:keepNext w:val="0"/>
      <w:numPr>
        <w:ilvl w:val="1"/>
        <w:numId w:val="11"/>
      </w:numPr>
      <w:spacing w:before="200" w:line="276" w:lineRule="auto"/>
      <w:jc w:val="left"/>
    </w:pPr>
    <w:rPr>
      <w:rFonts w:ascii="Tahoma" w:eastAsia="Times New Roman" w:hAnsi="Tahoma"/>
      <w:bCs/>
      <w:color w:val="FF6600"/>
      <w:sz w:val="22"/>
      <w:szCs w:val="26"/>
    </w:rPr>
  </w:style>
  <w:style w:type="character" w:customStyle="1" w:styleId="MMTopic2Char">
    <w:name w:val="MM Topic 2 Char"/>
    <w:link w:val="MMTopic2"/>
    <w:rsid w:val="0089100B"/>
    <w:rPr>
      <w:rFonts w:ascii="Tahoma" w:eastAsia="Times New Roman" w:hAnsi="Tahoma"/>
      <w:b/>
      <w:bCs/>
      <w:color w:val="FF6600"/>
      <w:sz w:val="22"/>
      <w:szCs w:val="26"/>
    </w:rPr>
  </w:style>
  <w:style w:type="paragraph" w:customStyle="1" w:styleId="MMTopic3">
    <w:name w:val="MM Topic 3"/>
    <w:basedOn w:val="Heading3"/>
    <w:rsid w:val="0089100B"/>
    <w:pPr>
      <w:keepNext w:val="0"/>
      <w:numPr>
        <w:ilvl w:val="2"/>
        <w:numId w:val="11"/>
      </w:numPr>
      <w:spacing w:before="200" w:after="0" w:line="271" w:lineRule="auto"/>
    </w:pPr>
    <w:rPr>
      <w:rFonts w:ascii="Tahoma" w:hAnsi="Tahoma" w:cs="Tahoma"/>
      <w:color w:val="FF9900"/>
      <w:sz w:val="22"/>
      <w:szCs w:val="22"/>
    </w:rPr>
  </w:style>
  <w:style w:type="paragraph" w:customStyle="1" w:styleId="MMTopic4">
    <w:name w:val="MM Topic 4"/>
    <w:basedOn w:val="Heading4"/>
    <w:rsid w:val="0089100B"/>
    <w:pPr>
      <w:keepNext w:val="0"/>
      <w:numPr>
        <w:ilvl w:val="3"/>
        <w:numId w:val="11"/>
      </w:numPr>
      <w:spacing w:before="200" w:after="0" w:line="276" w:lineRule="auto"/>
    </w:pPr>
    <w:rPr>
      <w:rFonts w:ascii="Cambria" w:hAnsi="Cambria"/>
      <w:i/>
      <w:iCs/>
      <w:sz w:val="22"/>
      <w:szCs w:val="22"/>
    </w:rPr>
  </w:style>
  <w:style w:type="paragraph" w:customStyle="1" w:styleId="Style2">
    <w:name w:val="Style2"/>
    <w:basedOn w:val="Normal"/>
    <w:rsid w:val="00517176"/>
    <w:pPr>
      <w:spacing w:before="120" w:line="400" w:lineRule="exact"/>
      <w:jc w:val="both"/>
    </w:pPr>
    <w:rPr>
      <w:rFonts w:ascii="Arial" w:eastAsia="Times New Roman" w:hAnsi="Arial" w:cs="Arial"/>
      <w:b/>
      <w:bCs/>
      <w:sz w:val="24"/>
      <w:szCs w:val="24"/>
    </w:rPr>
  </w:style>
  <w:style w:type="paragraph" w:styleId="BodyText3">
    <w:name w:val="Body Text 3"/>
    <w:basedOn w:val="Normal"/>
    <w:link w:val="BodyText3Char"/>
    <w:uiPriority w:val="99"/>
    <w:semiHidden/>
    <w:unhideWhenUsed/>
    <w:rsid w:val="009279BF"/>
    <w:pPr>
      <w:spacing w:after="120"/>
    </w:pPr>
    <w:rPr>
      <w:sz w:val="16"/>
      <w:szCs w:val="16"/>
    </w:rPr>
  </w:style>
  <w:style w:type="character" w:customStyle="1" w:styleId="BodyText3Char">
    <w:name w:val="Body Text 3 Char"/>
    <w:link w:val="BodyText3"/>
    <w:uiPriority w:val="99"/>
    <w:semiHidden/>
    <w:rsid w:val="009279BF"/>
    <w:rPr>
      <w:rFonts w:ascii="Times New Roman" w:hAnsi="Times New Roman"/>
      <w:sz w:val="16"/>
      <w:szCs w:val="16"/>
    </w:rPr>
  </w:style>
  <w:style w:type="character" w:customStyle="1" w:styleId="apple-converted-space">
    <w:name w:val="apple-converted-space"/>
    <w:basedOn w:val="DefaultParagraphFont"/>
    <w:rsid w:val="009279BF"/>
  </w:style>
  <w:style w:type="paragraph" w:styleId="TableofFigures">
    <w:name w:val="table of figures"/>
    <w:basedOn w:val="Normal"/>
    <w:next w:val="Normal"/>
    <w:uiPriority w:val="99"/>
    <w:rsid w:val="00912ECF"/>
    <w:rPr>
      <w:rFonts w:eastAsia="Times New Roman"/>
      <w:sz w:val="24"/>
      <w:szCs w:val="24"/>
    </w:rPr>
  </w:style>
  <w:style w:type="paragraph" w:styleId="TOC4">
    <w:name w:val="toc 4"/>
    <w:basedOn w:val="Normal"/>
    <w:next w:val="Normal"/>
    <w:autoRedefine/>
    <w:uiPriority w:val="39"/>
    <w:unhideWhenUsed/>
    <w:rsid w:val="00034BFA"/>
    <w:pPr>
      <w:spacing w:after="100" w:line="276" w:lineRule="auto"/>
      <w:ind w:left="660"/>
    </w:pPr>
    <w:rPr>
      <w:rFonts w:ascii="Calibri" w:eastAsia="Times New Roman" w:hAnsi="Calibri"/>
      <w:sz w:val="22"/>
    </w:rPr>
  </w:style>
  <w:style w:type="paragraph" w:styleId="TOC5">
    <w:name w:val="toc 5"/>
    <w:basedOn w:val="Normal"/>
    <w:next w:val="Normal"/>
    <w:autoRedefine/>
    <w:uiPriority w:val="39"/>
    <w:unhideWhenUsed/>
    <w:rsid w:val="00034BFA"/>
    <w:pPr>
      <w:spacing w:after="100" w:line="276" w:lineRule="auto"/>
      <w:ind w:left="880"/>
    </w:pPr>
    <w:rPr>
      <w:rFonts w:ascii="Calibri" w:eastAsia="Times New Roman" w:hAnsi="Calibri"/>
      <w:sz w:val="22"/>
    </w:rPr>
  </w:style>
  <w:style w:type="paragraph" w:styleId="TOC6">
    <w:name w:val="toc 6"/>
    <w:basedOn w:val="Normal"/>
    <w:next w:val="Normal"/>
    <w:autoRedefine/>
    <w:uiPriority w:val="39"/>
    <w:unhideWhenUsed/>
    <w:rsid w:val="00034BFA"/>
    <w:pPr>
      <w:spacing w:after="100" w:line="276" w:lineRule="auto"/>
      <w:ind w:left="1100"/>
    </w:pPr>
    <w:rPr>
      <w:rFonts w:ascii="Calibri" w:eastAsia="Times New Roman" w:hAnsi="Calibri"/>
      <w:sz w:val="22"/>
    </w:rPr>
  </w:style>
  <w:style w:type="paragraph" w:styleId="TOC7">
    <w:name w:val="toc 7"/>
    <w:basedOn w:val="Normal"/>
    <w:next w:val="Normal"/>
    <w:autoRedefine/>
    <w:uiPriority w:val="39"/>
    <w:unhideWhenUsed/>
    <w:rsid w:val="00034BFA"/>
    <w:pPr>
      <w:spacing w:after="100" w:line="276" w:lineRule="auto"/>
      <w:ind w:left="1320"/>
    </w:pPr>
    <w:rPr>
      <w:rFonts w:ascii="Calibri" w:eastAsia="Times New Roman" w:hAnsi="Calibri"/>
      <w:sz w:val="22"/>
    </w:rPr>
  </w:style>
  <w:style w:type="paragraph" w:styleId="TOC8">
    <w:name w:val="toc 8"/>
    <w:basedOn w:val="Normal"/>
    <w:next w:val="Normal"/>
    <w:autoRedefine/>
    <w:uiPriority w:val="39"/>
    <w:unhideWhenUsed/>
    <w:rsid w:val="00034BFA"/>
    <w:pPr>
      <w:spacing w:after="100" w:line="276" w:lineRule="auto"/>
      <w:ind w:left="1540"/>
    </w:pPr>
    <w:rPr>
      <w:rFonts w:ascii="Calibri" w:eastAsia="Times New Roman" w:hAnsi="Calibri"/>
      <w:sz w:val="22"/>
    </w:rPr>
  </w:style>
  <w:style w:type="paragraph" w:styleId="TOC9">
    <w:name w:val="toc 9"/>
    <w:basedOn w:val="Normal"/>
    <w:next w:val="Normal"/>
    <w:autoRedefine/>
    <w:uiPriority w:val="39"/>
    <w:unhideWhenUsed/>
    <w:rsid w:val="00034BFA"/>
    <w:pPr>
      <w:spacing w:after="100" w:line="276" w:lineRule="auto"/>
      <w:ind w:left="1760"/>
    </w:pPr>
    <w:rPr>
      <w:rFonts w:ascii="Calibri" w:eastAsia="Times New Roman" w:hAnsi="Calibri"/>
      <w:sz w:val="22"/>
    </w:rPr>
  </w:style>
  <w:style w:type="character" w:styleId="CommentReference">
    <w:name w:val="annotation reference"/>
    <w:rsid w:val="00386C31"/>
    <w:rPr>
      <w:sz w:val="16"/>
      <w:szCs w:val="16"/>
    </w:rPr>
  </w:style>
  <w:style w:type="paragraph" w:styleId="CommentText">
    <w:name w:val="annotation text"/>
    <w:basedOn w:val="Normal"/>
    <w:link w:val="CommentTextChar"/>
    <w:rsid w:val="00386C31"/>
    <w:rPr>
      <w:rFonts w:eastAsia="MS Mincho"/>
      <w:sz w:val="20"/>
      <w:szCs w:val="20"/>
      <w:lang w:eastAsia="ja-JP"/>
    </w:rPr>
  </w:style>
  <w:style w:type="character" w:customStyle="1" w:styleId="CommentTextChar">
    <w:name w:val="Comment Text Char"/>
    <w:link w:val="CommentText"/>
    <w:rsid w:val="00386C31"/>
    <w:rPr>
      <w:rFonts w:ascii="Times New Roman" w:eastAsia="MS Mincho" w:hAnsi="Times New Roman"/>
      <w:lang w:eastAsia="ja-JP"/>
    </w:rPr>
  </w:style>
  <w:style w:type="paragraph" w:styleId="Index6">
    <w:name w:val="index 6"/>
    <w:basedOn w:val="Normal"/>
    <w:next w:val="Normal"/>
    <w:autoRedefine/>
    <w:rsid w:val="00BA6379"/>
    <w:pPr>
      <w:ind w:left="1440" w:hanging="240"/>
    </w:pPr>
    <w:rPr>
      <w:rFonts w:eastAsia="Times New Roman"/>
      <w:sz w:val="24"/>
      <w:szCs w:val="24"/>
    </w:rPr>
  </w:style>
  <w:style w:type="paragraph" w:styleId="Revision">
    <w:name w:val="Revision"/>
    <w:hidden/>
    <w:uiPriority w:val="99"/>
    <w:semiHidden/>
    <w:rsid w:val="002D546C"/>
    <w:rPr>
      <w:rFonts w:ascii="Times New Roman" w:hAnsi="Times New Roman"/>
      <w:sz w:val="28"/>
      <w:szCs w:val="22"/>
    </w:rPr>
  </w:style>
  <w:style w:type="character" w:styleId="Strong">
    <w:name w:val="Strong"/>
    <w:uiPriority w:val="22"/>
    <w:qFormat/>
    <w:rsid w:val="004649BF"/>
    <w:rPr>
      <w:b/>
      <w:bCs/>
    </w:rPr>
  </w:style>
  <w:style w:type="paragraph" w:styleId="DocumentMap">
    <w:name w:val="Document Map"/>
    <w:basedOn w:val="Normal"/>
    <w:link w:val="DocumentMapChar"/>
    <w:uiPriority w:val="99"/>
    <w:semiHidden/>
    <w:unhideWhenUsed/>
    <w:rsid w:val="00D627F2"/>
    <w:rPr>
      <w:rFonts w:ascii="Tahoma" w:hAnsi="Tahoma" w:cs="Tahoma"/>
      <w:sz w:val="16"/>
      <w:szCs w:val="16"/>
    </w:rPr>
  </w:style>
  <w:style w:type="character" w:customStyle="1" w:styleId="DocumentMapChar">
    <w:name w:val="Document Map Char"/>
    <w:basedOn w:val="DefaultParagraphFont"/>
    <w:link w:val="DocumentMap"/>
    <w:uiPriority w:val="99"/>
    <w:semiHidden/>
    <w:rsid w:val="00D627F2"/>
    <w:rPr>
      <w:rFonts w:ascii="Tahoma" w:hAnsi="Tahoma" w:cs="Tahoma"/>
      <w:sz w:val="16"/>
      <w:szCs w:val="16"/>
    </w:rPr>
  </w:style>
  <w:style w:type="paragraph" w:customStyle="1" w:styleId="StyleBodyTextTimesNewRoman12ptLinespacingExactly16">
    <w:name w:val="Style Body Text + Times New Roman 12 pt Line spacing:  Exactly 16..."/>
    <w:basedOn w:val="Normal"/>
    <w:rsid w:val="00CB12CC"/>
    <w:pPr>
      <w:spacing w:line="320" w:lineRule="exact"/>
      <w:jc w:val="both"/>
    </w:pPr>
    <w:rPr>
      <w:rFonts w:eastAsia="Times New Roman"/>
      <w:sz w:val="24"/>
      <w:szCs w:val="20"/>
    </w:rPr>
  </w:style>
  <w:style w:type="character" w:styleId="Emphasis">
    <w:name w:val="Emphasis"/>
    <w:uiPriority w:val="20"/>
    <w:qFormat/>
    <w:rsid w:val="0007400C"/>
    <w:rPr>
      <w:i/>
      <w:iCs/>
    </w:rPr>
  </w:style>
  <w:style w:type="paragraph" w:styleId="BodyText">
    <w:name w:val="Body Text"/>
    <w:basedOn w:val="Normal"/>
    <w:link w:val="BodyTextChar"/>
    <w:uiPriority w:val="99"/>
    <w:semiHidden/>
    <w:unhideWhenUsed/>
    <w:rsid w:val="00B97C93"/>
    <w:pPr>
      <w:spacing w:after="120"/>
    </w:pPr>
  </w:style>
  <w:style w:type="character" w:customStyle="1" w:styleId="BodyTextChar">
    <w:name w:val="Body Text Char"/>
    <w:basedOn w:val="DefaultParagraphFont"/>
    <w:link w:val="BodyText"/>
    <w:uiPriority w:val="99"/>
    <w:semiHidden/>
    <w:rsid w:val="00B97C93"/>
    <w:rPr>
      <w:rFonts w:ascii="Times New Roman" w:hAnsi="Times New Roman"/>
      <w:sz w:val="28"/>
      <w:szCs w:val="22"/>
    </w:rPr>
  </w:style>
  <w:style w:type="character" w:customStyle="1" w:styleId="st">
    <w:name w:val="st"/>
    <w:basedOn w:val="DefaultParagraphFont"/>
    <w:rsid w:val="00C52AD7"/>
  </w:style>
  <w:style w:type="character" w:customStyle="1" w:styleId="hps">
    <w:name w:val="hps"/>
    <w:basedOn w:val="DefaultParagraphFont"/>
    <w:rsid w:val="00C52A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6"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4BA"/>
    <w:rPr>
      <w:rFonts w:ascii="Times New Roman" w:hAnsi="Times New Roman"/>
      <w:sz w:val="28"/>
      <w:szCs w:val="22"/>
    </w:rPr>
  </w:style>
  <w:style w:type="paragraph" w:styleId="Heading10">
    <w:name w:val="heading 1"/>
    <w:basedOn w:val="Normal"/>
    <w:next w:val="Normal"/>
    <w:link w:val="Heading1Char"/>
    <w:uiPriority w:val="9"/>
    <w:qFormat/>
    <w:rsid w:val="009454F2"/>
    <w:pPr>
      <w:keepNext/>
      <w:keepLines/>
      <w:spacing w:before="480"/>
      <w:outlineLvl w:val="0"/>
    </w:pPr>
    <w:rPr>
      <w:rFonts w:ascii="Cambria" w:eastAsia="Times New Roman" w:hAnsi="Cambria"/>
      <w:b/>
      <w:bCs/>
      <w:color w:val="365F91"/>
      <w:szCs w:val="28"/>
    </w:rPr>
  </w:style>
  <w:style w:type="paragraph" w:styleId="Heading2">
    <w:name w:val="heading 2"/>
    <w:basedOn w:val="Normal"/>
    <w:next w:val="Normal"/>
    <w:link w:val="Heading2Char"/>
    <w:uiPriority w:val="9"/>
    <w:qFormat/>
    <w:rsid w:val="00336100"/>
    <w:pPr>
      <w:keepNext/>
      <w:jc w:val="center"/>
      <w:outlineLvl w:val="1"/>
    </w:pPr>
    <w:rPr>
      <w:rFonts w:eastAsia="Batang"/>
      <w:b/>
      <w:sz w:val="32"/>
      <w:szCs w:val="28"/>
    </w:rPr>
  </w:style>
  <w:style w:type="paragraph" w:styleId="Heading3">
    <w:name w:val="heading 3"/>
    <w:basedOn w:val="Normal"/>
    <w:next w:val="Normal"/>
    <w:link w:val="Heading3Char"/>
    <w:qFormat/>
    <w:rsid w:val="00124780"/>
    <w:pPr>
      <w:keepNext/>
      <w:spacing w:before="240" w:after="60"/>
      <w:outlineLvl w:val="2"/>
    </w:pPr>
    <w:rPr>
      <w:rFonts w:ascii="Arial" w:eastAsia="Times New Roman" w:hAnsi="Arial"/>
      <w:b/>
      <w:bCs/>
      <w:sz w:val="26"/>
      <w:szCs w:val="26"/>
    </w:rPr>
  </w:style>
  <w:style w:type="paragraph" w:styleId="Heading4">
    <w:name w:val="heading 4"/>
    <w:basedOn w:val="Normal"/>
    <w:next w:val="Normal"/>
    <w:link w:val="Heading4Char"/>
    <w:uiPriority w:val="9"/>
    <w:semiHidden/>
    <w:unhideWhenUsed/>
    <w:qFormat/>
    <w:rsid w:val="0089100B"/>
    <w:pPr>
      <w:keepNext/>
      <w:spacing w:before="240" w:after="60"/>
      <w:outlineLvl w:val="3"/>
    </w:pPr>
    <w:rPr>
      <w:rFonts w:ascii="Calibri" w:eastAsia="Times New Roman" w:hAnsi="Calibri"/>
      <w:b/>
      <w:bCs/>
      <w:szCs w:val="28"/>
    </w:rPr>
  </w:style>
  <w:style w:type="paragraph" w:styleId="Heading5">
    <w:name w:val="heading 5"/>
    <w:basedOn w:val="Normal"/>
    <w:next w:val="Normal"/>
    <w:link w:val="Heading5Char"/>
    <w:uiPriority w:val="9"/>
    <w:semiHidden/>
    <w:unhideWhenUsed/>
    <w:qFormat/>
    <w:rsid w:val="00B043A1"/>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
    <w:rsid w:val="009454F2"/>
    <w:rPr>
      <w:rFonts w:ascii="Cambria" w:eastAsia="Times New Roman" w:hAnsi="Cambria" w:cs="Times New Roman"/>
      <w:b/>
      <w:bCs/>
      <w:color w:val="365F91"/>
      <w:sz w:val="28"/>
      <w:szCs w:val="28"/>
    </w:rPr>
  </w:style>
  <w:style w:type="character" w:customStyle="1" w:styleId="Heading2Char">
    <w:name w:val="Heading 2 Char"/>
    <w:link w:val="Heading2"/>
    <w:uiPriority w:val="9"/>
    <w:rsid w:val="00336100"/>
    <w:rPr>
      <w:rFonts w:ascii="Times New Roman" w:eastAsia="Batang" w:hAnsi="Times New Roman" w:cs="Times New Roman"/>
      <w:b/>
      <w:sz w:val="32"/>
      <w:szCs w:val="28"/>
    </w:rPr>
  </w:style>
  <w:style w:type="character" w:customStyle="1" w:styleId="Heading3Char">
    <w:name w:val="Heading 3 Char"/>
    <w:link w:val="Heading3"/>
    <w:rsid w:val="00124780"/>
    <w:rPr>
      <w:rFonts w:ascii="Arial" w:eastAsia="Times New Roman" w:hAnsi="Arial" w:cs="Arial"/>
      <w:b/>
      <w:bCs/>
      <w:sz w:val="26"/>
      <w:szCs w:val="26"/>
    </w:rPr>
  </w:style>
  <w:style w:type="character" w:customStyle="1" w:styleId="Heading4Char">
    <w:name w:val="Heading 4 Char"/>
    <w:link w:val="Heading4"/>
    <w:uiPriority w:val="9"/>
    <w:semiHidden/>
    <w:rsid w:val="0089100B"/>
    <w:rPr>
      <w:rFonts w:ascii="Calibri" w:eastAsia="Times New Roman" w:hAnsi="Calibri" w:cs="Times New Roman"/>
      <w:b/>
      <w:bCs/>
      <w:sz w:val="28"/>
      <w:szCs w:val="28"/>
    </w:rPr>
  </w:style>
  <w:style w:type="character" w:customStyle="1" w:styleId="Heading5Char">
    <w:name w:val="Heading 5 Char"/>
    <w:link w:val="Heading5"/>
    <w:uiPriority w:val="9"/>
    <w:semiHidden/>
    <w:rsid w:val="00B043A1"/>
    <w:rPr>
      <w:rFonts w:ascii="Calibri" w:eastAsia="Times New Roman" w:hAnsi="Calibri" w:cs="Times New Roman"/>
      <w:b/>
      <w:bCs/>
      <w:i/>
      <w:iCs/>
      <w:sz w:val="26"/>
      <w:szCs w:val="26"/>
    </w:rPr>
  </w:style>
  <w:style w:type="paragraph" w:styleId="BodyTextIndent">
    <w:name w:val="Body Text Indent"/>
    <w:basedOn w:val="Normal"/>
    <w:link w:val="BodyTextIndentChar"/>
    <w:rsid w:val="00336100"/>
    <w:pPr>
      <w:spacing w:beforeLines="60" w:afterLines="60" w:line="288" w:lineRule="auto"/>
      <w:ind w:firstLine="720"/>
      <w:jc w:val="both"/>
    </w:pPr>
    <w:rPr>
      <w:rFonts w:eastAsia="Times New Roman"/>
      <w:color w:val="000000"/>
      <w:sz w:val="24"/>
      <w:szCs w:val="24"/>
    </w:rPr>
  </w:style>
  <w:style w:type="character" w:customStyle="1" w:styleId="BodyTextIndentChar">
    <w:name w:val="Body Text Indent Char"/>
    <w:link w:val="BodyTextIndent"/>
    <w:rsid w:val="00336100"/>
    <w:rPr>
      <w:rFonts w:ascii="Times New Roman" w:eastAsia="Times New Roman" w:hAnsi="Times New Roman" w:cs="Times New Roman"/>
      <w:color w:val="000000"/>
      <w:sz w:val="24"/>
      <w:szCs w:val="24"/>
    </w:rPr>
  </w:style>
  <w:style w:type="paragraph" w:customStyle="1" w:styleId="Heading1">
    <w:name w:val="Heading1"/>
    <w:basedOn w:val="Normal"/>
    <w:qFormat/>
    <w:rsid w:val="009454F2"/>
    <w:pPr>
      <w:numPr>
        <w:numId w:val="2"/>
      </w:numPr>
      <w:spacing w:after="120" w:line="288" w:lineRule="auto"/>
      <w:jc w:val="both"/>
    </w:pPr>
    <w:rPr>
      <w:b/>
      <w:bCs/>
      <w:sz w:val="26"/>
      <w:szCs w:val="26"/>
      <w:lang w:val="nl-NL"/>
    </w:rPr>
  </w:style>
  <w:style w:type="paragraph" w:styleId="Caption">
    <w:name w:val="caption"/>
    <w:basedOn w:val="Normal"/>
    <w:next w:val="Normal"/>
    <w:unhideWhenUsed/>
    <w:qFormat/>
    <w:rsid w:val="00195DC4"/>
    <w:rPr>
      <w:b/>
      <w:bCs/>
      <w:sz w:val="26"/>
      <w:szCs w:val="20"/>
    </w:rPr>
  </w:style>
  <w:style w:type="paragraph" w:styleId="TOCHeading">
    <w:name w:val="TOC Heading"/>
    <w:basedOn w:val="Heading10"/>
    <w:next w:val="Normal"/>
    <w:uiPriority w:val="39"/>
    <w:semiHidden/>
    <w:unhideWhenUsed/>
    <w:qFormat/>
    <w:rsid w:val="00432D0B"/>
    <w:pPr>
      <w:spacing w:line="276" w:lineRule="auto"/>
      <w:outlineLvl w:val="9"/>
    </w:pPr>
  </w:style>
  <w:style w:type="paragraph" w:styleId="TOC1">
    <w:name w:val="toc 1"/>
    <w:basedOn w:val="Normal"/>
    <w:next w:val="Normal"/>
    <w:autoRedefine/>
    <w:uiPriority w:val="39"/>
    <w:unhideWhenUsed/>
    <w:qFormat/>
    <w:rsid w:val="00CB2B21"/>
    <w:pPr>
      <w:tabs>
        <w:tab w:val="left" w:pos="720"/>
        <w:tab w:val="right" w:leader="dot" w:pos="9720"/>
      </w:tabs>
      <w:spacing w:line="360" w:lineRule="auto"/>
      <w:ind w:left="720" w:hanging="720"/>
    </w:pPr>
  </w:style>
  <w:style w:type="paragraph" w:styleId="TOC2">
    <w:name w:val="toc 2"/>
    <w:basedOn w:val="Normal"/>
    <w:next w:val="Normal"/>
    <w:autoRedefine/>
    <w:uiPriority w:val="39"/>
    <w:unhideWhenUsed/>
    <w:qFormat/>
    <w:rsid w:val="00156D2C"/>
    <w:pPr>
      <w:tabs>
        <w:tab w:val="right" w:leader="dot" w:pos="9720"/>
      </w:tabs>
      <w:spacing w:before="120" w:after="120" w:line="320" w:lineRule="exact"/>
      <w:ind w:left="540" w:hanging="540"/>
      <w:jc w:val="both"/>
    </w:pPr>
    <w:rPr>
      <w:b/>
      <w:noProof/>
      <w:sz w:val="26"/>
      <w:szCs w:val="26"/>
    </w:rPr>
  </w:style>
  <w:style w:type="character" w:styleId="Hyperlink">
    <w:name w:val="Hyperlink"/>
    <w:uiPriority w:val="99"/>
    <w:unhideWhenUsed/>
    <w:rsid w:val="00432D0B"/>
    <w:rPr>
      <w:color w:val="0000FF"/>
      <w:u w:val="single"/>
    </w:rPr>
  </w:style>
  <w:style w:type="paragraph" w:styleId="NormalWeb">
    <w:name w:val="Normal (Web)"/>
    <w:basedOn w:val="Normal"/>
    <w:unhideWhenUsed/>
    <w:rsid w:val="00682C54"/>
    <w:pPr>
      <w:spacing w:before="100" w:beforeAutospacing="1" w:after="100" w:afterAutospacing="1"/>
    </w:pPr>
    <w:rPr>
      <w:sz w:val="24"/>
      <w:szCs w:val="24"/>
    </w:rPr>
  </w:style>
  <w:style w:type="paragraph" w:customStyle="1" w:styleId="Left0">
    <w:name w:val="Left:  0&quot;"/>
    <w:aliases w:val="First line:  0&quot;,After:  6 pt,+ 8 pt"/>
    <w:basedOn w:val="Normal"/>
    <w:rsid w:val="00682C54"/>
    <w:pPr>
      <w:spacing w:after="120"/>
      <w:jc w:val="both"/>
    </w:pPr>
    <w:rPr>
      <w:rFonts w:eastAsia="Times New Roman"/>
      <w:b/>
      <w:sz w:val="24"/>
      <w:szCs w:val="24"/>
    </w:rPr>
  </w:style>
  <w:style w:type="paragraph" w:customStyle="1" w:styleId="Default">
    <w:name w:val="Default"/>
    <w:rsid w:val="0071433B"/>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59"/>
    <w:rsid w:val="001B050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3">
    <w:name w:val="toc 3"/>
    <w:basedOn w:val="Normal"/>
    <w:next w:val="Normal"/>
    <w:autoRedefine/>
    <w:uiPriority w:val="39"/>
    <w:unhideWhenUsed/>
    <w:qFormat/>
    <w:rsid w:val="00CB2B21"/>
    <w:pPr>
      <w:tabs>
        <w:tab w:val="left" w:pos="540"/>
        <w:tab w:val="right" w:leader="dot" w:pos="9720"/>
      </w:tabs>
      <w:spacing w:line="360" w:lineRule="auto"/>
      <w:ind w:left="547" w:hanging="547"/>
      <w:jc w:val="both"/>
    </w:pPr>
    <w:rPr>
      <w:rFonts w:ascii="Calibri" w:eastAsia="Times New Roman" w:hAnsi="Calibri"/>
      <w:sz w:val="22"/>
    </w:rPr>
  </w:style>
  <w:style w:type="paragraph" w:styleId="BalloonText">
    <w:name w:val="Balloon Text"/>
    <w:basedOn w:val="Normal"/>
    <w:link w:val="BalloonTextChar"/>
    <w:uiPriority w:val="99"/>
    <w:semiHidden/>
    <w:unhideWhenUsed/>
    <w:rsid w:val="00B61A52"/>
    <w:rPr>
      <w:rFonts w:ascii="Tahoma" w:hAnsi="Tahoma"/>
      <w:sz w:val="16"/>
      <w:szCs w:val="16"/>
    </w:rPr>
  </w:style>
  <w:style w:type="character" w:customStyle="1" w:styleId="BalloonTextChar">
    <w:name w:val="Balloon Text Char"/>
    <w:link w:val="BalloonText"/>
    <w:uiPriority w:val="99"/>
    <w:semiHidden/>
    <w:rsid w:val="00B61A52"/>
    <w:rPr>
      <w:rFonts w:ascii="Tahoma" w:hAnsi="Tahoma" w:cs="Tahoma"/>
      <w:sz w:val="16"/>
      <w:szCs w:val="16"/>
    </w:rPr>
  </w:style>
  <w:style w:type="paragraph" w:styleId="Header">
    <w:name w:val="header"/>
    <w:basedOn w:val="Normal"/>
    <w:link w:val="HeaderChar"/>
    <w:uiPriority w:val="99"/>
    <w:unhideWhenUsed/>
    <w:rsid w:val="00B61A52"/>
    <w:pPr>
      <w:tabs>
        <w:tab w:val="center" w:pos="4680"/>
        <w:tab w:val="right" w:pos="9360"/>
      </w:tabs>
    </w:pPr>
  </w:style>
  <w:style w:type="character" w:customStyle="1" w:styleId="HeaderChar">
    <w:name w:val="Header Char"/>
    <w:link w:val="Header"/>
    <w:uiPriority w:val="99"/>
    <w:rsid w:val="00B61A52"/>
    <w:rPr>
      <w:rFonts w:ascii="Times New Roman" w:hAnsi="Times New Roman"/>
      <w:sz w:val="28"/>
      <w:szCs w:val="22"/>
    </w:rPr>
  </w:style>
  <w:style w:type="paragraph" w:styleId="Footer">
    <w:name w:val="footer"/>
    <w:basedOn w:val="Normal"/>
    <w:link w:val="FooterChar"/>
    <w:uiPriority w:val="99"/>
    <w:unhideWhenUsed/>
    <w:rsid w:val="00B61A52"/>
    <w:pPr>
      <w:tabs>
        <w:tab w:val="center" w:pos="4680"/>
        <w:tab w:val="right" w:pos="9360"/>
      </w:tabs>
    </w:pPr>
  </w:style>
  <w:style w:type="character" w:customStyle="1" w:styleId="FooterChar">
    <w:name w:val="Footer Char"/>
    <w:link w:val="Footer"/>
    <w:uiPriority w:val="99"/>
    <w:rsid w:val="00B61A52"/>
    <w:rPr>
      <w:rFonts w:ascii="Times New Roman" w:hAnsi="Times New Roman"/>
      <w:sz w:val="28"/>
      <w:szCs w:val="22"/>
    </w:rPr>
  </w:style>
  <w:style w:type="paragraph" w:styleId="ListParagraph">
    <w:name w:val="List Paragraph"/>
    <w:basedOn w:val="Normal"/>
    <w:uiPriority w:val="34"/>
    <w:qFormat/>
    <w:rsid w:val="00095B2D"/>
    <w:pPr>
      <w:ind w:left="720"/>
    </w:pPr>
  </w:style>
  <w:style w:type="paragraph" w:customStyle="1" w:styleId="MMTopic1">
    <w:name w:val="MM Topic 1"/>
    <w:basedOn w:val="Heading10"/>
    <w:rsid w:val="0089100B"/>
    <w:pPr>
      <w:keepNext w:val="0"/>
      <w:keepLines w:val="0"/>
      <w:numPr>
        <w:numId w:val="11"/>
      </w:numPr>
      <w:spacing w:line="276" w:lineRule="auto"/>
      <w:contextualSpacing/>
    </w:pPr>
    <w:rPr>
      <w:rFonts w:ascii="Tahoma" w:hAnsi="Tahoma" w:cs="Tahoma"/>
      <w:color w:val="CC3300"/>
      <w:sz w:val="24"/>
    </w:rPr>
  </w:style>
  <w:style w:type="paragraph" w:customStyle="1" w:styleId="MMTopic2">
    <w:name w:val="MM Topic 2"/>
    <w:basedOn w:val="Heading2"/>
    <w:link w:val="MMTopic2Char"/>
    <w:rsid w:val="0089100B"/>
    <w:pPr>
      <w:keepNext w:val="0"/>
      <w:numPr>
        <w:ilvl w:val="1"/>
        <w:numId w:val="11"/>
      </w:numPr>
      <w:spacing w:before="200" w:line="276" w:lineRule="auto"/>
      <w:jc w:val="left"/>
    </w:pPr>
    <w:rPr>
      <w:rFonts w:ascii="Tahoma" w:eastAsia="Times New Roman" w:hAnsi="Tahoma"/>
      <w:bCs/>
      <w:color w:val="FF6600"/>
      <w:sz w:val="22"/>
      <w:szCs w:val="26"/>
    </w:rPr>
  </w:style>
  <w:style w:type="character" w:customStyle="1" w:styleId="MMTopic2Char">
    <w:name w:val="MM Topic 2 Char"/>
    <w:link w:val="MMTopic2"/>
    <w:rsid w:val="0089100B"/>
    <w:rPr>
      <w:rFonts w:ascii="Tahoma" w:eastAsia="Times New Roman" w:hAnsi="Tahoma"/>
      <w:b/>
      <w:bCs/>
      <w:color w:val="FF6600"/>
      <w:sz w:val="22"/>
      <w:szCs w:val="26"/>
    </w:rPr>
  </w:style>
  <w:style w:type="paragraph" w:customStyle="1" w:styleId="MMTopic3">
    <w:name w:val="MM Topic 3"/>
    <w:basedOn w:val="Heading3"/>
    <w:rsid w:val="0089100B"/>
    <w:pPr>
      <w:keepNext w:val="0"/>
      <w:numPr>
        <w:ilvl w:val="2"/>
        <w:numId w:val="11"/>
      </w:numPr>
      <w:spacing w:before="200" w:after="0" w:line="271" w:lineRule="auto"/>
    </w:pPr>
    <w:rPr>
      <w:rFonts w:ascii="Tahoma" w:hAnsi="Tahoma" w:cs="Tahoma"/>
      <w:color w:val="FF9900"/>
      <w:sz w:val="22"/>
      <w:szCs w:val="22"/>
    </w:rPr>
  </w:style>
  <w:style w:type="paragraph" w:customStyle="1" w:styleId="MMTopic4">
    <w:name w:val="MM Topic 4"/>
    <w:basedOn w:val="Heading4"/>
    <w:rsid w:val="0089100B"/>
    <w:pPr>
      <w:keepNext w:val="0"/>
      <w:numPr>
        <w:ilvl w:val="3"/>
        <w:numId w:val="11"/>
      </w:numPr>
      <w:spacing w:before="200" w:after="0" w:line="276" w:lineRule="auto"/>
    </w:pPr>
    <w:rPr>
      <w:rFonts w:ascii="Cambria" w:hAnsi="Cambria"/>
      <w:i/>
      <w:iCs/>
      <w:sz w:val="22"/>
      <w:szCs w:val="22"/>
    </w:rPr>
  </w:style>
  <w:style w:type="paragraph" w:customStyle="1" w:styleId="Style2">
    <w:name w:val="Style2"/>
    <w:basedOn w:val="Normal"/>
    <w:rsid w:val="00517176"/>
    <w:pPr>
      <w:spacing w:before="120" w:line="400" w:lineRule="exact"/>
      <w:jc w:val="both"/>
    </w:pPr>
    <w:rPr>
      <w:rFonts w:ascii="Arial" w:eastAsia="Times New Roman" w:hAnsi="Arial" w:cs="Arial"/>
      <w:b/>
      <w:bCs/>
      <w:sz w:val="24"/>
      <w:szCs w:val="24"/>
    </w:rPr>
  </w:style>
  <w:style w:type="paragraph" w:styleId="BodyText3">
    <w:name w:val="Body Text 3"/>
    <w:basedOn w:val="Normal"/>
    <w:link w:val="BodyText3Char"/>
    <w:uiPriority w:val="99"/>
    <w:semiHidden/>
    <w:unhideWhenUsed/>
    <w:rsid w:val="009279BF"/>
    <w:pPr>
      <w:spacing w:after="120"/>
    </w:pPr>
    <w:rPr>
      <w:sz w:val="16"/>
      <w:szCs w:val="16"/>
    </w:rPr>
  </w:style>
  <w:style w:type="character" w:customStyle="1" w:styleId="BodyText3Char">
    <w:name w:val="Body Text 3 Char"/>
    <w:link w:val="BodyText3"/>
    <w:uiPriority w:val="99"/>
    <w:semiHidden/>
    <w:rsid w:val="009279BF"/>
    <w:rPr>
      <w:rFonts w:ascii="Times New Roman" w:hAnsi="Times New Roman"/>
      <w:sz w:val="16"/>
      <w:szCs w:val="16"/>
    </w:rPr>
  </w:style>
  <w:style w:type="character" w:customStyle="1" w:styleId="apple-converted-space">
    <w:name w:val="apple-converted-space"/>
    <w:basedOn w:val="DefaultParagraphFont"/>
    <w:rsid w:val="009279BF"/>
  </w:style>
  <w:style w:type="paragraph" w:styleId="TableofFigures">
    <w:name w:val="table of figures"/>
    <w:basedOn w:val="Normal"/>
    <w:next w:val="Normal"/>
    <w:uiPriority w:val="99"/>
    <w:rsid w:val="00912ECF"/>
    <w:rPr>
      <w:rFonts w:eastAsia="Times New Roman"/>
      <w:sz w:val="24"/>
      <w:szCs w:val="24"/>
    </w:rPr>
  </w:style>
  <w:style w:type="paragraph" w:styleId="TOC4">
    <w:name w:val="toc 4"/>
    <w:basedOn w:val="Normal"/>
    <w:next w:val="Normal"/>
    <w:autoRedefine/>
    <w:uiPriority w:val="39"/>
    <w:unhideWhenUsed/>
    <w:rsid w:val="00034BFA"/>
    <w:pPr>
      <w:spacing w:after="100" w:line="276" w:lineRule="auto"/>
      <w:ind w:left="660"/>
    </w:pPr>
    <w:rPr>
      <w:rFonts w:ascii="Calibri" w:eastAsia="Times New Roman" w:hAnsi="Calibri"/>
      <w:sz w:val="22"/>
    </w:rPr>
  </w:style>
  <w:style w:type="paragraph" w:styleId="TOC5">
    <w:name w:val="toc 5"/>
    <w:basedOn w:val="Normal"/>
    <w:next w:val="Normal"/>
    <w:autoRedefine/>
    <w:uiPriority w:val="39"/>
    <w:unhideWhenUsed/>
    <w:rsid w:val="00034BFA"/>
    <w:pPr>
      <w:spacing w:after="100" w:line="276" w:lineRule="auto"/>
      <w:ind w:left="880"/>
    </w:pPr>
    <w:rPr>
      <w:rFonts w:ascii="Calibri" w:eastAsia="Times New Roman" w:hAnsi="Calibri"/>
      <w:sz w:val="22"/>
    </w:rPr>
  </w:style>
  <w:style w:type="paragraph" w:styleId="TOC6">
    <w:name w:val="toc 6"/>
    <w:basedOn w:val="Normal"/>
    <w:next w:val="Normal"/>
    <w:autoRedefine/>
    <w:uiPriority w:val="39"/>
    <w:unhideWhenUsed/>
    <w:rsid w:val="00034BFA"/>
    <w:pPr>
      <w:spacing w:after="100" w:line="276" w:lineRule="auto"/>
      <w:ind w:left="1100"/>
    </w:pPr>
    <w:rPr>
      <w:rFonts w:ascii="Calibri" w:eastAsia="Times New Roman" w:hAnsi="Calibri"/>
      <w:sz w:val="22"/>
    </w:rPr>
  </w:style>
  <w:style w:type="paragraph" w:styleId="TOC7">
    <w:name w:val="toc 7"/>
    <w:basedOn w:val="Normal"/>
    <w:next w:val="Normal"/>
    <w:autoRedefine/>
    <w:uiPriority w:val="39"/>
    <w:unhideWhenUsed/>
    <w:rsid w:val="00034BFA"/>
    <w:pPr>
      <w:spacing w:after="100" w:line="276" w:lineRule="auto"/>
      <w:ind w:left="1320"/>
    </w:pPr>
    <w:rPr>
      <w:rFonts w:ascii="Calibri" w:eastAsia="Times New Roman" w:hAnsi="Calibri"/>
      <w:sz w:val="22"/>
    </w:rPr>
  </w:style>
  <w:style w:type="paragraph" w:styleId="TOC8">
    <w:name w:val="toc 8"/>
    <w:basedOn w:val="Normal"/>
    <w:next w:val="Normal"/>
    <w:autoRedefine/>
    <w:uiPriority w:val="39"/>
    <w:unhideWhenUsed/>
    <w:rsid w:val="00034BFA"/>
    <w:pPr>
      <w:spacing w:after="100" w:line="276" w:lineRule="auto"/>
      <w:ind w:left="1540"/>
    </w:pPr>
    <w:rPr>
      <w:rFonts w:ascii="Calibri" w:eastAsia="Times New Roman" w:hAnsi="Calibri"/>
      <w:sz w:val="22"/>
    </w:rPr>
  </w:style>
  <w:style w:type="paragraph" w:styleId="TOC9">
    <w:name w:val="toc 9"/>
    <w:basedOn w:val="Normal"/>
    <w:next w:val="Normal"/>
    <w:autoRedefine/>
    <w:uiPriority w:val="39"/>
    <w:unhideWhenUsed/>
    <w:rsid w:val="00034BFA"/>
    <w:pPr>
      <w:spacing w:after="100" w:line="276" w:lineRule="auto"/>
      <w:ind w:left="1760"/>
    </w:pPr>
    <w:rPr>
      <w:rFonts w:ascii="Calibri" w:eastAsia="Times New Roman" w:hAnsi="Calibri"/>
      <w:sz w:val="22"/>
    </w:rPr>
  </w:style>
  <w:style w:type="character" w:styleId="CommentReference">
    <w:name w:val="annotation reference"/>
    <w:rsid w:val="00386C31"/>
    <w:rPr>
      <w:sz w:val="16"/>
      <w:szCs w:val="16"/>
    </w:rPr>
  </w:style>
  <w:style w:type="paragraph" w:styleId="CommentText">
    <w:name w:val="annotation text"/>
    <w:basedOn w:val="Normal"/>
    <w:link w:val="CommentTextChar"/>
    <w:rsid w:val="00386C31"/>
    <w:rPr>
      <w:rFonts w:eastAsia="MS Mincho"/>
      <w:sz w:val="20"/>
      <w:szCs w:val="20"/>
      <w:lang w:eastAsia="ja-JP"/>
    </w:rPr>
  </w:style>
  <w:style w:type="character" w:customStyle="1" w:styleId="CommentTextChar">
    <w:name w:val="Comment Text Char"/>
    <w:link w:val="CommentText"/>
    <w:rsid w:val="00386C31"/>
    <w:rPr>
      <w:rFonts w:ascii="Times New Roman" w:eastAsia="MS Mincho" w:hAnsi="Times New Roman"/>
      <w:lang w:eastAsia="ja-JP"/>
    </w:rPr>
  </w:style>
  <w:style w:type="paragraph" w:styleId="Index6">
    <w:name w:val="index 6"/>
    <w:basedOn w:val="Normal"/>
    <w:next w:val="Normal"/>
    <w:autoRedefine/>
    <w:rsid w:val="00BA6379"/>
    <w:pPr>
      <w:ind w:left="1440" w:hanging="240"/>
    </w:pPr>
    <w:rPr>
      <w:rFonts w:eastAsia="Times New Roman"/>
      <w:sz w:val="24"/>
      <w:szCs w:val="24"/>
    </w:rPr>
  </w:style>
  <w:style w:type="paragraph" w:styleId="Revision">
    <w:name w:val="Revision"/>
    <w:hidden/>
    <w:uiPriority w:val="99"/>
    <w:semiHidden/>
    <w:rsid w:val="002D546C"/>
    <w:rPr>
      <w:rFonts w:ascii="Times New Roman" w:hAnsi="Times New Roman"/>
      <w:sz w:val="28"/>
      <w:szCs w:val="22"/>
    </w:rPr>
  </w:style>
  <w:style w:type="character" w:styleId="Strong">
    <w:name w:val="Strong"/>
    <w:uiPriority w:val="22"/>
    <w:qFormat/>
    <w:rsid w:val="004649BF"/>
    <w:rPr>
      <w:b/>
      <w:bCs/>
    </w:rPr>
  </w:style>
  <w:style w:type="paragraph" w:styleId="DocumentMap">
    <w:name w:val="Document Map"/>
    <w:basedOn w:val="Normal"/>
    <w:link w:val="DocumentMapChar"/>
    <w:uiPriority w:val="99"/>
    <w:semiHidden/>
    <w:unhideWhenUsed/>
    <w:rsid w:val="00D627F2"/>
    <w:rPr>
      <w:rFonts w:ascii="Tahoma" w:hAnsi="Tahoma" w:cs="Tahoma"/>
      <w:sz w:val="16"/>
      <w:szCs w:val="16"/>
    </w:rPr>
  </w:style>
  <w:style w:type="character" w:customStyle="1" w:styleId="DocumentMapChar">
    <w:name w:val="Document Map Char"/>
    <w:basedOn w:val="DefaultParagraphFont"/>
    <w:link w:val="DocumentMap"/>
    <w:uiPriority w:val="99"/>
    <w:semiHidden/>
    <w:rsid w:val="00D627F2"/>
    <w:rPr>
      <w:rFonts w:ascii="Tahoma" w:hAnsi="Tahoma" w:cs="Tahoma"/>
      <w:sz w:val="16"/>
      <w:szCs w:val="16"/>
    </w:rPr>
  </w:style>
  <w:style w:type="paragraph" w:customStyle="1" w:styleId="StyleBodyTextTimesNewRoman12ptLinespacingExactly16">
    <w:name w:val="Style Body Text + Times New Roman 12 pt Line spacing:  Exactly 16..."/>
    <w:basedOn w:val="Normal"/>
    <w:rsid w:val="00CB12CC"/>
    <w:pPr>
      <w:spacing w:line="320" w:lineRule="exact"/>
      <w:jc w:val="both"/>
    </w:pPr>
    <w:rPr>
      <w:rFonts w:eastAsia="Times New Roman"/>
      <w:sz w:val="24"/>
      <w:szCs w:val="20"/>
    </w:rPr>
  </w:style>
  <w:style w:type="character" w:styleId="Emphasis">
    <w:name w:val="Emphasis"/>
    <w:uiPriority w:val="20"/>
    <w:qFormat/>
    <w:rsid w:val="0007400C"/>
    <w:rPr>
      <w:i/>
      <w:iCs/>
    </w:rPr>
  </w:style>
  <w:style w:type="paragraph" w:styleId="BodyText">
    <w:name w:val="Body Text"/>
    <w:basedOn w:val="Normal"/>
    <w:link w:val="BodyTextChar"/>
    <w:uiPriority w:val="99"/>
    <w:semiHidden/>
    <w:unhideWhenUsed/>
    <w:rsid w:val="00B97C93"/>
    <w:pPr>
      <w:spacing w:after="120"/>
    </w:pPr>
  </w:style>
  <w:style w:type="character" w:customStyle="1" w:styleId="BodyTextChar">
    <w:name w:val="Body Text Char"/>
    <w:basedOn w:val="DefaultParagraphFont"/>
    <w:link w:val="BodyText"/>
    <w:uiPriority w:val="99"/>
    <w:semiHidden/>
    <w:rsid w:val="00B97C93"/>
    <w:rPr>
      <w:rFonts w:ascii="Times New Roman" w:hAnsi="Times New Roman"/>
      <w:sz w:val="28"/>
      <w:szCs w:val="22"/>
    </w:rPr>
  </w:style>
  <w:style w:type="character" w:customStyle="1" w:styleId="st">
    <w:name w:val="st"/>
    <w:basedOn w:val="DefaultParagraphFont"/>
    <w:rsid w:val="00C52AD7"/>
  </w:style>
  <w:style w:type="character" w:customStyle="1" w:styleId="hps">
    <w:name w:val="hps"/>
    <w:basedOn w:val="DefaultParagraphFont"/>
    <w:rsid w:val="00C52A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44601">
      <w:bodyDiv w:val="1"/>
      <w:marLeft w:val="0"/>
      <w:marRight w:val="0"/>
      <w:marTop w:val="0"/>
      <w:marBottom w:val="0"/>
      <w:divBdr>
        <w:top w:val="none" w:sz="0" w:space="0" w:color="auto"/>
        <w:left w:val="none" w:sz="0" w:space="0" w:color="auto"/>
        <w:bottom w:val="none" w:sz="0" w:space="0" w:color="auto"/>
        <w:right w:val="none" w:sz="0" w:space="0" w:color="auto"/>
      </w:divBdr>
      <w:divsChild>
        <w:div w:id="1400976331">
          <w:marLeft w:val="0"/>
          <w:marRight w:val="0"/>
          <w:marTop w:val="0"/>
          <w:marBottom w:val="0"/>
          <w:divBdr>
            <w:top w:val="none" w:sz="0" w:space="0" w:color="auto"/>
            <w:left w:val="none" w:sz="0" w:space="0" w:color="auto"/>
            <w:bottom w:val="none" w:sz="0" w:space="0" w:color="auto"/>
            <w:right w:val="none" w:sz="0" w:space="0" w:color="auto"/>
          </w:divBdr>
          <w:divsChild>
            <w:div w:id="129595419">
              <w:marLeft w:val="0"/>
              <w:marRight w:val="0"/>
              <w:marTop w:val="0"/>
              <w:marBottom w:val="0"/>
              <w:divBdr>
                <w:top w:val="none" w:sz="0" w:space="0" w:color="auto"/>
                <w:left w:val="none" w:sz="0" w:space="0" w:color="auto"/>
                <w:bottom w:val="none" w:sz="0" w:space="0" w:color="auto"/>
                <w:right w:val="none" w:sz="0" w:space="0" w:color="auto"/>
              </w:divBdr>
              <w:divsChild>
                <w:div w:id="165172844">
                  <w:marLeft w:val="0"/>
                  <w:marRight w:val="0"/>
                  <w:marTop w:val="0"/>
                  <w:marBottom w:val="0"/>
                  <w:divBdr>
                    <w:top w:val="none" w:sz="0" w:space="0" w:color="auto"/>
                    <w:left w:val="none" w:sz="0" w:space="0" w:color="auto"/>
                    <w:bottom w:val="none" w:sz="0" w:space="0" w:color="auto"/>
                    <w:right w:val="none" w:sz="0" w:space="0" w:color="auto"/>
                  </w:divBdr>
                  <w:divsChild>
                    <w:div w:id="361636359">
                      <w:marLeft w:val="0"/>
                      <w:marRight w:val="0"/>
                      <w:marTop w:val="0"/>
                      <w:marBottom w:val="0"/>
                      <w:divBdr>
                        <w:top w:val="none" w:sz="0" w:space="0" w:color="auto"/>
                        <w:left w:val="none" w:sz="0" w:space="0" w:color="auto"/>
                        <w:bottom w:val="none" w:sz="0" w:space="0" w:color="auto"/>
                        <w:right w:val="none" w:sz="0" w:space="0" w:color="auto"/>
                      </w:divBdr>
                      <w:divsChild>
                        <w:div w:id="2079478123">
                          <w:marLeft w:val="0"/>
                          <w:marRight w:val="0"/>
                          <w:marTop w:val="0"/>
                          <w:marBottom w:val="0"/>
                          <w:divBdr>
                            <w:top w:val="none" w:sz="0" w:space="0" w:color="auto"/>
                            <w:left w:val="none" w:sz="0" w:space="0" w:color="auto"/>
                            <w:bottom w:val="none" w:sz="0" w:space="0" w:color="auto"/>
                            <w:right w:val="none" w:sz="0" w:space="0" w:color="auto"/>
                          </w:divBdr>
                          <w:divsChild>
                            <w:div w:id="1995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70566">
      <w:bodyDiv w:val="1"/>
      <w:marLeft w:val="0"/>
      <w:marRight w:val="0"/>
      <w:marTop w:val="0"/>
      <w:marBottom w:val="0"/>
      <w:divBdr>
        <w:top w:val="none" w:sz="0" w:space="0" w:color="auto"/>
        <w:left w:val="none" w:sz="0" w:space="0" w:color="auto"/>
        <w:bottom w:val="none" w:sz="0" w:space="0" w:color="auto"/>
        <w:right w:val="none" w:sz="0" w:space="0" w:color="auto"/>
      </w:divBdr>
    </w:div>
    <w:div w:id="35393658">
      <w:bodyDiv w:val="1"/>
      <w:marLeft w:val="0"/>
      <w:marRight w:val="0"/>
      <w:marTop w:val="0"/>
      <w:marBottom w:val="0"/>
      <w:divBdr>
        <w:top w:val="none" w:sz="0" w:space="0" w:color="auto"/>
        <w:left w:val="none" w:sz="0" w:space="0" w:color="auto"/>
        <w:bottom w:val="none" w:sz="0" w:space="0" w:color="auto"/>
        <w:right w:val="none" w:sz="0" w:space="0" w:color="auto"/>
      </w:divBdr>
    </w:div>
    <w:div w:id="86926705">
      <w:bodyDiv w:val="1"/>
      <w:marLeft w:val="0"/>
      <w:marRight w:val="0"/>
      <w:marTop w:val="0"/>
      <w:marBottom w:val="0"/>
      <w:divBdr>
        <w:top w:val="none" w:sz="0" w:space="0" w:color="auto"/>
        <w:left w:val="none" w:sz="0" w:space="0" w:color="auto"/>
        <w:bottom w:val="none" w:sz="0" w:space="0" w:color="auto"/>
        <w:right w:val="none" w:sz="0" w:space="0" w:color="auto"/>
      </w:divBdr>
    </w:div>
    <w:div w:id="90709483">
      <w:bodyDiv w:val="1"/>
      <w:marLeft w:val="0"/>
      <w:marRight w:val="0"/>
      <w:marTop w:val="0"/>
      <w:marBottom w:val="0"/>
      <w:divBdr>
        <w:top w:val="none" w:sz="0" w:space="0" w:color="auto"/>
        <w:left w:val="none" w:sz="0" w:space="0" w:color="auto"/>
        <w:bottom w:val="none" w:sz="0" w:space="0" w:color="auto"/>
        <w:right w:val="none" w:sz="0" w:space="0" w:color="auto"/>
      </w:divBdr>
    </w:div>
    <w:div w:id="124659617">
      <w:bodyDiv w:val="1"/>
      <w:marLeft w:val="0"/>
      <w:marRight w:val="0"/>
      <w:marTop w:val="0"/>
      <w:marBottom w:val="0"/>
      <w:divBdr>
        <w:top w:val="none" w:sz="0" w:space="0" w:color="auto"/>
        <w:left w:val="none" w:sz="0" w:space="0" w:color="auto"/>
        <w:bottom w:val="none" w:sz="0" w:space="0" w:color="auto"/>
        <w:right w:val="none" w:sz="0" w:space="0" w:color="auto"/>
      </w:divBdr>
    </w:div>
    <w:div w:id="137844771">
      <w:bodyDiv w:val="1"/>
      <w:marLeft w:val="0"/>
      <w:marRight w:val="0"/>
      <w:marTop w:val="0"/>
      <w:marBottom w:val="0"/>
      <w:divBdr>
        <w:top w:val="none" w:sz="0" w:space="0" w:color="auto"/>
        <w:left w:val="none" w:sz="0" w:space="0" w:color="auto"/>
        <w:bottom w:val="none" w:sz="0" w:space="0" w:color="auto"/>
        <w:right w:val="none" w:sz="0" w:space="0" w:color="auto"/>
      </w:divBdr>
    </w:div>
    <w:div w:id="149366190">
      <w:bodyDiv w:val="1"/>
      <w:marLeft w:val="0"/>
      <w:marRight w:val="0"/>
      <w:marTop w:val="0"/>
      <w:marBottom w:val="0"/>
      <w:divBdr>
        <w:top w:val="none" w:sz="0" w:space="0" w:color="auto"/>
        <w:left w:val="none" w:sz="0" w:space="0" w:color="auto"/>
        <w:bottom w:val="none" w:sz="0" w:space="0" w:color="auto"/>
        <w:right w:val="none" w:sz="0" w:space="0" w:color="auto"/>
      </w:divBdr>
    </w:div>
    <w:div w:id="167140042">
      <w:bodyDiv w:val="1"/>
      <w:marLeft w:val="0"/>
      <w:marRight w:val="0"/>
      <w:marTop w:val="0"/>
      <w:marBottom w:val="0"/>
      <w:divBdr>
        <w:top w:val="none" w:sz="0" w:space="0" w:color="auto"/>
        <w:left w:val="none" w:sz="0" w:space="0" w:color="auto"/>
        <w:bottom w:val="none" w:sz="0" w:space="0" w:color="auto"/>
        <w:right w:val="none" w:sz="0" w:space="0" w:color="auto"/>
      </w:divBdr>
    </w:div>
    <w:div w:id="173425814">
      <w:bodyDiv w:val="1"/>
      <w:marLeft w:val="0"/>
      <w:marRight w:val="0"/>
      <w:marTop w:val="0"/>
      <w:marBottom w:val="0"/>
      <w:divBdr>
        <w:top w:val="none" w:sz="0" w:space="0" w:color="auto"/>
        <w:left w:val="none" w:sz="0" w:space="0" w:color="auto"/>
        <w:bottom w:val="none" w:sz="0" w:space="0" w:color="auto"/>
        <w:right w:val="none" w:sz="0" w:space="0" w:color="auto"/>
      </w:divBdr>
    </w:div>
    <w:div w:id="192153585">
      <w:bodyDiv w:val="1"/>
      <w:marLeft w:val="0"/>
      <w:marRight w:val="0"/>
      <w:marTop w:val="0"/>
      <w:marBottom w:val="0"/>
      <w:divBdr>
        <w:top w:val="none" w:sz="0" w:space="0" w:color="auto"/>
        <w:left w:val="none" w:sz="0" w:space="0" w:color="auto"/>
        <w:bottom w:val="none" w:sz="0" w:space="0" w:color="auto"/>
        <w:right w:val="none" w:sz="0" w:space="0" w:color="auto"/>
      </w:divBdr>
    </w:div>
    <w:div w:id="206183853">
      <w:bodyDiv w:val="1"/>
      <w:marLeft w:val="0"/>
      <w:marRight w:val="0"/>
      <w:marTop w:val="0"/>
      <w:marBottom w:val="0"/>
      <w:divBdr>
        <w:top w:val="none" w:sz="0" w:space="0" w:color="auto"/>
        <w:left w:val="none" w:sz="0" w:space="0" w:color="auto"/>
        <w:bottom w:val="none" w:sz="0" w:space="0" w:color="auto"/>
        <w:right w:val="none" w:sz="0" w:space="0" w:color="auto"/>
      </w:divBdr>
    </w:div>
    <w:div w:id="217864843">
      <w:bodyDiv w:val="1"/>
      <w:marLeft w:val="0"/>
      <w:marRight w:val="0"/>
      <w:marTop w:val="0"/>
      <w:marBottom w:val="0"/>
      <w:divBdr>
        <w:top w:val="none" w:sz="0" w:space="0" w:color="auto"/>
        <w:left w:val="none" w:sz="0" w:space="0" w:color="auto"/>
        <w:bottom w:val="none" w:sz="0" w:space="0" w:color="auto"/>
        <w:right w:val="none" w:sz="0" w:space="0" w:color="auto"/>
      </w:divBdr>
    </w:div>
    <w:div w:id="236982953">
      <w:bodyDiv w:val="1"/>
      <w:marLeft w:val="0"/>
      <w:marRight w:val="0"/>
      <w:marTop w:val="0"/>
      <w:marBottom w:val="0"/>
      <w:divBdr>
        <w:top w:val="none" w:sz="0" w:space="0" w:color="auto"/>
        <w:left w:val="none" w:sz="0" w:space="0" w:color="auto"/>
        <w:bottom w:val="none" w:sz="0" w:space="0" w:color="auto"/>
        <w:right w:val="none" w:sz="0" w:space="0" w:color="auto"/>
      </w:divBdr>
    </w:div>
    <w:div w:id="270163091">
      <w:bodyDiv w:val="1"/>
      <w:marLeft w:val="0"/>
      <w:marRight w:val="0"/>
      <w:marTop w:val="0"/>
      <w:marBottom w:val="0"/>
      <w:divBdr>
        <w:top w:val="none" w:sz="0" w:space="0" w:color="auto"/>
        <w:left w:val="none" w:sz="0" w:space="0" w:color="auto"/>
        <w:bottom w:val="none" w:sz="0" w:space="0" w:color="auto"/>
        <w:right w:val="none" w:sz="0" w:space="0" w:color="auto"/>
      </w:divBdr>
    </w:div>
    <w:div w:id="274872359">
      <w:bodyDiv w:val="1"/>
      <w:marLeft w:val="0"/>
      <w:marRight w:val="0"/>
      <w:marTop w:val="0"/>
      <w:marBottom w:val="0"/>
      <w:divBdr>
        <w:top w:val="none" w:sz="0" w:space="0" w:color="auto"/>
        <w:left w:val="none" w:sz="0" w:space="0" w:color="auto"/>
        <w:bottom w:val="none" w:sz="0" w:space="0" w:color="auto"/>
        <w:right w:val="none" w:sz="0" w:space="0" w:color="auto"/>
      </w:divBdr>
    </w:div>
    <w:div w:id="279148191">
      <w:bodyDiv w:val="1"/>
      <w:marLeft w:val="0"/>
      <w:marRight w:val="0"/>
      <w:marTop w:val="0"/>
      <w:marBottom w:val="0"/>
      <w:divBdr>
        <w:top w:val="none" w:sz="0" w:space="0" w:color="auto"/>
        <w:left w:val="none" w:sz="0" w:space="0" w:color="auto"/>
        <w:bottom w:val="none" w:sz="0" w:space="0" w:color="auto"/>
        <w:right w:val="none" w:sz="0" w:space="0" w:color="auto"/>
      </w:divBdr>
    </w:div>
    <w:div w:id="294913987">
      <w:bodyDiv w:val="1"/>
      <w:marLeft w:val="0"/>
      <w:marRight w:val="0"/>
      <w:marTop w:val="0"/>
      <w:marBottom w:val="0"/>
      <w:divBdr>
        <w:top w:val="none" w:sz="0" w:space="0" w:color="auto"/>
        <w:left w:val="none" w:sz="0" w:space="0" w:color="auto"/>
        <w:bottom w:val="none" w:sz="0" w:space="0" w:color="auto"/>
        <w:right w:val="none" w:sz="0" w:space="0" w:color="auto"/>
      </w:divBdr>
    </w:div>
    <w:div w:id="324016119">
      <w:bodyDiv w:val="1"/>
      <w:marLeft w:val="0"/>
      <w:marRight w:val="0"/>
      <w:marTop w:val="0"/>
      <w:marBottom w:val="0"/>
      <w:divBdr>
        <w:top w:val="none" w:sz="0" w:space="0" w:color="auto"/>
        <w:left w:val="none" w:sz="0" w:space="0" w:color="auto"/>
        <w:bottom w:val="none" w:sz="0" w:space="0" w:color="auto"/>
        <w:right w:val="none" w:sz="0" w:space="0" w:color="auto"/>
      </w:divBdr>
    </w:div>
    <w:div w:id="327485930">
      <w:bodyDiv w:val="1"/>
      <w:marLeft w:val="0"/>
      <w:marRight w:val="0"/>
      <w:marTop w:val="0"/>
      <w:marBottom w:val="0"/>
      <w:divBdr>
        <w:top w:val="none" w:sz="0" w:space="0" w:color="auto"/>
        <w:left w:val="none" w:sz="0" w:space="0" w:color="auto"/>
        <w:bottom w:val="none" w:sz="0" w:space="0" w:color="auto"/>
        <w:right w:val="none" w:sz="0" w:space="0" w:color="auto"/>
      </w:divBdr>
    </w:div>
    <w:div w:id="355615199">
      <w:bodyDiv w:val="1"/>
      <w:marLeft w:val="0"/>
      <w:marRight w:val="0"/>
      <w:marTop w:val="0"/>
      <w:marBottom w:val="0"/>
      <w:divBdr>
        <w:top w:val="none" w:sz="0" w:space="0" w:color="auto"/>
        <w:left w:val="none" w:sz="0" w:space="0" w:color="auto"/>
        <w:bottom w:val="none" w:sz="0" w:space="0" w:color="auto"/>
        <w:right w:val="none" w:sz="0" w:space="0" w:color="auto"/>
      </w:divBdr>
    </w:div>
    <w:div w:id="364913279">
      <w:bodyDiv w:val="1"/>
      <w:marLeft w:val="0"/>
      <w:marRight w:val="0"/>
      <w:marTop w:val="0"/>
      <w:marBottom w:val="0"/>
      <w:divBdr>
        <w:top w:val="none" w:sz="0" w:space="0" w:color="auto"/>
        <w:left w:val="none" w:sz="0" w:space="0" w:color="auto"/>
        <w:bottom w:val="none" w:sz="0" w:space="0" w:color="auto"/>
        <w:right w:val="none" w:sz="0" w:space="0" w:color="auto"/>
      </w:divBdr>
    </w:div>
    <w:div w:id="379019244">
      <w:bodyDiv w:val="1"/>
      <w:marLeft w:val="0"/>
      <w:marRight w:val="0"/>
      <w:marTop w:val="0"/>
      <w:marBottom w:val="0"/>
      <w:divBdr>
        <w:top w:val="none" w:sz="0" w:space="0" w:color="auto"/>
        <w:left w:val="none" w:sz="0" w:space="0" w:color="auto"/>
        <w:bottom w:val="none" w:sz="0" w:space="0" w:color="auto"/>
        <w:right w:val="none" w:sz="0" w:space="0" w:color="auto"/>
      </w:divBdr>
    </w:div>
    <w:div w:id="394280111">
      <w:bodyDiv w:val="1"/>
      <w:marLeft w:val="0"/>
      <w:marRight w:val="0"/>
      <w:marTop w:val="0"/>
      <w:marBottom w:val="0"/>
      <w:divBdr>
        <w:top w:val="none" w:sz="0" w:space="0" w:color="auto"/>
        <w:left w:val="none" w:sz="0" w:space="0" w:color="auto"/>
        <w:bottom w:val="none" w:sz="0" w:space="0" w:color="auto"/>
        <w:right w:val="none" w:sz="0" w:space="0" w:color="auto"/>
      </w:divBdr>
    </w:div>
    <w:div w:id="403914981">
      <w:bodyDiv w:val="1"/>
      <w:marLeft w:val="0"/>
      <w:marRight w:val="0"/>
      <w:marTop w:val="0"/>
      <w:marBottom w:val="0"/>
      <w:divBdr>
        <w:top w:val="none" w:sz="0" w:space="0" w:color="auto"/>
        <w:left w:val="none" w:sz="0" w:space="0" w:color="auto"/>
        <w:bottom w:val="none" w:sz="0" w:space="0" w:color="auto"/>
        <w:right w:val="none" w:sz="0" w:space="0" w:color="auto"/>
      </w:divBdr>
    </w:div>
    <w:div w:id="416639135">
      <w:bodyDiv w:val="1"/>
      <w:marLeft w:val="0"/>
      <w:marRight w:val="0"/>
      <w:marTop w:val="0"/>
      <w:marBottom w:val="0"/>
      <w:divBdr>
        <w:top w:val="none" w:sz="0" w:space="0" w:color="auto"/>
        <w:left w:val="none" w:sz="0" w:space="0" w:color="auto"/>
        <w:bottom w:val="none" w:sz="0" w:space="0" w:color="auto"/>
        <w:right w:val="none" w:sz="0" w:space="0" w:color="auto"/>
      </w:divBdr>
    </w:div>
    <w:div w:id="443840592">
      <w:bodyDiv w:val="1"/>
      <w:marLeft w:val="0"/>
      <w:marRight w:val="0"/>
      <w:marTop w:val="0"/>
      <w:marBottom w:val="0"/>
      <w:divBdr>
        <w:top w:val="none" w:sz="0" w:space="0" w:color="auto"/>
        <w:left w:val="none" w:sz="0" w:space="0" w:color="auto"/>
        <w:bottom w:val="none" w:sz="0" w:space="0" w:color="auto"/>
        <w:right w:val="none" w:sz="0" w:space="0" w:color="auto"/>
      </w:divBdr>
    </w:div>
    <w:div w:id="478964472">
      <w:bodyDiv w:val="1"/>
      <w:marLeft w:val="0"/>
      <w:marRight w:val="0"/>
      <w:marTop w:val="0"/>
      <w:marBottom w:val="0"/>
      <w:divBdr>
        <w:top w:val="none" w:sz="0" w:space="0" w:color="auto"/>
        <w:left w:val="none" w:sz="0" w:space="0" w:color="auto"/>
        <w:bottom w:val="none" w:sz="0" w:space="0" w:color="auto"/>
        <w:right w:val="none" w:sz="0" w:space="0" w:color="auto"/>
      </w:divBdr>
    </w:div>
    <w:div w:id="540481369">
      <w:bodyDiv w:val="1"/>
      <w:marLeft w:val="0"/>
      <w:marRight w:val="0"/>
      <w:marTop w:val="0"/>
      <w:marBottom w:val="0"/>
      <w:divBdr>
        <w:top w:val="none" w:sz="0" w:space="0" w:color="auto"/>
        <w:left w:val="none" w:sz="0" w:space="0" w:color="auto"/>
        <w:bottom w:val="none" w:sz="0" w:space="0" w:color="auto"/>
        <w:right w:val="none" w:sz="0" w:space="0" w:color="auto"/>
      </w:divBdr>
    </w:div>
    <w:div w:id="554389934">
      <w:bodyDiv w:val="1"/>
      <w:marLeft w:val="0"/>
      <w:marRight w:val="0"/>
      <w:marTop w:val="0"/>
      <w:marBottom w:val="0"/>
      <w:divBdr>
        <w:top w:val="none" w:sz="0" w:space="0" w:color="auto"/>
        <w:left w:val="none" w:sz="0" w:space="0" w:color="auto"/>
        <w:bottom w:val="none" w:sz="0" w:space="0" w:color="auto"/>
        <w:right w:val="none" w:sz="0" w:space="0" w:color="auto"/>
      </w:divBdr>
    </w:div>
    <w:div w:id="580528292">
      <w:bodyDiv w:val="1"/>
      <w:marLeft w:val="0"/>
      <w:marRight w:val="0"/>
      <w:marTop w:val="0"/>
      <w:marBottom w:val="0"/>
      <w:divBdr>
        <w:top w:val="none" w:sz="0" w:space="0" w:color="auto"/>
        <w:left w:val="none" w:sz="0" w:space="0" w:color="auto"/>
        <w:bottom w:val="none" w:sz="0" w:space="0" w:color="auto"/>
        <w:right w:val="none" w:sz="0" w:space="0" w:color="auto"/>
      </w:divBdr>
    </w:div>
    <w:div w:id="582108441">
      <w:bodyDiv w:val="1"/>
      <w:marLeft w:val="0"/>
      <w:marRight w:val="0"/>
      <w:marTop w:val="0"/>
      <w:marBottom w:val="0"/>
      <w:divBdr>
        <w:top w:val="none" w:sz="0" w:space="0" w:color="auto"/>
        <w:left w:val="none" w:sz="0" w:space="0" w:color="auto"/>
        <w:bottom w:val="none" w:sz="0" w:space="0" w:color="auto"/>
        <w:right w:val="none" w:sz="0" w:space="0" w:color="auto"/>
      </w:divBdr>
    </w:div>
    <w:div w:id="588656480">
      <w:bodyDiv w:val="1"/>
      <w:marLeft w:val="0"/>
      <w:marRight w:val="0"/>
      <w:marTop w:val="0"/>
      <w:marBottom w:val="0"/>
      <w:divBdr>
        <w:top w:val="none" w:sz="0" w:space="0" w:color="auto"/>
        <w:left w:val="none" w:sz="0" w:space="0" w:color="auto"/>
        <w:bottom w:val="none" w:sz="0" w:space="0" w:color="auto"/>
        <w:right w:val="none" w:sz="0" w:space="0" w:color="auto"/>
      </w:divBdr>
      <w:divsChild>
        <w:div w:id="1781755375">
          <w:marLeft w:val="0"/>
          <w:marRight w:val="0"/>
          <w:marTop w:val="0"/>
          <w:marBottom w:val="0"/>
          <w:divBdr>
            <w:top w:val="none" w:sz="0" w:space="0" w:color="auto"/>
            <w:left w:val="none" w:sz="0" w:space="0" w:color="auto"/>
            <w:bottom w:val="none" w:sz="0" w:space="0" w:color="auto"/>
            <w:right w:val="none" w:sz="0" w:space="0" w:color="auto"/>
          </w:divBdr>
          <w:divsChild>
            <w:div w:id="475030244">
              <w:marLeft w:val="0"/>
              <w:marRight w:val="0"/>
              <w:marTop w:val="0"/>
              <w:marBottom w:val="0"/>
              <w:divBdr>
                <w:top w:val="none" w:sz="0" w:space="0" w:color="auto"/>
                <w:left w:val="none" w:sz="0" w:space="0" w:color="auto"/>
                <w:bottom w:val="none" w:sz="0" w:space="0" w:color="auto"/>
                <w:right w:val="none" w:sz="0" w:space="0" w:color="auto"/>
              </w:divBdr>
              <w:divsChild>
                <w:div w:id="1016810655">
                  <w:marLeft w:val="0"/>
                  <w:marRight w:val="0"/>
                  <w:marTop w:val="0"/>
                  <w:marBottom w:val="0"/>
                  <w:divBdr>
                    <w:top w:val="none" w:sz="0" w:space="0" w:color="auto"/>
                    <w:left w:val="none" w:sz="0" w:space="0" w:color="auto"/>
                    <w:bottom w:val="none" w:sz="0" w:space="0" w:color="auto"/>
                    <w:right w:val="none" w:sz="0" w:space="0" w:color="auto"/>
                  </w:divBdr>
                  <w:divsChild>
                    <w:div w:id="613750997">
                      <w:marLeft w:val="0"/>
                      <w:marRight w:val="0"/>
                      <w:marTop w:val="0"/>
                      <w:marBottom w:val="0"/>
                      <w:divBdr>
                        <w:top w:val="none" w:sz="0" w:space="0" w:color="auto"/>
                        <w:left w:val="none" w:sz="0" w:space="0" w:color="auto"/>
                        <w:bottom w:val="none" w:sz="0" w:space="0" w:color="auto"/>
                        <w:right w:val="none" w:sz="0" w:space="0" w:color="auto"/>
                      </w:divBdr>
                      <w:divsChild>
                        <w:div w:id="1771847992">
                          <w:marLeft w:val="0"/>
                          <w:marRight w:val="0"/>
                          <w:marTop w:val="0"/>
                          <w:marBottom w:val="0"/>
                          <w:divBdr>
                            <w:top w:val="none" w:sz="0" w:space="0" w:color="auto"/>
                            <w:left w:val="none" w:sz="0" w:space="0" w:color="auto"/>
                            <w:bottom w:val="none" w:sz="0" w:space="0" w:color="auto"/>
                            <w:right w:val="none" w:sz="0" w:space="0" w:color="auto"/>
                          </w:divBdr>
                          <w:divsChild>
                            <w:div w:id="342635376">
                              <w:marLeft w:val="0"/>
                              <w:marRight w:val="0"/>
                              <w:marTop w:val="0"/>
                              <w:marBottom w:val="0"/>
                              <w:divBdr>
                                <w:top w:val="none" w:sz="0" w:space="0" w:color="auto"/>
                                <w:left w:val="none" w:sz="0" w:space="0" w:color="auto"/>
                                <w:bottom w:val="none" w:sz="0" w:space="0" w:color="auto"/>
                                <w:right w:val="none" w:sz="0" w:space="0" w:color="auto"/>
                              </w:divBdr>
                              <w:divsChild>
                                <w:div w:id="384841015">
                                  <w:marLeft w:val="0"/>
                                  <w:marRight w:val="0"/>
                                  <w:marTop w:val="0"/>
                                  <w:marBottom w:val="0"/>
                                  <w:divBdr>
                                    <w:top w:val="none" w:sz="0" w:space="0" w:color="auto"/>
                                    <w:left w:val="none" w:sz="0" w:space="0" w:color="auto"/>
                                    <w:bottom w:val="none" w:sz="0" w:space="0" w:color="auto"/>
                                    <w:right w:val="none" w:sz="0" w:space="0" w:color="auto"/>
                                  </w:divBdr>
                                  <w:divsChild>
                                    <w:div w:id="2085176679">
                                      <w:marLeft w:val="0"/>
                                      <w:marRight w:val="0"/>
                                      <w:marTop w:val="0"/>
                                      <w:marBottom w:val="0"/>
                                      <w:divBdr>
                                        <w:top w:val="none" w:sz="0" w:space="0" w:color="auto"/>
                                        <w:left w:val="none" w:sz="0" w:space="0" w:color="auto"/>
                                        <w:bottom w:val="none" w:sz="0" w:space="0" w:color="auto"/>
                                        <w:right w:val="none" w:sz="0" w:space="0" w:color="auto"/>
                                      </w:divBdr>
                                      <w:divsChild>
                                        <w:div w:id="1188105667">
                                          <w:marLeft w:val="0"/>
                                          <w:marRight w:val="0"/>
                                          <w:marTop w:val="0"/>
                                          <w:marBottom w:val="0"/>
                                          <w:divBdr>
                                            <w:top w:val="none" w:sz="0" w:space="0" w:color="auto"/>
                                            <w:left w:val="none" w:sz="0" w:space="0" w:color="auto"/>
                                            <w:bottom w:val="none" w:sz="0" w:space="0" w:color="auto"/>
                                            <w:right w:val="none" w:sz="0" w:space="0" w:color="auto"/>
                                          </w:divBdr>
                                          <w:divsChild>
                                            <w:div w:id="944459630">
                                              <w:marLeft w:val="0"/>
                                              <w:marRight w:val="0"/>
                                              <w:marTop w:val="0"/>
                                              <w:marBottom w:val="0"/>
                                              <w:divBdr>
                                                <w:top w:val="none" w:sz="0" w:space="0" w:color="auto"/>
                                                <w:left w:val="none" w:sz="0" w:space="0" w:color="auto"/>
                                                <w:bottom w:val="none" w:sz="0" w:space="0" w:color="auto"/>
                                                <w:right w:val="none" w:sz="0" w:space="0" w:color="auto"/>
                                              </w:divBdr>
                                            </w:div>
                                            <w:div w:id="1480800241">
                                              <w:marLeft w:val="0"/>
                                              <w:marRight w:val="0"/>
                                              <w:marTop w:val="0"/>
                                              <w:marBottom w:val="0"/>
                                              <w:divBdr>
                                                <w:top w:val="none" w:sz="0" w:space="0" w:color="auto"/>
                                                <w:left w:val="none" w:sz="0" w:space="0" w:color="auto"/>
                                                <w:bottom w:val="none" w:sz="0" w:space="0" w:color="auto"/>
                                                <w:right w:val="none" w:sz="0" w:space="0" w:color="auto"/>
                                              </w:divBdr>
                                            </w:div>
                                            <w:div w:id="1490756085">
                                              <w:marLeft w:val="0"/>
                                              <w:marRight w:val="0"/>
                                              <w:marTop w:val="0"/>
                                              <w:marBottom w:val="0"/>
                                              <w:divBdr>
                                                <w:top w:val="none" w:sz="0" w:space="0" w:color="auto"/>
                                                <w:left w:val="none" w:sz="0" w:space="0" w:color="auto"/>
                                                <w:bottom w:val="none" w:sz="0" w:space="0" w:color="auto"/>
                                                <w:right w:val="none" w:sz="0" w:space="0" w:color="auto"/>
                                              </w:divBdr>
                                            </w:div>
                                            <w:div w:id="165768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5258306">
      <w:bodyDiv w:val="1"/>
      <w:marLeft w:val="0"/>
      <w:marRight w:val="0"/>
      <w:marTop w:val="0"/>
      <w:marBottom w:val="0"/>
      <w:divBdr>
        <w:top w:val="none" w:sz="0" w:space="0" w:color="auto"/>
        <w:left w:val="none" w:sz="0" w:space="0" w:color="auto"/>
        <w:bottom w:val="none" w:sz="0" w:space="0" w:color="auto"/>
        <w:right w:val="none" w:sz="0" w:space="0" w:color="auto"/>
      </w:divBdr>
    </w:div>
    <w:div w:id="695739732">
      <w:bodyDiv w:val="1"/>
      <w:marLeft w:val="0"/>
      <w:marRight w:val="0"/>
      <w:marTop w:val="0"/>
      <w:marBottom w:val="0"/>
      <w:divBdr>
        <w:top w:val="none" w:sz="0" w:space="0" w:color="auto"/>
        <w:left w:val="none" w:sz="0" w:space="0" w:color="auto"/>
        <w:bottom w:val="none" w:sz="0" w:space="0" w:color="auto"/>
        <w:right w:val="none" w:sz="0" w:space="0" w:color="auto"/>
      </w:divBdr>
    </w:div>
    <w:div w:id="703292367">
      <w:bodyDiv w:val="1"/>
      <w:marLeft w:val="0"/>
      <w:marRight w:val="0"/>
      <w:marTop w:val="0"/>
      <w:marBottom w:val="0"/>
      <w:divBdr>
        <w:top w:val="none" w:sz="0" w:space="0" w:color="auto"/>
        <w:left w:val="none" w:sz="0" w:space="0" w:color="auto"/>
        <w:bottom w:val="none" w:sz="0" w:space="0" w:color="auto"/>
        <w:right w:val="none" w:sz="0" w:space="0" w:color="auto"/>
      </w:divBdr>
    </w:div>
    <w:div w:id="737169544">
      <w:bodyDiv w:val="1"/>
      <w:marLeft w:val="0"/>
      <w:marRight w:val="0"/>
      <w:marTop w:val="0"/>
      <w:marBottom w:val="0"/>
      <w:divBdr>
        <w:top w:val="none" w:sz="0" w:space="0" w:color="auto"/>
        <w:left w:val="none" w:sz="0" w:space="0" w:color="auto"/>
        <w:bottom w:val="none" w:sz="0" w:space="0" w:color="auto"/>
        <w:right w:val="none" w:sz="0" w:space="0" w:color="auto"/>
      </w:divBdr>
    </w:div>
    <w:div w:id="752162808">
      <w:bodyDiv w:val="1"/>
      <w:marLeft w:val="0"/>
      <w:marRight w:val="0"/>
      <w:marTop w:val="0"/>
      <w:marBottom w:val="0"/>
      <w:divBdr>
        <w:top w:val="none" w:sz="0" w:space="0" w:color="auto"/>
        <w:left w:val="none" w:sz="0" w:space="0" w:color="auto"/>
        <w:bottom w:val="none" w:sz="0" w:space="0" w:color="auto"/>
        <w:right w:val="none" w:sz="0" w:space="0" w:color="auto"/>
      </w:divBdr>
    </w:div>
    <w:div w:id="775055023">
      <w:bodyDiv w:val="1"/>
      <w:marLeft w:val="0"/>
      <w:marRight w:val="0"/>
      <w:marTop w:val="0"/>
      <w:marBottom w:val="0"/>
      <w:divBdr>
        <w:top w:val="none" w:sz="0" w:space="0" w:color="auto"/>
        <w:left w:val="none" w:sz="0" w:space="0" w:color="auto"/>
        <w:bottom w:val="none" w:sz="0" w:space="0" w:color="auto"/>
        <w:right w:val="none" w:sz="0" w:space="0" w:color="auto"/>
      </w:divBdr>
    </w:div>
    <w:div w:id="810444089">
      <w:bodyDiv w:val="1"/>
      <w:marLeft w:val="0"/>
      <w:marRight w:val="0"/>
      <w:marTop w:val="0"/>
      <w:marBottom w:val="0"/>
      <w:divBdr>
        <w:top w:val="none" w:sz="0" w:space="0" w:color="auto"/>
        <w:left w:val="none" w:sz="0" w:space="0" w:color="auto"/>
        <w:bottom w:val="none" w:sz="0" w:space="0" w:color="auto"/>
        <w:right w:val="none" w:sz="0" w:space="0" w:color="auto"/>
      </w:divBdr>
    </w:div>
    <w:div w:id="846560017">
      <w:bodyDiv w:val="1"/>
      <w:marLeft w:val="0"/>
      <w:marRight w:val="0"/>
      <w:marTop w:val="0"/>
      <w:marBottom w:val="0"/>
      <w:divBdr>
        <w:top w:val="none" w:sz="0" w:space="0" w:color="auto"/>
        <w:left w:val="none" w:sz="0" w:space="0" w:color="auto"/>
        <w:bottom w:val="none" w:sz="0" w:space="0" w:color="auto"/>
        <w:right w:val="none" w:sz="0" w:space="0" w:color="auto"/>
      </w:divBdr>
    </w:div>
    <w:div w:id="882402723">
      <w:bodyDiv w:val="1"/>
      <w:marLeft w:val="0"/>
      <w:marRight w:val="0"/>
      <w:marTop w:val="0"/>
      <w:marBottom w:val="0"/>
      <w:divBdr>
        <w:top w:val="none" w:sz="0" w:space="0" w:color="auto"/>
        <w:left w:val="none" w:sz="0" w:space="0" w:color="auto"/>
        <w:bottom w:val="none" w:sz="0" w:space="0" w:color="auto"/>
        <w:right w:val="none" w:sz="0" w:space="0" w:color="auto"/>
      </w:divBdr>
    </w:div>
    <w:div w:id="891505593">
      <w:bodyDiv w:val="1"/>
      <w:marLeft w:val="0"/>
      <w:marRight w:val="0"/>
      <w:marTop w:val="0"/>
      <w:marBottom w:val="0"/>
      <w:divBdr>
        <w:top w:val="none" w:sz="0" w:space="0" w:color="auto"/>
        <w:left w:val="none" w:sz="0" w:space="0" w:color="auto"/>
        <w:bottom w:val="none" w:sz="0" w:space="0" w:color="auto"/>
        <w:right w:val="none" w:sz="0" w:space="0" w:color="auto"/>
      </w:divBdr>
    </w:div>
    <w:div w:id="944582830">
      <w:bodyDiv w:val="1"/>
      <w:marLeft w:val="0"/>
      <w:marRight w:val="0"/>
      <w:marTop w:val="0"/>
      <w:marBottom w:val="0"/>
      <w:divBdr>
        <w:top w:val="none" w:sz="0" w:space="0" w:color="auto"/>
        <w:left w:val="none" w:sz="0" w:space="0" w:color="auto"/>
        <w:bottom w:val="none" w:sz="0" w:space="0" w:color="auto"/>
        <w:right w:val="none" w:sz="0" w:space="0" w:color="auto"/>
      </w:divBdr>
    </w:div>
    <w:div w:id="979651000">
      <w:bodyDiv w:val="1"/>
      <w:marLeft w:val="0"/>
      <w:marRight w:val="0"/>
      <w:marTop w:val="0"/>
      <w:marBottom w:val="0"/>
      <w:divBdr>
        <w:top w:val="none" w:sz="0" w:space="0" w:color="auto"/>
        <w:left w:val="none" w:sz="0" w:space="0" w:color="auto"/>
        <w:bottom w:val="none" w:sz="0" w:space="0" w:color="auto"/>
        <w:right w:val="none" w:sz="0" w:space="0" w:color="auto"/>
      </w:divBdr>
      <w:divsChild>
        <w:div w:id="652416203">
          <w:marLeft w:val="0"/>
          <w:marRight w:val="0"/>
          <w:marTop w:val="0"/>
          <w:marBottom w:val="0"/>
          <w:divBdr>
            <w:top w:val="none" w:sz="0" w:space="0" w:color="auto"/>
            <w:left w:val="none" w:sz="0" w:space="0" w:color="auto"/>
            <w:bottom w:val="none" w:sz="0" w:space="0" w:color="auto"/>
            <w:right w:val="none" w:sz="0" w:space="0" w:color="auto"/>
          </w:divBdr>
          <w:divsChild>
            <w:div w:id="1598904187">
              <w:marLeft w:val="0"/>
              <w:marRight w:val="0"/>
              <w:marTop w:val="0"/>
              <w:marBottom w:val="0"/>
              <w:divBdr>
                <w:top w:val="none" w:sz="0" w:space="0" w:color="auto"/>
                <w:left w:val="none" w:sz="0" w:space="0" w:color="auto"/>
                <w:bottom w:val="none" w:sz="0" w:space="0" w:color="auto"/>
                <w:right w:val="none" w:sz="0" w:space="0" w:color="auto"/>
              </w:divBdr>
              <w:divsChild>
                <w:div w:id="1823884629">
                  <w:marLeft w:val="0"/>
                  <w:marRight w:val="0"/>
                  <w:marTop w:val="0"/>
                  <w:marBottom w:val="0"/>
                  <w:divBdr>
                    <w:top w:val="none" w:sz="0" w:space="0" w:color="auto"/>
                    <w:left w:val="none" w:sz="0" w:space="0" w:color="auto"/>
                    <w:bottom w:val="none" w:sz="0" w:space="0" w:color="auto"/>
                    <w:right w:val="none" w:sz="0" w:space="0" w:color="auto"/>
                  </w:divBdr>
                  <w:divsChild>
                    <w:div w:id="1820807090">
                      <w:marLeft w:val="0"/>
                      <w:marRight w:val="0"/>
                      <w:marTop w:val="0"/>
                      <w:marBottom w:val="0"/>
                      <w:divBdr>
                        <w:top w:val="none" w:sz="0" w:space="0" w:color="auto"/>
                        <w:left w:val="none" w:sz="0" w:space="0" w:color="auto"/>
                        <w:bottom w:val="none" w:sz="0" w:space="0" w:color="auto"/>
                        <w:right w:val="none" w:sz="0" w:space="0" w:color="auto"/>
                      </w:divBdr>
                      <w:divsChild>
                        <w:div w:id="348529095">
                          <w:marLeft w:val="0"/>
                          <w:marRight w:val="0"/>
                          <w:marTop w:val="0"/>
                          <w:marBottom w:val="0"/>
                          <w:divBdr>
                            <w:top w:val="none" w:sz="0" w:space="0" w:color="auto"/>
                            <w:left w:val="none" w:sz="0" w:space="0" w:color="auto"/>
                            <w:bottom w:val="none" w:sz="0" w:space="0" w:color="auto"/>
                            <w:right w:val="none" w:sz="0" w:space="0" w:color="auto"/>
                          </w:divBdr>
                          <w:divsChild>
                            <w:div w:id="17873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912592">
      <w:bodyDiv w:val="1"/>
      <w:marLeft w:val="0"/>
      <w:marRight w:val="0"/>
      <w:marTop w:val="0"/>
      <w:marBottom w:val="0"/>
      <w:divBdr>
        <w:top w:val="none" w:sz="0" w:space="0" w:color="auto"/>
        <w:left w:val="none" w:sz="0" w:space="0" w:color="auto"/>
        <w:bottom w:val="none" w:sz="0" w:space="0" w:color="auto"/>
        <w:right w:val="none" w:sz="0" w:space="0" w:color="auto"/>
      </w:divBdr>
    </w:div>
    <w:div w:id="1046373059">
      <w:bodyDiv w:val="1"/>
      <w:marLeft w:val="0"/>
      <w:marRight w:val="0"/>
      <w:marTop w:val="0"/>
      <w:marBottom w:val="0"/>
      <w:divBdr>
        <w:top w:val="none" w:sz="0" w:space="0" w:color="auto"/>
        <w:left w:val="none" w:sz="0" w:space="0" w:color="auto"/>
        <w:bottom w:val="none" w:sz="0" w:space="0" w:color="auto"/>
        <w:right w:val="none" w:sz="0" w:space="0" w:color="auto"/>
      </w:divBdr>
    </w:div>
    <w:div w:id="1050031255">
      <w:bodyDiv w:val="1"/>
      <w:marLeft w:val="0"/>
      <w:marRight w:val="0"/>
      <w:marTop w:val="0"/>
      <w:marBottom w:val="0"/>
      <w:divBdr>
        <w:top w:val="none" w:sz="0" w:space="0" w:color="auto"/>
        <w:left w:val="none" w:sz="0" w:space="0" w:color="auto"/>
        <w:bottom w:val="none" w:sz="0" w:space="0" w:color="auto"/>
        <w:right w:val="none" w:sz="0" w:space="0" w:color="auto"/>
      </w:divBdr>
    </w:div>
    <w:div w:id="1059674092">
      <w:bodyDiv w:val="1"/>
      <w:marLeft w:val="0"/>
      <w:marRight w:val="0"/>
      <w:marTop w:val="0"/>
      <w:marBottom w:val="0"/>
      <w:divBdr>
        <w:top w:val="none" w:sz="0" w:space="0" w:color="auto"/>
        <w:left w:val="none" w:sz="0" w:space="0" w:color="auto"/>
        <w:bottom w:val="none" w:sz="0" w:space="0" w:color="auto"/>
        <w:right w:val="none" w:sz="0" w:space="0" w:color="auto"/>
      </w:divBdr>
    </w:div>
    <w:div w:id="1097020991">
      <w:bodyDiv w:val="1"/>
      <w:marLeft w:val="0"/>
      <w:marRight w:val="0"/>
      <w:marTop w:val="0"/>
      <w:marBottom w:val="0"/>
      <w:divBdr>
        <w:top w:val="none" w:sz="0" w:space="0" w:color="auto"/>
        <w:left w:val="none" w:sz="0" w:space="0" w:color="auto"/>
        <w:bottom w:val="none" w:sz="0" w:space="0" w:color="auto"/>
        <w:right w:val="none" w:sz="0" w:space="0" w:color="auto"/>
      </w:divBdr>
    </w:div>
    <w:div w:id="1103107108">
      <w:bodyDiv w:val="1"/>
      <w:marLeft w:val="0"/>
      <w:marRight w:val="0"/>
      <w:marTop w:val="0"/>
      <w:marBottom w:val="0"/>
      <w:divBdr>
        <w:top w:val="none" w:sz="0" w:space="0" w:color="auto"/>
        <w:left w:val="none" w:sz="0" w:space="0" w:color="auto"/>
        <w:bottom w:val="none" w:sz="0" w:space="0" w:color="auto"/>
        <w:right w:val="none" w:sz="0" w:space="0" w:color="auto"/>
      </w:divBdr>
    </w:div>
    <w:div w:id="1120026058">
      <w:bodyDiv w:val="1"/>
      <w:marLeft w:val="0"/>
      <w:marRight w:val="0"/>
      <w:marTop w:val="0"/>
      <w:marBottom w:val="0"/>
      <w:divBdr>
        <w:top w:val="none" w:sz="0" w:space="0" w:color="auto"/>
        <w:left w:val="none" w:sz="0" w:space="0" w:color="auto"/>
        <w:bottom w:val="none" w:sz="0" w:space="0" w:color="auto"/>
        <w:right w:val="none" w:sz="0" w:space="0" w:color="auto"/>
      </w:divBdr>
    </w:div>
    <w:div w:id="1155681114">
      <w:bodyDiv w:val="1"/>
      <w:marLeft w:val="0"/>
      <w:marRight w:val="0"/>
      <w:marTop w:val="0"/>
      <w:marBottom w:val="0"/>
      <w:divBdr>
        <w:top w:val="none" w:sz="0" w:space="0" w:color="auto"/>
        <w:left w:val="none" w:sz="0" w:space="0" w:color="auto"/>
        <w:bottom w:val="none" w:sz="0" w:space="0" w:color="auto"/>
        <w:right w:val="none" w:sz="0" w:space="0" w:color="auto"/>
      </w:divBdr>
    </w:div>
    <w:div w:id="1201162976">
      <w:bodyDiv w:val="1"/>
      <w:marLeft w:val="0"/>
      <w:marRight w:val="0"/>
      <w:marTop w:val="0"/>
      <w:marBottom w:val="0"/>
      <w:divBdr>
        <w:top w:val="none" w:sz="0" w:space="0" w:color="auto"/>
        <w:left w:val="none" w:sz="0" w:space="0" w:color="auto"/>
        <w:bottom w:val="none" w:sz="0" w:space="0" w:color="auto"/>
        <w:right w:val="none" w:sz="0" w:space="0" w:color="auto"/>
      </w:divBdr>
    </w:div>
    <w:div w:id="1207528960">
      <w:bodyDiv w:val="1"/>
      <w:marLeft w:val="0"/>
      <w:marRight w:val="0"/>
      <w:marTop w:val="0"/>
      <w:marBottom w:val="0"/>
      <w:divBdr>
        <w:top w:val="none" w:sz="0" w:space="0" w:color="auto"/>
        <w:left w:val="none" w:sz="0" w:space="0" w:color="auto"/>
        <w:bottom w:val="none" w:sz="0" w:space="0" w:color="auto"/>
        <w:right w:val="none" w:sz="0" w:space="0" w:color="auto"/>
      </w:divBdr>
    </w:div>
    <w:div w:id="1209032531">
      <w:bodyDiv w:val="1"/>
      <w:marLeft w:val="0"/>
      <w:marRight w:val="0"/>
      <w:marTop w:val="0"/>
      <w:marBottom w:val="0"/>
      <w:divBdr>
        <w:top w:val="none" w:sz="0" w:space="0" w:color="auto"/>
        <w:left w:val="none" w:sz="0" w:space="0" w:color="auto"/>
        <w:bottom w:val="none" w:sz="0" w:space="0" w:color="auto"/>
        <w:right w:val="none" w:sz="0" w:space="0" w:color="auto"/>
      </w:divBdr>
    </w:div>
    <w:div w:id="1220634541">
      <w:bodyDiv w:val="1"/>
      <w:marLeft w:val="0"/>
      <w:marRight w:val="0"/>
      <w:marTop w:val="0"/>
      <w:marBottom w:val="0"/>
      <w:divBdr>
        <w:top w:val="none" w:sz="0" w:space="0" w:color="auto"/>
        <w:left w:val="none" w:sz="0" w:space="0" w:color="auto"/>
        <w:bottom w:val="none" w:sz="0" w:space="0" w:color="auto"/>
        <w:right w:val="none" w:sz="0" w:space="0" w:color="auto"/>
      </w:divBdr>
    </w:div>
    <w:div w:id="1232810291">
      <w:bodyDiv w:val="1"/>
      <w:marLeft w:val="0"/>
      <w:marRight w:val="0"/>
      <w:marTop w:val="0"/>
      <w:marBottom w:val="0"/>
      <w:divBdr>
        <w:top w:val="none" w:sz="0" w:space="0" w:color="auto"/>
        <w:left w:val="none" w:sz="0" w:space="0" w:color="auto"/>
        <w:bottom w:val="none" w:sz="0" w:space="0" w:color="auto"/>
        <w:right w:val="none" w:sz="0" w:space="0" w:color="auto"/>
      </w:divBdr>
    </w:div>
    <w:div w:id="1246842976">
      <w:bodyDiv w:val="1"/>
      <w:marLeft w:val="0"/>
      <w:marRight w:val="0"/>
      <w:marTop w:val="0"/>
      <w:marBottom w:val="0"/>
      <w:divBdr>
        <w:top w:val="none" w:sz="0" w:space="0" w:color="auto"/>
        <w:left w:val="none" w:sz="0" w:space="0" w:color="auto"/>
        <w:bottom w:val="none" w:sz="0" w:space="0" w:color="auto"/>
        <w:right w:val="none" w:sz="0" w:space="0" w:color="auto"/>
      </w:divBdr>
    </w:div>
    <w:div w:id="1278565195">
      <w:bodyDiv w:val="1"/>
      <w:marLeft w:val="0"/>
      <w:marRight w:val="0"/>
      <w:marTop w:val="0"/>
      <w:marBottom w:val="0"/>
      <w:divBdr>
        <w:top w:val="none" w:sz="0" w:space="0" w:color="auto"/>
        <w:left w:val="none" w:sz="0" w:space="0" w:color="auto"/>
        <w:bottom w:val="none" w:sz="0" w:space="0" w:color="auto"/>
        <w:right w:val="none" w:sz="0" w:space="0" w:color="auto"/>
      </w:divBdr>
    </w:div>
    <w:div w:id="1281257910">
      <w:bodyDiv w:val="1"/>
      <w:marLeft w:val="0"/>
      <w:marRight w:val="0"/>
      <w:marTop w:val="0"/>
      <w:marBottom w:val="0"/>
      <w:divBdr>
        <w:top w:val="none" w:sz="0" w:space="0" w:color="auto"/>
        <w:left w:val="none" w:sz="0" w:space="0" w:color="auto"/>
        <w:bottom w:val="none" w:sz="0" w:space="0" w:color="auto"/>
        <w:right w:val="none" w:sz="0" w:space="0" w:color="auto"/>
      </w:divBdr>
    </w:div>
    <w:div w:id="1340231621">
      <w:bodyDiv w:val="1"/>
      <w:marLeft w:val="0"/>
      <w:marRight w:val="0"/>
      <w:marTop w:val="0"/>
      <w:marBottom w:val="0"/>
      <w:divBdr>
        <w:top w:val="none" w:sz="0" w:space="0" w:color="auto"/>
        <w:left w:val="none" w:sz="0" w:space="0" w:color="auto"/>
        <w:bottom w:val="none" w:sz="0" w:space="0" w:color="auto"/>
        <w:right w:val="none" w:sz="0" w:space="0" w:color="auto"/>
      </w:divBdr>
    </w:div>
    <w:div w:id="1342010387">
      <w:bodyDiv w:val="1"/>
      <w:marLeft w:val="0"/>
      <w:marRight w:val="0"/>
      <w:marTop w:val="0"/>
      <w:marBottom w:val="0"/>
      <w:divBdr>
        <w:top w:val="none" w:sz="0" w:space="0" w:color="auto"/>
        <w:left w:val="none" w:sz="0" w:space="0" w:color="auto"/>
        <w:bottom w:val="none" w:sz="0" w:space="0" w:color="auto"/>
        <w:right w:val="none" w:sz="0" w:space="0" w:color="auto"/>
      </w:divBdr>
    </w:div>
    <w:div w:id="1343050818">
      <w:bodyDiv w:val="1"/>
      <w:marLeft w:val="0"/>
      <w:marRight w:val="0"/>
      <w:marTop w:val="0"/>
      <w:marBottom w:val="0"/>
      <w:divBdr>
        <w:top w:val="none" w:sz="0" w:space="0" w:color="auto"/>
        <w:left w:val="none" w:sz="0" w:space="0" w:color="auto"/>
        <w:bottom w:val="none" w:sz="0" w:space="0" w:color="auto"/>
        <w:right w:val="none" w:sz="0" w:space="0" w:color="auto"/>
      </w:divBdr>
    </w:div>
    <w:div w:id="1358585872">
      <w:bodyDiv w:val="1"/>
      <w:marLeft w:val="0"/>
      <w:marRight w:val="0"/>
      <w:marTop w:val="0"/>
      <w:marBottom w:val="0"/>
      <w:divBdr>
        <w:top w:val="none" w:sz="0" w:space="0" w:color="auto"/>
        <w:left w:val="none" w:sz="0" w:space="0" w:color="auto"/>
        <w:bottom w:val="none" w:sz="0" w:space="0" w:color="auto"/>
        <w:right w:val="none" w:sz="0" w:space="0" w:color="auto"/>
      </w:divBdr>
    </w:div>
    <w:div w:id="1360012089">
      <w:bodyDiv w:val="1"/>
      <w:marLeft w:val="0"/>
      <w:marRight w:val="0"/>
      <w:marTop w:val="0"/>
      <w:marBottom w:val="0"/>
      <w:divBdr>
        <w:top w:val="none" w:sz="0" w:space="0" w:color="auto"/>
        <w:left w:val="none" w:sz="0" w:space="0" w:color="auto"/>
        <w:bottom w:val="none" w:sz="0" w:space="0" w:color="auto"/>
        <w:right w:val="none" w:sz="0" w:space="0" w:color="auto"/>
      </w:divBdr>
    </w:div>
    <w:div w:id="1361738259">
      <w:bodyDiv w:val="1"/>
      <w:marLeft w:val="0"/>
      <w:marRight w:val="0"/>
      <w:marTop w:val="0"/>
      <w:marBottom w:val="0"/>
      <w:divBdr>
        <w:top w:val="none" w:sz="0" w:space="0" w:color="auto"/>
        <w:left w:val="none" w:sz="0" w:space="0" w:color="auto"/>
        <w:bottom w:val="none" w:sz="0" w:space="0" w:color="auto"/>
        <w:right w:val="none" w:sz="0" w:space="0" w:color="auto"/>
      </w:divBdr>
    </w:div>
    <w:div w:id="1364599493">
      <w:bodyDiv w:val="1"/>
      <w:marLeft w:val="0"/>
      <w:marRight w:val="0"/>
      <w:marTop w:val="0"/>
      <w:marBottom w:val="0"/>
      <w:divBdr>
        <w:top w:val="none" w:sz="0" w:space="0" w:color="auto"/>
        <w:left w:val="none" w:sz="0" w:space="0" w:color="auto"/>
        <w:bottom w:val="none" w:sz="0" w:space="0" w:color="auto"/>
        <w:right w:val="none" w:sz="0" w:space="0" w:color="auto"/>
      </w:divBdr>
    </w:div>
    <w:div w:id="1366635135">
      <w:bodyDiv w:val="1"/>
      <w:marLeft w:val="0"/>
      <w:marRight w:val="0"/>
      <w:marTop w:val="0"/>
      <w:marBottom w:val="0"/>
      <w:divBdr>
        <w:top w:val="none" w:sz="0" w:space="0" w:color="auto"/>
        <w:left w:val="none" w:sz="0" w:space="0" w:color="auto"/>
        <w:bottom w:val="none" w:sz="0" w:space="0" w:color="auto"/>
        <w:right w:val="none" w:sz="0" w:space="0" w:color="auto"/>
      </w:divBdr>
    </w:div>
    <w:div w:id="1367675969">
      <w:bodyDiv w:val="1"/>
      <w:marLeft w:val="0"/>
      <w:marRight w:val="0"/>
      <w:marTop w:val="0"/>
      <w:marBottom w:val="0"/>
      <w:divBdr>
        <w:top w:val="none" w:sz="0" w:space="0" w:color="auto"/>
        <w:left w:val="none" w:sz="0" w:space="0" w:color="auto"/>
        <w:bottom w:val="none" w:sz="0" w:space="0" w:color="auto"/>
        <w:right w:val="none" w:sz="0" w:space="0" w:color="auto"/>
      </w:divBdr>
    </w:div>
    <w:div w:id="1385327688">
      <w:bodyDiv w:val="1"/>
      <w:marLeft w:val="0"/>
      <w:marRight w:val="0"/>
      <w:marTop w:val="0"/>
      <w:marBottom w:val="0"/>
      <w:divBdr>
        <w:top w:val="none" w:sz="0" w:space="0" w:color="auto"/>
        <w:left w:val="none" w:sz="0" w:space="0" w:color="auto"/>
        <w:bottom w:val="none" w:sz="0" w:space="0" w:color="auto"/>
        <w:right w:val="none" w:sz="0" w:space="0" w:color="auto"/>
      </w:divBdr>
    </w:div>
    <w:div w:id="1426927121">
      <w:bodyDiv w:val="1"/>
      <w:marLeft w:val="0"/>
      <w:marRight w:val="0"/>
      <w:marTop w:val="0"/>
      <w:marBottom w:val="0"/>
      <w:divBdr>
        <w:top w:val="none" w:sz="0" w:space="0" w:color="auto"/>
        <w:left w:val="none" w:sz="0" w:space="0" w:color="auto"/>
        <w:bottom w:val="none" w:sz="0" w:space="0" w:color="auto"/>
        <w:right w:val="none" w:sz="0" w:space="0" w:color="auto"/>
      </w:divBdr>
    </w:div>
    <w:div w:id="1445885139">
      <w:bodyDiv w:val="1"/>
      <w:marLeft w:val="0"/>
      <w:marRight w:val="0"/>
      <w:marTop w:val="0"/>
      <w:marBottom w:val="0"/>
      <w:divBdr>
        <w:top w:val="none" w:sz="0" w:space="0" w:color="auto"/>
        <w:left w:val="none" w:sz="0" w:space="0" w:color="auto"/>
        <w:bottom w:val="none" w:sz="0" w:space="0" w:color="auto"/>
        <w:right w:val="none" w:sz="0" w:space="0" w:color="auto"/>
      </w:divBdr>
    </w:div>
    <w:div w:id="1468888691">
      <w:bodyDiv w:val="1"/>
      <w:marLeft w:val="0"/>
      <w:marRight w:val="0"/>
      <w:marTop w:val="0"/>
      <w:marBottom w:val="0"/>
      <w:divBdr>
        <w:top w:val="none" w:sz="0" w:space="0" w:color="auto"/>
        <w:left w:val="none" w:sz="0" w:space="0" w:color="auto"/>
        <w:bottom w:val="none" w:sz="0" w:space="0" w:color="auto"/>
        <w:right w:val="none" w:sz="0" w:space="0" w:color="auto"/>
      </w:divBdr>
    </w:div>
    <w:div w:id="1489784035">
      <w:bodyDiv w:val="1"/>
      <w:marLeft w:val="0"/>
      <w:marRight w:val="0"/>
      <w:marTop w:val="0"/>
      <w:marBottom w:val="0"/>
      <w:divBdr>
        <w:top w:val="none" w:sz="0" w:space="0" w:color="auto"/>
        <w:left w:val="none" w:sz="0" w:space="0" w:color="auto"/>
        <w:bottom w:val="none" w:sz="0" w:space="0" w:color="auto"/>
        <w:right w:val="none" w:sz="0" w:space="0" w:color="auto"/>
      </w:divBdr>
    </w:div>
    <w:div w:id="1490291982">
      <w:bodyDiv w:val="1"/>
      <w:marLeft w:val="0"/>
      <w:marRight w:val="0"/>
      <w:marTop w:val="0"/>
      <w:marBottom w:val="0"/>
      <w:divBdr>
        <w:top w:val="none" w:sz="0" w:space="0" w:color="auto"/>
        <w:left w:val="none" w:sz="0" w:space="0" w:color="auto"/>
        <w:bottom w:val="none" w:sz="0" w:space="0" w:color="auto"/>
        <w:right w:val="none" w:sz="0" w:space="0" w:color="auto"/>
      </w:divBdr>
    </w:div>
    <w:div w:id="1525826636">
      <w:bodyDiv w:val="1"/>
      <w:marLeft w:val="0"/>
      <w:marRight w:val="0"/>
      <w:marTop w:val="0"/>
      <w:marBottom w:val="0"/>
      <w:divBdr>
        <w:top w:val="none" w:sz="0" w:space="0" w:color="auto"/>
        <w:left w:val="none" w:sz="0" w:space="0" w:color="auto"/>
        <w:bottom w:val="none" w:sz="0" w:space="0" w:color="auto"/>
        <w:right w:val="none" w:sz="0" w:space="0" w:color="auto"/>
      </w:divBdr>
    </w:div>
    <w:div w:id="1557397662">
      <w:bodyDiv w:val="1"/>
      <w:marLeft w:val="0"/>
      <w:marRight w:val="0"/>
      <w:marTop w:val="0"/>
      <w:marBottom w:val="0"/>
      <w:divBdr>
        <w:top w:val="none" w:sz="0" w:space="0" w:color="auto"/>
        <w:left w:val="none" w:sz="0" w:space="0" w:color="auto"/>
        <w:bottom w:val="none" w:sz="0" w:space="0" w:color="auto"/>
        <w:right w:val="none" w:sz="0" w:space="0" w:color="auto"/>
      </w:divBdr>
    </w:div>
    <w:div w:id="1558584513">
      <w:bodyDiv w:val="1"/>
      <w:marLeft w:val="0"/>
      <w:marRight w:val="0"/>
      <w:marTop w:val="0"/>
      <w:marBottom w:val="0"/>
      <w:divBdr>
        <w:top w:val="none" w:sz="0" w:space="0" w:color="auto"/>
        <w:left w:val="none" w:sz="0" w:space="0" w:color="auto"/>
        <w:bottom w:val="none" w:sz="0" w:space="0" w:color="auto"/>
        <w:right w:val="none" w:sz="0" w:space="0" w:color="auto"/>
      </w:divBdr>
    </w:div>
    <w:div w:id="1570728643">
      <w:bodyDiv w:val="1"/>
      <w:marLeft w:val="0"/>
      <w:marRight w:val="0"/>
      <w:marTop w:val="0"/>
      <w:marBottom w:val="0"/>
      <w:divBdr>
        <w:top w:val="none" w:sz="0" w:space="0" w:color="auto"/>
        <w:left w:val="none" w:sz="0" w:space="0" w:color="auto"/>
        <w:bottom w:val="none" w:sz="0" w:space="0" w:color="auto"/>
        <w:right w:val="none" w:sz="0" w:space="0" w:color="auto"/>
      </w:divBdr>
    </w:div>
    <w:div w:id="1586187405">
      <w:bodyDiv w:val="1"/>
      <w:marLeft w:val="0"/>
      <w:marRight w:val="0"/>
      <w:marTop w:val="0"/>
      <w:marBottom w:val="0"/>
      <w:divBdr>
        <w:top w:val="none" w:sz="0" w:space="0" w:color="auto"/>
        <w:left w:val="none" w:sz="0" w:space="0" w:color="auto"/>
        <w:bottom w:val="none" w:sz="0" w:space="0" w:color="auto"/>
        <w:right w:val="none" w:sz="0" w:space="0" w:color="auto"/>
      </w:divBdr>
    </w:div>
    <w:div w:id="1594893629">
      <w:bodyDiv w:val="1"/>
      <w:marLeft w:val="0"/>
      <w:marRight w:val="0"/>
      <w:marTop w:val="0"/>
      <w:marBottom w:val="0"/>
      <w:divBdr>
        <w:top w:val="none" w:sz="0" w:space="0" w:color="auto"/>
        <w:left w:val="none" w:sz="0" w:space="0" w:color="auto"/>
        <w:bottom w:val="none" w:sz="0" w:space="0" w:color="auto"/>
        <w:right w:val="none" w:sz="0" w:space="0" w:color="auto"/>
      </w:divBdr>
    </w:div>
    <w:div w:id="1598245572">
      <w:bodyDiv w:val="1"/>
      <w:marLeft w:val="0"/>
      <w:marRight w:val="0"/>
      <w:marTop w:val="0"/>
      <w:marBottom w:val="0"/>
      <w:divBdr>
        <w:top w:val="none" w:sz="0" w:space="0" w:color="auto"/>
        <w:left w:val="none" w:sz="0" w:space="0" w:color="auto"/>
        <w:bottom w:val="none" w:sz="0" w:space="0" w:color="auto"/>
        <w:right w:val="none" w:sz="0" w:space="0" w:color="auto"/>
      </w:divBdr>
    </w:div>
    <w:div w:id="1613392509">
      <w:bodyDiv w:val="1"/>
      <w:marLeft w:val="0"/>
      <w:marRight w:val="0"/>
      <w:marTop w:val="0"/>
      <w:marBottom w:val="0"/>
      <w:divBdr>
        <w:top w:val="none" w:sz="0" w:space="0" w:color="auto"/>
        <w:left w:val="none" w:sz="0" w:space="0" w:color="auto"/>
        <w:bottom w:val="none" w:sz="0" w:space="0" w:color="auto"/>
        <w:right w:val="none" w:sz="0" w:space="0" w:color="auto"/>
      </w:divBdr>
    </w:div>
    <w:div w:id="1628853955">
      <w:bodyDiv w:val="1"/>
      <w:marLeft w:val="0"/>
      <w:marRight w:val="0"/>
      <w:marTop w:val="0"/>
      <w:marBottom w:val="0"/>
      <w:divBdr>
        <w:top w:val="none" w:sz="0" w:space="0" w:color="auto"/>
        <w:left w:val="none" w:sz="0" w:space="0" w:color="auto"/>
        <w:bottom w:val="none" w:sz="0" w:space="0" w:color="auto"/>
        <w:right w:val="none" w:sz="0" w:space="0" w:color="auto"/>
      </w:divBdr>
    </w:div>
    <w:div w:id="1675382144">
      <w:bodyDiv w:val="1"/>
      <w:marLeft w:val="0"/>
      <w:marRight w:val="0"/>
      <w:marTop w:val="0"/>
      <w:marBottom w:val="0"/>
      <w:divBdr>
        <w:top w:val="none" w:sz="0" w:space="0" w:color="auto"/>
        <w:left w:val="none" w:sz="0" w:space="0" w:color="auto"/>
        <w:bottom w:val="none" w:sz="0" w:space="0" w:color="auto"/>
        <w:right w:val="none" w:sz="0" w:space="0" w:color="auto"/>
      </w:divBdr>
    </w:div>
    <w:div w:id="1681196697">
      <w:bodyDiv w:val="1"/>
      <w:marLeft w:val="0"/>
      <w:marRight w:val="0"/>
      <w:marTop w:val="0"/>
      <w:marBottom w:val="0"/>
      <w:divBdr>
        <w:top w:val="none" w:sz="0" w:space="0" w:color="auto"/>
        <w:left w:val="none" w:sz="0" w:space="0" w:color="auto"/>
        <w:bottom w:val="none" w:sz="0" w:space="0" w:color="auto"/>
        <w:right w:val="none" w:sz="0" w:space="0" w:color="auto"/>
      </w:divBdr>
    </w:div>
    <w:div w:id="1712339118">
      <w:bodyDiv w:val="1"/>
      <w:marLeft w:val="0"/>
      <w:marRight w:val="0"/>
      <w:marTop w:val="0"/>
      <w:marBottom w:val="0"/>
      <w:divBdr>
        <w:top w:val="none" w:sz="0" w:space="0" w:color="auto"/>
        <w:left w:val="none" w:sz="0" w:space="0" w:color="auto"/>
        <w:bottom w:val="none" w:sz="0" w:space="0" w:color="auto"/>
        <w:right w:val="none" w:sz="0" w:space="0" w:color="auto"/>
      </w:divBdr>
    </w:div>
    <w:div w:id="1737780708">
      <w:bodyDiv w:val="1"/>
      <w:marLeft w:val="0"/>
      <w:marRight w:val="0"/>
      <w:marTop w:val="0"/>
      <w:marBottom w:val="0"/>
      <w:divBdr>
        <w:top w:val="none" w:sz="0" w:space="0" w:color="auto"/>
        <w:left w:val="none" w:sz="0" w:space="0" w:color="auto"/>
        <w:bottom w:val="none" w:sz="0" w:space="0" w:color="auto"/>
        <w:right w:val="none" w:sz="0" w:space="0" w:color="auto"/>
      </w:divBdr>
      <w:divsChild>
        <w:div w:id="157159918">
          <w:marLeft w:val="0"/>
          <w:marRight w:val="0"/>
          <w:marTop w:val="0"/>
          <w:marBottom w:val="0"/>
          <w:divBdr>
            <w:top w:val="none" w:sz="0" w:space="0" w:color="auto"/>
            <w:left w:val="none" w:sz="0" w:space="0" w:color="auto"/>
            <w:bottom w:val="none" w:sz="0" w:space="0" w:color="auto"/>
            <w:right w:val="none" w:sz="0" w:space="0" w:color="auto"/>
          </w:divBdr>
          <w:divsChild>
            <w:div w:id="1180000900">
              <w:marLeft w:val="0"/>
              <w:marRight w:val="0"/>
              <w:marTop w:val="0"/>
              <w:marBottom w:val="0"/>
              <w:divBdr>
                <w:top w:val="none" w:sz="0" w:space="0" w:color="auto"/>
                <w:left w:val="none" w:sz="0" w:space="0" w:color="auto"/>
                <w:bottom w:val="none" w:sz="0" w:space="0" w:color="auto"/>
                <w:right w:val="none" w:sz="0" w:space="0" w:color="auto"/>
              </w:divBdr>
              <w:divsChild>
                <w:div w:id="496506149">
                  <w:marLeft w:val="0"/>
                  <w:marRight w:val="0"/>
                  <w:marTop w:val="0"/>
                  <w:marBottom w:val="0"/>
                  <w:divBdr>
                    <w:top w:val="none" w:sz="0" w:space="0" w:color="auto"/>
                    <w:left w:val="none" w:sz="0" w:space="0" w:color="auto"/>
                    <w:bottom w:val="none" w:sz="0" w:space="0" w:color="auto"/>
                    <w:right w:val="none" w:sz="0" w:space="0" w:color="auto"/>
                  </w:divBdr>
                  <w:divsChild>
                    <w:div w:id="927931201">
                      <w:marLeft w:val="0"/>
                      <w:marRight w:val="0"/>
                      <w:marTop w:val="0"/>
                      <w:marBottom w:val="0"/>
                      <w:divBdr>
                        <w:top w:val="none" w:sz="0" w:space="0" w:color="auto"/>
                        <w:left w:val="none" w:sz="0" w:space="0" w:color="auto"/>
                        <w:bottom w:val="none" w:sz="0" w:space="0" w:color="auto"/>
                        <w:right w:val="none" w:sz="0" w:space="0" w:color="auto"/>
                      </w:divBdr>
                      <w:divsChild>
                        <w:div w:id="312412872">
                          <w:marLeft w:val="0"/>
                          <w:marRight w:val="0"/>
                          <w:marTop w:val="0"/>
                          <w:marBottom w:val="0"/>
                          <w:divBdr>
                            <w:top w:val="none" w:sz="0" w:space="0" w:color="auto"/>
                            <w:left w:val="none" w:sz="0" w:space="0" w:color="auto"/>
                            <w:bottom w:val="none" w:sz="0" w:space="0" w:color="auto"/>
                            <w:right w:val="none" w:sz="0" w:space="0" w:color="auto"/>
                          </w:divBdr>
                          <w:divsChild>
                            <w:div w:id="958028039">
                              <w:marLeft w:val="0"/>
                              <w:marRight w:val="0"/>
                              <w:marTop w:val="0"/>
                              <w:marBottom w:val="0"/>
                              <w:divBdr>
                                <w:top w:val="none" w:sz="0" w:space="0" w:color="auto"/>
                                <w:left w:val="none" w:sz="0" w:space="0" w:color="auto"/>
                                <w:bottom w:val="none" w:sz="0" w:space="0" w:color="auto"/>
                                <w:right w:val="none" w:sz="0" w:space="0" w:color="auto"/>
                              </w:divBdr>
                              <w:divsChild>
                                <w:div w:id="1446467101">
                                  <w:marLeft w:val="0"/>
                                  <w:marRight w:val="0"/>
                                  <w:marTop w:val="0"/>
                                  <w:marBottom w:val="0"/>
                                  <w:divBdr>
                                    <w:top w:val="none" w:sz="0" w:space="0" w:color="auto"/>
                                    <w:left w:val="none" w:sz="0" w:space="0" w:color="auto"/>
                                    <w:bottom w:val="none" w:sz="0" w:space="0" w:color="auto"/>
                                    <w:right w:val="none" w:sz="0" w:space="0" w:color="auto"/>
                                  </w:divBdr>
                                  <w:divsChild>
                                    <w:div w:id="1539274619">
                                      <w:marLeft w:val="0"/>
                                      <w:marRight w:val="0"/>
                                      <w:marTop w:val="0"/>
                                      <w:marBottom w:val="0"/>
                                      <w:divBdr>
                                        <w:top w:val="none" w:sz="0" w:space="0" w:color="auto"/>
                                        <w:left w:val="none" w:sz="0" w:space="0" w:color="auto"/>
                                        <w:bottom w:val="none" w:sz="0" w:space="0" w:color="auto"/>
                                        <w:right w:val="none" w:sz="0" w:space="0" w:color="auto"/>
                                      </w:divBdr>
                                      <w:divsChild>
                                        <w:div w:id="52042529">
                                          <w:marLeft w:val="0"/>
                                          <w:marRight w:val="0"/>
                                          <w:marTop w:val="0"/>
                                          <w:marBottom w:val="0"/>
                                          <w:divBdr>
                                            <w:top w:val="none" w:sz="0" w:space="0" w:color="auto"/>
                                            <w:left w:val="none" w:sz="0" w:space="0" w:color="auto"/>
                                            <w:bottom w:val="none" w:sz="0" w:space="0" w:color="auto"/>
                                            <w:right w:val="none" w:sz="0" w:space="0" w:color="auto"/>
                                          </w:divBdr>
                                          <w:divsChild>
                                            <w:div w:id="117645236">
                                              <w:marLeft w:val="0"/>
                                              <w:marRight w:val="0"/>
                                              <w:marTop w:val="0"/>
                                              <w:marBottom w:val="0"/>
                                              <w:divBdr>
                                                <w:top w:val="none" w:sz="0" w:space="0" w:color="auto"/>
                                                <w:left w:val="none" w:sz="0" w:space="0" w:color="auto"/>
                                                <w:bottom w:val="none" w:sz="0" w:space="0" w:color="auto"/>
                                                <w:right w:val="none" w:sz="0" w:space="0" w:color="auto"/>
                                              </w:divBdr>
                                            </w:div>
                                            <w:div w:id="312410723">
                                              <w:marLeft w:val="0"/>
                                              <w:marRight w:val="0"/>
                                              <w:marTop w:val="0"/>
                                              <w:marBottom w:val="0"/>
                                              <w:divBdr>
                                                <w:top w:val="none" w:sz="0" w:space="0" w:color="auto"/>
                                                <w:left w:val="none" w:sz="0" w:space="0" w:color="auto"/>
                                                <w:bottom w:val="none" w:sz="0" w:space="0" w:color="auto"/>
                                                <w:right w:val="none" w:sz="0" w:space="0" w:color="auto"/>
                                              </w:divBdr>
                                            </w:div>
                                            <w:div w:id="559707379">
                                              <w:marLeft w:val="0"/>
                                              <w:marRight w:val="0"/>
                                              <w:marTop w:val="0"/>
                                              <w:marBottom w:val="0"/>
                                              <w:divBdr>
                                                <w:top w:val="none" w:sz="0" w:space="0" w:color="auto"/>
                                                <w:left w:val="none" w:sz="0" w:space="0" w:color="auto"/>
                                                <w:bottom w:val="none" w:sz="0" w:space="0" w:color="auto"/>
                                                <w:right w:val="none" w:sz="0" w:space="0" w:color="auto"/>
                                              </w:divBdr>
                                            </w:div>
                                            <w:div w:id="948853369">
                                              <w:marLeft w:val="0"/>
                                              <w:marRight w:val="0"/>
                                              <w:marTop w:val="0"/>
                                              <w:marBottom w:val="0"/>
                                              <w:divBdr>
                                                <w:top w:val="none" w:sz="0" w:space="0" w:color="auto"/>
                                                <w:left w:val="none" w:sz="0" w:space="0" w:color="auto"/>
                                                <w:bottom w:val="none" w:sz="0" w:space="0" w:color="auto"/>
                                                <w:right w:val="none" w:sz="0" w:space="0" w:color="auto"/>
                                              </w:divBdr>
                                            </w:div>
                                            <w:div w:id="15965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1780916">
      <w:bodyDiv w:val="1"/>
      <w:marLeft w:val="0"/>
      <w:marRight w:val="0"/>
      <w:marTop w:val="0"/>
      <w:marBottom w:val="0"/>
      <w:divBdr>
        <w:top w:val="none" w:sz="0" w:space="0" w:color="auto"/>
        <w:left w:val="none" w:sz="0" w:space="0" w:color="auto"/>
        <w:bottom w:val="none" w:sz="0" w:space="0" w:color="auto"/>
        <w:right w:val="none" w:sz="0" w:space="0" w:color="auto"/>
      </w:divBdr>
    </w:div>
    <w:div w:id="1776899602">
      <w:bodyDiv w:val="1"/>
      <w:marLeft w:val="0"/>
      <w:marRight w:val="0"/>
      <w:marTop w:val="0"/>
      <w:marBottom w:val="0"/>
      <w:divBdr>
        <w:top w:val="none" w:sz="0" w:space="0" w:color="auto"/>
        <w:left w:val="none" w:sz="0" w:space="0" w:color="auto"/>
        <w:bottom w:val="none" w:sz="0" w:space="0" w:color="auto"/>
        <w:right w:val="none" w:sz="0" w:space="0" w:color="auto"/>
      </w:divBdr>
    </w:div>
    <w:div w:id="1787429819">
      <w:bodyDiv w:val="1"/>
      <w:marLeft w:val="0"/>
      <w:marRight w:val="0"/>
      <w:marTop w:val="0"/>
      <w:marBottom w:val="0"/>
      <w:divBdr>
        <w:top w:val="none" w:sz="0" w:space="0" w:color="auto"/>
        <w:left w:val="none" w:sz="0" w:space="0" w:color="auto"/>
        <w:bottom w:val="none" w:sz="0" w:space="0" w:color="auto"/>
        <w:right w:val="none" w:sz="0" w:space="0" w:color="auto"/>
      </w:divBdr>
    </w:div>
    <w:div w:id="1801847176">
      <w:bodyDiv w:val="1"/>
      <w:marLeft w:val="0"/>
      <w:marRight w:val="0"/>
      <w:marTop w:val="0"/>
      <w:marBottom w:val="0"/>
      <w:divBdr>
        <w:top w:val="none" w:sz="0" w:space="0" w:color="auto"/>
        <w:left w:val="none" w:sz="0" w:space="0" w:color="auto"/>
        <w:bottom w:val="none" w:sz="0" w:space="0" w:color="auto"/>
        <w:right w:val="none" w:sz="0" w:space="0" w:color="auto"/>
      </w:divBdr>
    </w:div>
    <w:div w:id="1806698913">
      <w:bodyDiv w:val="1"/>
      <w:marLeft w:val="0"/>
      <w:marRight w:val="0"/>
      <w:marTop w:val="0"/>
      <w:marBottom w:val="0"/>
      <w:divBdr>
        <w:top w:val="none" w:sz="0" w:space="0" w:color="auto"/>
        <w:left w:val="none" w:sz="0" w:space="0" w:color="auto"/>
        <w:bottom w:val="none" w:sz="0" w:space="0" w:color="auto"/>
        <w:right w:val="none" w:sz="0" w:space="0" w:color="auto"/>
      </w:divBdr>
    </w:div>
    <w:div w:id="1816556848">
      <w:bodyDiv w:val="1"/>
      <w:marLeft w:val="0"/>
      <w:marRight w:val="0"/>
      <w:marTop w:val="0"/>
      <w:marBottom w:val="0"/>
      <w:divBdr>
        <w:top w:val="none" w:sz="0" w:space="0" w:color="auto"/>
        <w:left w:val="none" w:sz="0" w:space="0" w:color="auto"/>
        <w:bottom w:val="none" w:sz="0" w:space="0" w:color="auto"/>
        <w:right w:val="none" w:sz="0" w:space="0" w:color="auto"/>
      </w:divBdr>
    </w:div>
    <w:div w:id="1823035629">
      <w:bodyDiv w:val="1"/>
      <w:marLeft w:val="0"/>
      <w:marRight w:val="0"/>
      <w:marTop w:val="0"/>
      <w:marBottom w:val="0"/>
      <w:divBdr>
        <w:top w:val="none" w:sz="0" w:space="0" w:color="auto"/>
        <w:left w:val="none" w:sz="0" w:space="0" w:color="auto"/>
        <w:bottom w:val="none" w:sz="0" w:space="0" w:color="auto"/>
        <w:right w:val="none" w:sz="0" w:space="0" w:color="auto"/>
      </w:divBdr>
    </w:div>
    <w:div w:id="1827165086">
      <w:bodyDiv w:val="1"/>
      <w:marLeft w:val="0"/>
      <w:marRight w:val="0"/>
      <w:marTop w:val="0"/>
      <w:marBottom w:val="0"/>
      <w:divBdr>
        <w:top w:val="none" w:sz="0" w:space="0" w:color="auto"/>
        <w:left w:val="none" w:sz="0" w:space="0" w:color="auto"/>
        <w:bottom w:val="none" w:sz="0" w:space="0" w:color="auto"/>
        <w:right w:val="none" w:sz="0" w:space="0" w:color="auto"/>
      </w:divBdr>
    </w:div>
    <w:div w:id="1829859918">
      <w:bodyDiv w:val="1"/>
      <w:marLeft w:val="0"/>
      <w:marRight w:val="0"/>
      <w:marTop w:val="0"/>
      <w:marBottom w:val="0"/>
      <w:divBdr>
        <w:top w:val="none" w:sz="0" w:space="0" w:color="auto"/>
        <w:left w:val="none" w:sz="0" w:space="0" w:color="auto"/>
        <w:bottom w:val="none" w:sz="0" w:space="0" w:color="auto"/>
        <w:right w:val="none" w:sz="0" w:space="0" w:color="auto"/>
      </w:divBdr>
    </w:div>
    <w:div w:id="1833061073">
      <w:bodyDiv w:val="1"/>
      <w:marLeft w:val="0"/>
      <w:marRight w:val="0"/>
      <w:marTop w:val="0"/>
      <w:marBottom w:val="0"/>
      <w:divBdr>
        <w:top w:val="none" w:sz="0" w:space="0" w:color="auto"/>
        <w:left w:val="none" w:sz="0" w:space="0" w:color="auto"/>
        <w:bottom w:val="none" w:sz="0" w:space="0" w:color="auto"/>
        <w:right w:val="none" w:sz="0" w:space="0" w:color="auto"/>
      </w:divBdr>
    </w:div>
    <w:div w:id="1836261491">
      <w:bodyDiv w:val="1"/>
      <w:marLeft w:val="0"/>
      <w:marRight w:val="0"/>
      <w:marTop w:val="0"/>
      <w:marBottom w:val="0"/>
      <w:divBdr>
        <w:top w:val="none" w:sz="0" w:space="0" w:color="auto"/>
        <w:left w:val="none" w:sz="0" w:space="0" w:color="auto"/>
        <w:bottom w:val="none" w:sz="0" w:space="0" w:color="auto"/>
        <w:right w:val="none" w:sz="0" w:space="0" w:color="auto"/>
      </w:divBdr>
    </w:div>
    <w:div w:id="1855880701">
      <w:bodyDiv w:val="1"/>
      <w:marLeft w:val="0"/>
      <w:marRight w:val="0"/>
      <w:marTop w:val="0"/>
      <w:marBottom w:val="0"/>
      <w:divBdr>
        <w:top w:val="none" w:sz="0" w:space="0" w:color="auto"/>
        <w:left w:val="none" w:sz="0" w:space="0" w:color="auto"/>
        <w:bottom w:val="none" w:sz="0" w:space="0" w:color="auto"/>
        <w:right w:val="none" w:sz="0" w:space="0" w:color="auto"/>
      </w:divBdr>
    </w:div>
    <w:div w:id="1863282826">
      <w:bodyDiv w:val="1"/>
      <w:marLeft w:val="0"/>
      <w:marRight w:val="0"/>
      <w:marTop w:val="0"/>
      <w:marBottom w:val="0"/>
      <w:divBdr>
        <w:top w:val="none" w:sz="0" w:space="0" w:color="auto"/>
        <w:left w:val="none" w:sz="0" w:space="0" w:color="auto"/>
        <w:bottom w:val="none" w:sz="0" w:space="0" w:color="auto"/>
        <w:right w:val="none" w:sz="0" w:space="0" w:color="auto"/>
      </w:divBdr>
    </w:div>
    <w:div w:id="1880194259">
      <w:bodyDiv w:val="1"/>
      <w:marLeft w:val="0"/>
      <w:marRight w:val="0"/>
      <w:marTop w:val="0"/>
      <w:marBottom w:val="0"/>
      <w:divBdr>
        <w:top w:val="none" w:sz="0" w:space="0" w:color="auto"/>
        <w:left w:val="none" w:sz="0" w:space="0" w:color="auto"/>
        <w:bottom w:val="none" w:sz="0" w:space="0" w:color="auto"/>
        <w:right w:val="none" w:sz="0" w:space="0" w:color="auto"/>
      </w:divBdr>
    </w:div>
    <w:div w:id="1937059455">
      <w:bodyDiv w:val="1"/>
      <w:marLeft w:val="0"/>
      <w:marRight w:val="0"/>
      <w:marTop w:val="0"/>
      <w:marBottom w:val="0"/>
      <w:divBdr>
        <w:top w:val="none" w:sz="0" w:space="0" w:color="auto"/>
        <w:left w:val="none" w:sz="0" w:space="0" w:color="auto"/>
        <w:bottom w:val="none" w:sz="0" w:space="0" w:color="auto"/>
        <w:right w:val="none" w:sz="0" w:space="0" w:color="auto"/>
      </w:divBdr>
    </w:div>
    <w:div w:id="1953048836">
      <w:bodyDiv w:val="1"/>
      <w:marLeft w:val="0"/>
      <w:marRight w:val="0"/>
      <w:marTop w:val="0"/>
      <w:marBottom w:val="0"/>
      <w:divBdr>
        <w:top w:val="none" w:sz="0" w:space="0" w:color="auto"/>
        <w:left w:val="none" w:sz="0" w:space="0" w:color="auto"/>
        <w:bottom w:val="none" w:sz="0" w:space="0" w:color="auto"/>
        <w:right w:val="none" w:sz="0" w:space="0" w:color="auto"/>
      </w:divBdr>
    </w:div>
    <w:div w:id="1986666358">
      <w:bodyDiv w:val="1"/>
      <w:marLeft w:val="0"/>
      <w:marRight w:val="0"/>
      <w:marTop w:val="0"/>
      <w:marBottom w:val="0"/>
      <w:divBdr>
        <w:top w:val="none" w:sz="0" w:space="0" w:color="auto"/>
        <w:left w:val="none" w:sz="0" w:space="0" w:color="auto"/>
        <w:bottom w:val="none" w:sz="0" w:space="0" w:color="auto"/>
        <w:right w:val="none" w:sz="0" w:space="0" w:color="auto"/>
      </w:divBdr>
    </w:div>
    <w:div w:id="2001035054">
      <w:bodyDiv w:val="1"/>
      <w:marLeft w:val="0"/>
      <w:marRight w:val="0"/>
      <w:marTop w:val="0"/>
      <w:marBottom w:val="0"/>
      <w:divBdr>
        <w:top w:val="none" w:sz="0" w:space="0" w:color="auto"/>
        <w:left w:val="none" w:sz="0" w:space="0" w:color="auto"/>
        <w:bottom w:val="none" w:sz="0" w:space="0" w:color="auto"/>
        <w:right w:val="none" w:sz="0" w:space="0" w:color="auto"/>
      </w:divBdr>
    </w:div>
    <w:div w:id="2005157023">
      <w:bodyDiv w:val="1"/>
      <w:marLeft w:val="0"/>
      <w:marRight w:val="0"/>
      <w:marTop w:val="0"/>
      <w:marBottom w:val="0"/>
      <w:divBdr>
        <w:top w:val="none" w:sz="0" w:space="0" w:color="auto"/>
        <w:left w:val="none" w:sz="0" w:space="0" w:color="auto"/>
        <w:bottom w:val="none" w:sz="0" w:space="0" w:color="auto"/>
        <w:right w:val="none" w:sz="0" w:space="0" w:color="auto"/>
      </w:divBdr>
    </w:div>
    <w:div w:id="2038653212">
      <w:bodyDiv w:val="1"/>
      <w:marLeft w:val="0"/>
      <w:marRight w:val="0"/>
      <w:marTop w:val="0"/>
      <w:marBottom w:val="0"/>
      <w:divBdr>
        <w:top w:val="none" w:sz="0" w:space="0" w:color="auto"/>
        <w:left w:val="none" w:sz="0" w:space="0" w:color="auto"/>
        <w:bottom w:val="none" w:sz="0" w:space="0" w:color="auto"/>
        <w:right w:val="none" w:sz="0" w:space="0" w:color="auto"/>
      </w:divBdr>
    </w:div>
    <w:div w:id="2050370488">
      <w:bodyDiv w:val="1"/>
      <w:marLeft w:val="0"/>
      <w:marRight w:val="0"/>
      <w:marTop w:val="0"/>
      <w:marBottom w:val="0"/>
      <w:divBdr>
        <w:top w:val="none" w:sz="0" w:space="0" w:color="auto"/>
        <w:left w:val="none" w:sz="0" w:space="0" w:color="auto"/>
        <w:bottom w:val="none" w:sz="0" w:space="0" w:color="auto"/>
        <w:right w:val="none" w:sz="0" w:space="0" w:color="auto"/>
      </w:divBdr>
    </w:div>
    <w:div w:id="2060783679">
      <w:bodyDiv w:val="1"/>
      <w:marLeft w:val="0"/>
      <w:marRight w:val="0"/>
      <w:marTop w:val="0"/>
      <w:marBottom w:val="0"/>
      <w:divBdr>
        <w:top w:val="none" w:sz="0" w:space="0" w:color="auto"/>
        <w:left w:val="none" w:sz="0" w:space="0" w:color="auto"/>
        <w:bottom w:val="none" w:sz="0" w:space="0" w:color="auto"/>
        <w:right w:val="none" w:sz="0" w:space="0" w:color="auto"/>
      </w:divBdr>
    </w:div>
    <w:div w:id="2063870581">
      <w:bodyDiv w:val="1"/>
      <w:marLeft w:val="0"/>
      <w:marRight w:val="0"/>
      <w:marTop w:val="0"/>
      <w:marBottom w:val="0"/>
      <w:divBdr>
        <w:top w:val="none" w:sz="0" w:space="0" w:color="auto"/>
        <w:left w:val="none" w:sz="0" w:space="0" w:color="auto"/>
        <w:bottom w:val="none" w:sz="0" w:space="0" w:color="auto"/>
        <w:right w:val="none" w:sz="0" w:space="0" w:color="auto"/>
      </w:divBdr>
    </w:div>
    <w:div w:id="2069376100">
      <w:bodyDiv w:val="1"/>
      <w:marLeft w:val="0"/>
      <w:marRight w:val="0"/>
      <w:marTop w:val="0"/>
      <w:marBottom w:val="0"/>
      <w:divBdr>
        <w:top w:val="none" w:sz="0" w:space="0" w:color="auto"/>
        <w:left w:val="none" w:sz="0" w:space="0" w:color="auto"/>
        <w:bottom w:val="none" w:sz="0" w:space="0" w:color="auto"/>
        <w:right w:val="none" w:sz="0" w:space="0" w:color="auto"/>
      </w:divBdr>
    </w:div>
    <w:div w:id="2099864012">
      <w:bodyDiv w:val="1"/>
      <w:marLeft w:val="0"/>
      <w:marRight w:val="0"/>
      <w:marTop w:val="0"/>
      <w:marBottom w:val="0"/>
      <w:divBdr>
        <w:top w:val="none" w:sz="0" w:space="0" w:color="auto"/>
        <w:left w:val="none" w:sz="0" w:space="0" w:color="auto"/>
        <w:bottom w:val="none" w:sz="0" w:space="0" w:color="auto"/>
        <w:right w:val="none" w:sz="0" w:space="0" w:color="auto"/>
      </w:divBdr>
    </w:div>
    <w:div w:id="2101826524">
      <w:bodyDiv w:val="1"/>
      <w:marLeft w:val="0"/>
      <w:marRight w:val="0"/>
      <w:marTop w:val="0"/>
      <w:marBottom w:val="0"/>
      <w:divBdr>
        <w:top w:val="none" w:sz="0" w:space="0" w:color="auto"/>
        <w:left w:val="none" w:sz="0" w:space="0" w:color="auto"/>
        <w:bottom w:val="none" w:sz="0" w:space="0" w:color="auto"/>
        <w:right w:val="none" w:sz="0" w:space="0" w:color="auto"/>
      </w:divBdr>
    </w:div>
    <w:div w:id="2117824419">
      <w:bodyDiv w:val="1"/>
      <w:marLeft w:val="0"/>
      <w:marRight w:val="0"/>
      <w:marTop w:val="0"/>
      <w:marBottom w:val="0"/>
      <w:divBdr>
        <w:top w:val="none" w:sz="0" w:space="0" w:color="auto"/>
        <w:left w:val="none" w:sz="0" w:space="0" w:color="auto"/>
        <w:bottom w:val="none" w:sz="0" w:space="0" w:color="auto"/>
        <w:right w:val="none" w:sz="0" w:space="0" w:color="auto"/>
      </w:divBdr>
    </w:div>
    <w:div w:id="2127382017">
      <w:bodyDiv w:val="1"/>
      <w:marLeft w:val="0"/>
      <w:marRight w:val="0"/>
      <w:marTop w:val="0"/>
      <w:marBottom w:val="0"/>
      <w:divBdr>
        <w:top w:val="none" w:sz="0" w:space="0" w:color="auto"/>
        <w:left w:val="none" w:sz="0" w:space="0" w:color="auto"/>
        <w:bottom w:val="none" w:sz="0" w:space="0" w:color="auto"/>
        <w:right w:val="none" w:sz="0" w:space="0" w:color="auto"/>
      </w:divBdr>
    </w:div>
    <w:div w:id="214192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sasco-bluelagoon-resort.com" TargetMode="Externa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sascotravel.com.v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aigonairport.com"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cbs.com.vn"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oter" Target="footer2.xml"/><Relationship Id="rId10" Type="http://schemas.openxmlformats.org/officeDocument/2006/relationships/hyperlink" Target="http://www.sasco.com.vn" TargetMode="External"/><Relationship Id="rId19" Type="http://schemas.openxmlformats.org/officeDocument/2006/relationships/hyperlink" Target="http://www.sasco-bluelagoon-resort.com"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Bo%20phan%20tu%20van\Bo%20phan%20Tu%20van\Ho%20so%20thuc%20hien\Co%20phan%20hoa\Sasco\Giai%20doan%201%20-%20Xay%20dung%20phuong%20an%20CPH\Thuc%20hien\Sasco_IPO_price_v1\Sasco_Data_04042014_V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Bo%20phan%20tu%20van\Bo%20phan%20Tu%20van\Ho%20so%20thuc%20hien\Co%20phan%20hoa\Sasco\Giai%20doan%201%20-%20Xay%20dung%20phuong%20an%20CPH\Thuc%20hien\Sasco_IPO_price_v1\Sasco_Data_04042014_V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Sheet2!$B$3</c:f>
              <c:strCache>
                <c:ptCount val="1"/>
                <c:pt idx="0">
                  <c:v>Doanh thu thuần </c:v>
                </c:pt>
              </c:strCache>
            </c:strRef>
          </c:tx>
          <c:spPr>
            <a:solidFill>
              <a:schemeClr val="tx2">
                <a:lumMod val="60000"/>
                <a:lumOff val="40000"/>
              </a:schemeClr>
            </a:solidFill>
          </c:spPr>
          <c:invertIfNegative val="0"/>
          <c:dLbls>
            <c:delete val="1"/>
          </c:dLbls>
          <c:cat>
            <c:strRef>
              <c:f>Sheet2!$C$2:$E$2</c:f>
              <c:strCache>
                <c:ptCount val="3"/>
                <c:pt idx="0">
                  <c:v>Năm 2011</c:v>
                </c:pt>
                <c:pt idx="1">
                  <c:v>Năm 2012</c:v>
                </c:pt>
                <c:pt idx="2">
                  <c:v>Năm 2013</c:v>
                </c:pt>
              </c:strCache>
            </c:strRef>
          </c:cat>
          <c:val>
            <c:numRef>
              <c:f>Sheet2!$C$3:$E$3</c:f>
              <c:numCache>
                <c:formatCode>#.##0</c:formatCode>
                <c:ptCount val="3"/>
                <c:pt idx="0">
                  <c:v>1708060324520</c:v>
                </c:pt>
                <c:pt idx="1">
                  <c:v>1809968648288</c:v>
                </c:pt>
                <c:pt idx="2">
                  <c:v>2008380805436</c:v>
                </c:pt>
              </c:numCache>
            </c:numRef>
          </c:val>
        </c:ser>
        <c:ser>
          <c:idx val="1"/>
          <c:order val="1"/>
          <c:tx>
            <c:strRef>
              <c:f>Sheet2!$B$4</c:f>
              <c:strCache>
                <c:ptCount val="1"/>
                <c:pt idx="0">
                  <c:v>Giá vốn hàng bán </c:v>
                </c:pt>
              </c:strCache>
            </c:strRef>
          </c:tx>
          <c:invertIfNegative val="0"/>
          <c:dLbls>
            <c:delete val="1"/>
          </c:dLbls>
          <c:cat>
            <c:strRef>
              <c:f>Sheet2!$C$2:$E$2</c:f>
              <c:strCache>
                <c:ptCount val="3"/>
                <c:pt idx="0">
                  <c:v>Năm 2011</c:v>
                </c:pt>
                <c:pt idx="1">
                  <c:v>Năm 2012</c:v>
                </c:pt>
                <c:pt idx="2">
                  <c:v>Năm 2013</c:v>
                </c:pt>
              </c:strCache>
            </c:strRef>
          </c:cat>
          <c:val>
            <c:numRef>
              <c:f>Sheet2!$C$4:$E$4</c:f>
              <c:numCache>
                <c:formatCode>#.##0</c:formatCode>
                <c:ptCount val="3"/>
                <c:pt idx="0">
                  <c:v>1163675414872</c:v>
                </c:pt>
                <c:pt idx="1">
                  <c:v>1255046894534</c:v>
                </c:pt>
                <c:pt idx="2">
                  <c:v>1381161132279</c:v>
                </c:pt>
              </c:numCache>
            </c:numRef>
          </c:val>
        </c:ser>
        <c:ser>
          <c:idx val="2"/>
          <c:order val="2"/>
          <c:tx>
            <c:strRef>
              <c:f>Sheet2!$B$5</c:f>
              <c:strCache>
                <c:ptCount val="1"/>
                <c:pt idx="0">
                  <c:v>Lợi nhuận gộp</c:v>
                </c:pt>
              </c:strCache>
            </c:strRef>
          </c:tx>
          <c:invertIfNegative val="0"/>
          <c:dLbls>
            <c:delete val="1"/>
          </c:dLbls>
          <c:cat>
            <c:strRef>
              <c:f>Sheet2!$C$2:$E$2</c:f>
              <c:strCache>
                <c:ptCount val="3"/>
                <c:pt idx="0">
                  <c:v>Năm 2011</c:v>
                </c:pt>
                <c:pt idx="1">
                  <c:v>Năm 2012</c:v>
                </c:pt>
                <c:pt idx="2">
                  <c:v>Năm 2013</c:v>
                </c:pt>
              </c:strCache>
            </c:strRef>
          </c:cat>
          <c:val>
            <c:numRef>
              <c:f>Sheet2!$C$5:$E$5</c:f>
              <c:numCache>
                <c:formatCode>#.##0</c:formatCode>
                <c:ptCount val="3"/>
                <c:pt idx="0">
                  <c:v>544384909648</c:v>
                </c:pt>
                <c:pt idx="1">
                  <c:v>554921753754</c:v>
                </c:pt>
                <c:pt idx="2">
                  <c:v>627219673157</c:v>
                </c:pt>
              </c:numCache>
            </c:numRef>
          </c:val>
        </c:ser>
        <c:dLbls>
          <c:showLegendKey val="0"/>
          <c:showVal val="1"/>
          <c:showCatName val="0"/>
          <c:showSerName val="0"/>
          <c:showPercent val="0"/>
          <c:showBubbleSize val="0"/>
        </c:dLbls>
        <c:gapWidth val="75"/>
        <c:axId val="64490496"/>
        <c:axId val="64599168"/>
      </c:barChart>
      <c:catAx>
        <c:axId val="64490496"/>
        <c:scaling>
          <c:orientation val="minMax"/>
        </c:scaling>
        <c:delete val="0"/>
        <c:axPos val="b"/>
        <c:majorTickMark val="none"/>
        <c:minorTickMark val="none"/>
        <c:tickLblPos val="nextTo"/>
        <c:txPr>
          <a:bodyPr/>
          <a:lstStyle/>
          <a:p>
            <a:pPr>
              <a:defRPr lang="en-US" b="1"/>
            </a:pPr>
            <a:endParaRPr lang="en-US"/>
          </a:p>
        </c:txPr>
        <c:crossAx val="64599168"/>
        <c:crosses val="autoZero"/>
        <c:auto val="1"/>
        <c:lblAlgn val="ctr"/>
        <c:lblOffset val="100"/>
        <c:noMultiLvlLbl val="0"/>
      </c:catAx>
      <c:valAx>
        <c:axId val="64599168"/>
        <c:scaling>
          <c:orientation val="minMax"/>
        </c:scaling>
        <c:delete val="0"/>
        <c:axPos val="l"/>
        <c:numFmt formatCode="#,##0" sourceLinked="0"/>
        <c:majorTickMark val="none"/>
        <c:minorTickMark val="none"/>
        <c:tickLblPos val="nextTo"/>
        <c:txPr>
          <a:bodyPr/>
          <a:lstStyle/>
          <a:p>
            <a:pPr>
              <a:defRPr lang="en-US"/>
            </a:pPr>
            <a:endParaRPr lang="en-US"/>
          </a:p>
        </c:txPr>
        <c:crossAx val="64490496"/>
        <c:crosses val="autoZero"/>
        <c:crossBetween val="between"/>
      </c:valAx>
    </c:plotArea>
    <c:legend>
      <c:legendPos val="b"/>
      <c:overlay val="0"/>
      <c:txPr>
        <a:bodyPr/>
        <a:lstStyle/>
        <a:p>
          <a:pPr>
            <a:defRPr lang="en-US"/>
          </a:pPr>
          <a:endParaRPr lang="en-US"/>
        </a:p>
      </c:txPr>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9.9630358705164526E-2"/>
          <c:y val="7.1759259259259273E-2"/>
          <c:w val="0.46388888888889918"/>
          <c:h val="0.77314814814815935"/>
        </c:manualLayout>
      </c:layout>
      <c:pieChart>
        <c:varyColors val="1"/>
        <c:ser>
          <c:idx val="0"/>
          <c:order val="0"/>
          <c:spPr>
            <a:solidFill>
              <a:srgbClr val="29A8FF"/>
            </a:solidFill>
          </c:spPr>
          <c:explosion val="11"/>
          <c:dPt>
            <c:idx val="0"/>
            <c:bubble3D val="0"/>
            <c:spPr>
              <a:solidFill>
                <a:srgbClr val="66CCFF"/>
              </a:solidFill>
            </c:spPr>
          </c:dPt>
          <c:dPt>
            <c:idx val="1"/>
            <c:bubble3D val="0"/>
            <c:spPr>
              <a:solidFill>
                <a:srgbClr val="92D050"/>
              </a:solidFill>
            </c:spPr>
          </c:dPt>
          <c:dPt>
            <c:idx val="2"/>
            <c:bubble3D val="0"/>
            <c:spPr>
              <a:solidFill>
                <a:srgbClr val="C02E00"/>
              </a:solidFill>
            </c:spPr>
          </c:dPt>
          <c:dPt>
            <c:idx val="3"/>
            <c:bubble3D val="0"/>
            <c:spPr>
              <a:solidFill>
                <a:srgbClr val="6253D5"/>
              </a:solidFill>
            </c:spPr>
          </c:dPt>
          <c:dLbls>
            <c:dLbl>
              <c:idx val="0"/>
              <c:tx>
                <c:rich>
                  <a:bodyPr/>
                  <a:lstStyle/>
                  <a:p>
                    <a:r>
                      <a:rPr lang="en-US"/>
                      <a:t>51%</a:t>
                    </a:r>
                  </a:p>
                </c:rich>
              </c:tx>
              <c:showLegendKey val="0"/>
              <c:showVal val="1"/>
              <c:showCatName val="0"/>
              <c:showSerName val="0"/>
              <c:showPercent val="0"/>
              <c:showBubbleSize val="0"/>
            </c:dLbl>
            <c:dLbl>
              <c:idx val="1"/>
              <c:tx>
                <c:rich>
                  <a:bodyPr/>
                  <a:lstStyle/>
                  <a:p>
                    <a:r>
                      <a:rPr lang="en-US"/>
                      <a:t>1.75%</a:t>
                    </a:r>
                  </a:p>
                </c:rich>
              </c:tx>
              <c:showLegendKey val="0"/>
              <c:showVal val="1"/>
              <c:showCatName val="0"/>
              <c:showSerName val="0"/>
              <c:showPercent val="0"/>
              <c:showBubbleSize val="0"/>
            </c:dLbl>
            <c:dLbl>
              <c:idx val="2"/>
              <c:tx>
                <c:rich>
                  <a:bodyPr/>
                  <a:lstStyle/>
                  <a:p>
                    <a:r>
                      <a:rPr lang="en-US"/>
                      <a:t>23.65%</a:t>
                    </a:r>
                  </a:p>
                </c:rich>
              </c:tx>
              <c:showLegendKey val="0"/>
              <c:showVal val="1"/>
              <c:showCatName val="0"/>
              <c:showSerName val="0"/>
              <c:showPercent val="0"/>
              <c:showBubbleSize val="0"/>
            </c:dLbl>
            <c:dLbl>
              <c:idx val="3"/>
              <c:tx>
                <c:rich>
                  <a:bodyPr/>
                  <a:lstStyle/>
                  <a:p>
                    <a:r>
                      <a:rPr lang="en-US"/>
                      <a:t>23.6%</a:t>
                    </a:r>
                  </a:p>
                </c:rich>
              </c:tx>
              <c:showLegendKey val="0"/>
              <c:showVal val="1"/>
              <c:showCatName val="0"/>
              <c:showSerName val="0"/>
              <c:showPercent val="0"/>
              <c:showBubbleSize val="0"/>
            </c:dLbl>
            <c:txPr>
              <a:bodyPr/>
              <a:lstStyle/>
              <a:p>
                <a:pPr>
                  <a:defRPr lang="en-US" b="1"/>
                </a:pPr>
                <a:endParaRPr lang="en-US"/>
              </a:p>
            </c:txPr>
            <c:showLegendKey val="0"/>
            <c:showVal val="1"/>
            <c:showCatName val="0"/>
            <c:showSerName val="0"/>
            <c:showPercent val="0"/>
            <c:showBubbleSize val="0"/>
            <c:showLeaderLines val="1"/>
          </c:dLbls>
          <c:cat>
            <c:strRef>
              <c:f>Sheet1!$A$4:$B$11</c:f>
              <c:strCache>
                <c:ptCount val="4"/>
                <c:pt idx="0">
                  <c:v>Cổ đông Nhà nước</c:v>
                </c:pt>
                <c:pt idx="1">
                  <c:v>Cổ đông là CBCNV</c:v>
                </c:pt>
                <c:pt idx="2">
                  <c:v>Cổ phần bán đấu giá cho các nhà đầu tư</c:v>
                </c:pt>
                <c:pt idx="3">
                  <c:v>Cổ phần bán cho nhà đầu tư chiến lược</c:v>
                </c:pt>
              </c:strCache>
            </c:strRef>
          </c:cat>
          <c:val>
            <c:numRef>
              <c:f>Sheet1!$C$4:$C$11</c:f>
              <c:numCache>
                <c:formatCode>#,000%</c:formatCode>
                <c:ptCount val="4"/>
                <c:pt idx="0">
                  <c:v>0.51</c:v>
                </c:pt>
                <c:pt idx="1">
                  <c:v>1.7514068441064644E-2</c:v>
                </c:pt>
                <c:pt idx="2">
                  <c:v>0.23648593155893893</c:v>
                </c:pt>
                <c:pt idx="3">
                  <c:v>0.23600000000000004</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41174-9471-43A8-B0B3-BB8C618C8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526</TotalTime>
  <Pages>85</Pages>
  <Words>22675</Words>
  <Characters>129251</Characters>
  <Application>Microsoft Office Word</Application>
  <DocSecurity>0</DocSecurity>
  <Lines>1077</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151623</CharactersWithSpaces>
  <SharedDoc>false</SharedDoc>
  <HLinks>
    <vt:vector size="636" baseType="variant">
      <vt:variant>
        <vt:i4>2752567</vt:i4>
      </vt:variant>
      <vt:variant>
        <vt:i4>639</vt:i4>
      </vt:variant>
      <vt:variant>
        <vt:i4>0</vt:i4>
      </vt:variant>
      <vt:variant>
        <vt:i4>5</vt:i4>
      </vt:variant>
      <vt:variant>
        <vt:lpwstr>http://www.icao.int/Pages/default.aspx</vt:lpwstr>
      </vt:variant>
      <vt:variant>
        <vt:lpwstr/>
      </vt:variant>
      <vt:variant>
        <vt:i4>1835069</vt:i4>
      </vt:variant>
      <vt:variant>
        <vt:i4>626</vt:i4>
      </vt:variant>
      <vt:variant>
        <vt:i4>0</vt:i4>
      </vt:variant>
      <vt:variant>
        <vt:i4>5</vt:i4>
      </vt:variant>
      <vt:variant>
        <vt:lpwstr/>
      </vt:variant>
      <vt:variant>
        <vt:lpwstr>_Toc380570967</vt:lpwstr>
      </vt:variant>
      <vt:variant>
        <vt:i4>1835069</vt:i4>
      </vt:variant>
      <vt:variant>
        <vt:i4>620</vt:i4>
      </vt:variant>
      <vt:variant>
        <vt:i4>0</vt:i4>
      </vt:variant>
      <vt:variant>
        <vt:i4>5</vt:i4>
      </vt:variant>
      <vt:variant>
        <vt:lpwstr/>
      </vt:variant>
      <vt:variant>
        <vt:lpwstr>_Toc380570966</vt:lpwstr>
      </vt:variant>
      <vt:variant>
        <vt:i4>1966141</vt:i4>
      </vt:variant>
      <vt:variant>
        <vt:i4>611</vt:i4>
      </vt:variant>
      <vt:variant>
        <vt:i4>0</vt:i4>
      </vt:variant>
      <vt:variant>
        <vt:i4>5</vt:i4>
      </vt:variant>
      <vt:variant>
        <vt:lpwstr/>
      </vt:variant>
      <vt:variant>
        <vt:lpwstr>_Toc380570940</vt:lpwstr>
      </vt:variant>
      <vt:variant>
        <vt:i4>1638461</vt:i4>
      </vt:variant>
      <vt:variant>
        <vt:i4>605</vt:i4>
      </vt:variant>
      <vt:variant>
        <vt:i4>0</vt:i4>
      </vt:variant>
      <vt:variant>
        <vt:i4>5</vt:i4>
      </vt:variant>
      <vt:variant>
        <vt:lpwstr/>
      </vt:variant>
      <vt:variant>
        <vt:lpwstr>_Toc380570939</vt:lpwstr>
      </vt:variant>
      <vt:variant>
        <vt:i4>1638461</vt:i4>
      </vt:variant>
      <vt:variant>
        <vt:i4>599</vt:i4>
      </vt:variant>
      <vt:variant>
        <vt:i4>0</vt:i4>
      </vt:variant>
      <vt:variant>
        <vt:i4>5</vt:i4>
      </vt:variant>
      <vt:variant>
        <vt:lpwstr/>
      </vt:variant>
      <vt:variant>
        <vt:lpwstr>_Toc380570938</vt:lpwstr>
      </vt:variant>
      <vt:variant>
        <vt:i4>1638461</vt:i4>
      </vt:variant>
      <vt:variant>
        <vt:i4>593</vt:i4>
      </vt:variant>
      <vt:variant>
        <vt:i4>0</vt:i4>
      </vt:variant>
      <vt:variant>
        <vt:i4>5</vt:i4>
      </vt:variant>
      <vt:variant>
        <vt:lpwstr/>
      </vt:variant>
      <vt:variant>
        <vt:lpwstr>_Toc380570937</vt:lpwstr>
      </vt:variant>
      <vt:variant>
        <vt:i4>1638461</vt:i4>
      </vt:variant>
      <vt:variant>
        <vt:i4>587</vt:i4>
      </vt:variant>
      <vt:variant>
        <vt:i4>0</vt:i4>
      </vt:variant>
      <vt:variant>
        <vt:i4>5</vt:i4>
      </vt:variant>
      <vt:variant>
        <vt:lpwstr/>
      </vt:variant>
      <vt:variant>
        <vt:lpwstr>_Toc380570936</vt:lpwstr>
      </vt:variant>
      <vt:variant>
        <vt:i4>1638461</vt:i4>
      </vt:variant>
      <vt:variant>
        <vt:i4>581</vt:i4>
      </vt:variant>
      <vt:variant>
        <vt:i4>0</vt:i4>
      </vt:variant>
      <vt:variant>
        <vt:i4>5</vt:i4>
      </vt:variant>
      <vt:variant>
        <vt:lpwstr/>
      </vt:variant>
      <vt:variant>
        <vt:lpwstr>_Toc380570935</vt:lpwstr>
      </vt:variant>
      <vt:variant>
        <vt:i4>1638461</vt:i4>
      </vt:variant>
      <vt:variant>
        <vt:i4>575</vt:i4>
      </vt:variant>
      <vt:variant>
        <vt:i4>0</vt:i4>
      </vt:variant>
      <vt:variant>
        <vt:i4>5</vt:i4>
      </vt:variant>
      <vt:variant>
        <vt:lpwstr/>
      </vt:variant>
      <vt:variant>
        <vt:lpwstr>_Toc380570934</vt:lpwstr>
      </vt:variant>
      <vt:variant>
        <vt:i4>1638461</vt:i4>
      </vt:variant>
      <vt:variant>
        <vt:i4>569</vt:i4>
      </vt:variant>
      <vt:variant>
        <vt:i4>0</vt:i4>
      </vt:variant>
      <vt:variant>
        <vt:i4>5</vt:i4>
      </vt:variant>
      <vt:variant>
        <vt:lpwstr/>
      </vt:variant>
      <vt:variant>
        <vt:lpwstr>_Toc380570933</vt:lpwstr>
      </vt:variant>
      <vt:variant>
        <vt:i4>1638461</vt:i4>
      </vt:variant>
      <vt:variant>
        <vt:i4>563</vt:i4>
      </vt:variant>
      <vt:variant>
        <vt:i4>0</vt:i4>
      </vt:variant>
      <vt:variant>
        <vt:i4>5</vt:i4>
      </vt:variant>
      <vt:variant>
        <vt:lpwstr/>
      </vt:variant>
      <vt:variant>
        <vt:lpwstr>_Toc380570932</vt:lpwstr>
      </vt:variant>
      <vt:variant>
        <vt:i4>1507387</vt:i4>
      </vt:variant>
      <vt:variant>
        <vt:i4>554</vt:i4>
      </vt:variant>
      <vt:variant>
        <vt:i4>0</vt:i4>
      </vt:variant>
      <vt:variant>
        <vt:i4>5</vt:i4>
      </vt:variant>
      <vt:variant>
        <vt:lpwstr/>
      </vt:variant>
      <vt:variant>
        <vt:lpwstr>_Toc380589045</vt:lpwstr>
      </vt:variant>
      <vt:variant>
        <vt:i4>1507387</vt:i4>
      </vt:variant>
      <vt:variant>
        <vt:i4>548</vt:i4>
      </vt:variant>
      <vt:variant>
        <vt:i4>0</vt:i4>
      </vt:variant>
      <vt:variant>
        <vt:i4>5</vt:i4>
      </vt:variant>
      <vt:variant>
        <vt:lpwstr/>
      </vt:variant>
      <vt:variant>
        <vt:lpwstr>_Toc380589044</vt:lpwstr>
      </vt:variant>
      <vt:variant>
        <vt:i4>1507387</vt:i4>
      </vt:variant>
      <vt:variant>
        <vt:i4>542</vt:i4>
      </vt:variant>
      <vt:variant>
        <vt:i4>0</vt:i4>
      </vt:variant>
      <vt:variant>
        <vt:i4>5</vt:i4>
      </vt:variant>
      <vt:variant>
        <vt:lpwstr/>
      </vt:variant>
      <vt:variant>
        <vt:lpwstr>_Toc380589043</vt:lpwstr>
      </vt:variant>
      <vt:variant>
        <vt:i4>1507387</vt:i4>
      </vt:variant>
      <vt:variant>
        <vt:i4>536</vt:i4>
      </vt:variant>
      <vt:variant>
        <vt:i4>0</vt:i4>
      </vt:variant>
      <vt:variant>
        <vt:i4>5</vt:i4>
      </vt:variant>
      <vt:variant>
        <vt:lpwstr/>
      </vt:variant>
      <vt:variant>
        <vt:lpwstr>_Toc380589042</vt:lpwstr>
      </vt:variant>
      <vt:variant>
        <vt:i4>1507387</vt:i4>
      </vt:variant>
      <vt:variant>
        <vt:i4>530</vt:i4>
      </vt:variant>
      <vt:variant>
        <vt:i4>0</vt:i4>
      </vt:variant>
      <vt:variant>
        <vt:i4>5</vt:i4>
      </vt:variant>
      <vt:variant>
        <vt:lpwstr/>
      </vt:variant>
      <vt:variant>
        <vt:lpwstr>_Toc380589041</vt:lpwstr>
      </vt:variant>
      <vt:variant>
        <vt:i4>1507387</vt:i4>
      </vt:variant>
      <vt:variant>
        <vt:i4>524</vt:i4>
      </vt:variant>
      <vt:variant>
        <vt:i4>0</vt:i4>
      </vt:variant>
      <vt:variant>
        <vt:i4>5</vt:i4>
      </vt:variant>
      <vt:variant>
        <vt:lpwstr/>
      </vt:variant>
      <vt:variant>
        <vt:lpwstr>_Toc380589040</vt:lpwstr>
      </vt:variant>
      <vt:variant>
        <vt:i4>1048635</vt:i4>
      </vt:variant>
      <vt:variant>
        <vt:i4>518</vt:i4>
      </vt:variant>
      <vt:variant>
        <vt:i4>0</vt:i4>
      </vt:variant>
      <vt:variant>
        <vt:i4>5</vt:i4>
      </vt:variant>
      <vt:variant>
        <vt:lpwstr/>
      </vt:variant>
      <vt:variant>
        <vt:lpwstr>_Toc380589039</vt:lpwstr>
      </vt:variant>
      <vt:variant>
        <vt:i4>1048635</vt:i4>
      </vt:variant>
      <vt:variant>
        <vt:i4>512</vt:i4>
      </vt:variant>
      <vt:variant>
        <vt:i4>0</vt:i4>
      </vt:variant>
      <vt:variant>
        <vt:i4>5</vt:i4>
      </vt:variant>
      <vt:variant>
        <vt:lpwstr/>
      </vt:variant>
      <vt:variant>
        <vt:lpwstr>_Toc380589038</vt:lpwstr>
      </vt:variant>
      <vt:variant>
        <vt:i4>1048635</vt:i4>
      </vt:variant>
      <vt:variant>
        <vt:i4>506</vt:i4>
      </vt:variant>
      <vt:variant>
        <vt:i4>0</vt:i4>
      </vt:variant>
      <vt:variant>
        <vt:i4>5</vt:i4>
      </vt:variant>
      <vt:variant>
        <vt:lpwstr/>
      </vt:variant>
      <vt:variant>
        <vt:lpwstr>_Toc380589037</vt:lpwstr>
      </vt:variant>
      <vt:variant>
        <vt:i4>1048635</vt:i4>
      </vt:variant>
      <vt:variant>
        <vt:i4>500</vt:i4>
      </vt:variant>
      <vt:variant>
        <vt:i4>0</vt:i4>
      </vt:variant>
      <vt:variant>
        <vt:i4>5</vt:i4>
      </vt:variant>
      <vt:variant>
        <vt:lpwstr/>
      </vt:variant>
      <vt:variant>
        <vt:lpwstr>_Toc380589036</vt:lpwstr>
      </vt:variant>
      <vt:variant>
        <vt:i4>1048635</vt:i4>
      </vt:variant>
      <vt:variant>
        <vt:i4>494</vt:i4>
      </vt:variant>
      <vt:variant>
        <vt:i4>0</vt:i4>
      </vt:variant>
      <vt:variant>
        <vt:i4>5</vt:i4>
      </vt:variant>
      <vt:variant>
        <vt:lpwstr/>
      </vt:variant>
      <vt:variant>
        <vt:lpwstr>_Toc380589035</vt:lpwstr>
      </vt:variant>
      <vt:variant>
        <vt:i4>1048635</vt:i4>
      </vt:variant>
      <vt:variant>
        <vt:i4>488</vt:i4>
      </vt:variant>
      <vt:variant>
        <vt:i4>0</vt:i4>
      </vt:variant>
      <vt:variant>
        <vt:i4>5</vt:i4>
      </vt:variant>
      <vt:variant>
        <vt:lpwstr/>
      </vt:variant>
      <vt:variant>
        <vt:lpwstr>_Toc380589034</vt:lpwstr>
      </vt:variant>
      <vt:variant>
        <vt:i4>1048635</vt:i4>
      </vt:variant>
      <vt:variant>
        <vt:i4>482</vt:i4>
      </vt:variant>
      <vt:variant>
        <vt:i4>0</vt:i4>
      </vt:variant>
      <vt:variant>
        <vt:i4>5</vt:i4>
      </vt:variant>
      <vt:variant>
        <vt:lpwstr/>
      </vt:variant>
      <vt:variant>
        <vt:lpwstr>_Toc380589033</vt:lpwstr>
      </vt:variant>
      <vt:variant>
        <vt:i4>1048635</vt:i4>
      </vt:variant>
      <vt:variant>
        <vt:i4>476</vt:i4>
      </vt:variant>
      <vt:variant>
        <vt:i4>0</vt:i4>
      </vt:variant>
      <vt:variant>
        <vt:i4>5</vt:i4>
      </vt:variant>
      <vt:variant>
        <vt:lpwstr/>
      </vt:variant>
      <vt:variant>
        <vt:lpwstr>_Toc380589032</vt:lpwstr>
      </vt:variant>
      <vt:variant>
        <vt:i4>1048635</vt:i4>
      </vt:variant>
      <vt:variant>
        <vt:i4>470</vt:i4>
      </vt:variant>
      <vt:variant>
        <vt:i4>0</vt:i4>
      </vt:variant>
      <vt:variant>
        <vt:i4>5</vt:i4>
      </vt:variant>
      <vt:variant>
        <vt:lpwstr/>
      </vt:variant>
      <vt:variant>
        <vt:lpwstr>_Toc380589031</vt:lpwstr>
      </vt:variant>
      <vt:variant>
        <vt:i4>1048635</vt:i4>
      </vt:variant>
      <vt:variant>
        <vt:i4>464</vt:i4>
      </vt:variant>
      <vt:variant>
        <vt:i4>0</vt:i4>
      </vt:variant>
      <vt:variant>
        <vt:i4>5</vt:i4>
      </vt:variant>
      <vt:variant>
        <vt:lpwstr/>
      </vt:variant>
      <vt:variant>
        <vt:lpwstr>_Toc380589030</vt:lpwstr>
      </vt:variant>
      <vt:variant>
        <vt:i4>1114171</vt:i4>
      </vt:variant>
      <vt:variant>
        <vt:i4>458</vt:i4>
      </vt:variant>
      <vt:variant>
        <vt:i4>0</vt:i4>
      </vt:variant>
      <vt:variant>
        <vt:i4>5</vt:i4>
      </vt:variant>
      <vt:variant>
        <vt:lpwstr/>
      </vt:variant>
      <vt:variant>
        <vt:lpwstr>_Toc380589029</vt:lpwstr>
      </vt:variant>
      <vt:variant>
        <vt:i4>1114171</vt:i4>
      </vt:variant>
      <vt:variant>
        <vt:i4>452</vt:i4>
      </vt:variant>
      <vt:variant>
        <vt:i4>0</vt:i4>
      </vt:variant>
      <vt:variant>
        <vt:i4>5</vt:i4>
      </vt:variant>
      <vt:variant>
        <vt:lpwstr/>
      </vt:variant>
      <vt:variant>
        <vt:lpwstr>_Toc380589028</vt:lpwstr>
      </vt:variant>
      <vt:variant>
        <vt:i4>1114171</vt:i4>
      </vt:variant>
      <vt:variant>
        <vt:i4>446</vt:i4>
      </vt:variant>
      <vt:variant>
        <vt:i4>0</vt:i4>
      </vt:variant>
      <vt:variant>
        <vt:i4>5</vt:i4>
      </vt:variant>
      <vt:variant>
        <vt:lpwstr/>
      </vt:variant>
      <vt:variant>
        <vt:lpwstr>_Toc380589027</vt:lpwstr>
      </vt:variant>
      <vt:variant>
        <vt:i4>1114171</vt:i4>
      </vt:variant>
      <vt:variant>
        <vt:i4>440</vt:i4>
      </vt:variant>
      <vt:variant>
        <vt:i4>0</vt:i4>
      </vt:variant>
      <vt:variant>
        <vt:i4>5</vt:i4>
      </vt:variant>
      <vt:variant>
        <vt:lpwstr/>
      </vt:variant>
      <vt:variant>
        <vt:lpwstr>_Toc380589026</vt:lpwstr>
      </vt:variant>
      <vt:variant>
        <vt:i4>1114171</vt:i4>
      </vt:variant>
      <vt:variant>
        <vt:i4>434</vt:i4>
      </vt:variant>
      <vt:variant>
        <vt:i4>0</vt:i4>
      </vt:variant>
      <vt:variant>
        <vt:i4>5</vt:i4>
      </vt:variant>
      <vt:variant>
        <vt:lpwstr/>
      </vt:variant>
      <vt:variant>
        <vt:lpwstr>_Toc380589025</vt:lpwstr>
      </vt:variant>
      <vt:variant>
        <vt:i4>1114171</vt:i4>
      </vt:variant>
      <vt:variant>
        <vt:i4>428</vt:i4>
      </vt:variant>
      <vt:variant>
        <vt:i4>0</vt:i4>
      </vt:variant>
      <vt:variant>
        <vt:i4>5</vt:i4>
      </vt:variant>
      <vt:variant>
        <vt:lpwstr/>
      </vt:variant>
      <vt:variant>
        <vt:lpwstr>_Toc380589024</vt:lpwstr>
      </vt:variant>
      <vt:variant>
        <vt:i4>1114171</vt:i4>
      </vt:variant>
      <vt:variant>
        <vt:i4>422</vt:i4>
      </vt:variant>
      <vt:variant>
        <vt:i4>0</vt:i4>
      </vt:variant>
      <vt:variant>
        <vt:i4>5</vt:i4>
      </vt:variant>
      <vt:variant>
        <vt:lpwstr/>
      </vt:variant>
      <vt:variant>
        <vt:lpwstr>_Toc380589023</vt:lpwstr>
      </vt:variant>
      <vt:variant>
        <vt:i4>1114171</vt:i4>
      </vt:variant>
      <vt:variant>
        <vt:i4>416</vt:i4>
      </vt:variant>
      <vt:variant>
        <vt:i4>0</vt:i4>
      </vt:variant>
      <vt:variant>
        <vt:i4>5</vt:i4>
      </vt:variant>
      <vt:variant>
        <vt:lpwstr/>
      </vt:variant>
      <vt:variant>
        <vt:lpwstr>_Toc380589022</vt:lpwstr>
      </vt:variant>
      <vt:variant>
        <vt:i4>1114171</vt:i4>
      </vt:variant>
      <vt:variant>
        <vt:i4>410</vt:i4>
      </vt:variant>
      <vt:variant>
        <vt:i4>0</vt:i4>
      </vt:variant>
      <vt:variant>
        <vt:i4>5</vt:i4>
      </vt:variant>
      <vt:variant>
        <vt:lpwstr/>
      </vt:variant>
      <vt:variant>
        <vt:lpwstr>_Toc380589021</vt:lpwstr>
      </vt:variant>
      <vt:variant>
        <vt:i4>1114171</vt:i4>
      </vt:variant>
      <vt:variant>
        <vt:i4>404</vt:i4>
      </vt:variant>
      <vt:variant>
        <vt:i4>0</vt:i4>
      </vt:variant>
      <vt:variant>
        <vt:i4>5</vt:i4>
      </vt:variant>
      <vt:variant>
        <vt:lpwstr/>
      </vt:variant>
      <vt:variant>
        <vt:lpwstr>_Toc380589020</vt:lpwstr>
      </vt:variant>
      <vt:variant>
        <vt:i4>1179707</vt:i4>
      </vt:variant>
      <vt:variant>
        <vt:i4>398</vt:i4>
      </vt:variant>
      <vt:variant>
        <vt:i4>0</vt:i4>
      </vt:variant>
      <vt:variant>
        <vt:i4>5</vt:i4>
      </vt:variant>
      <vt:variant>
        <vt:lpwstr/>
      </vt:variant>
      <vt:variant>
        <vt:lpwstr>_Toc380589019</vt:lpwstr>
      </vt:variant>
      <vt:variant>
        <vt:i4>1179707</vt:i4>
      </vt:variant>
      <vt:variant>
        <vt:i4>392</vt:i4>
      </vt:variant>
      <vt:variant>
        <vt:i4>0</vt:i4>
      </vt:variant>
      <vt:variant>
        <vt:i4>5</vt:i4>
      </vt:variant>
      <vt:variant>
        <vt:lpwstr/>
      </vt:variant>
      <vt:variant>
        <vt:lpwstr>_Toc380589018</vt:lpwstr>
      </vt:variant>
      <vt:variant>
        <vt:i4>1179707</vt:i4>
      </vt:variant>
      <vt:variant>
        <vt:i4>386</vt:i4>
      </vt:variant>
      <vt:variant>
        <vt:i4>0</vt:i4>
      </vt:variant>
      <vt:variant>
        <vt:i4>5</vt:i4>
      </vt:variant>
      <vt:variant>
        <vt:lpwstr/>
      </vt:variant>
      <vt:variant>
        <vt:lpwstr>_Toc380589017</vt:lpwstr>
      </vt:variant>
      <vt:variant>
        <vt:i4>1179707</vt:i4>
      </vt:variant>
      <vt:variant>
        <vt:i4>380</vt:i4>
      </vt:variant>
      <vt:variant>
        <vt:i4>0</vt:i4>
      </vt:variant>
      <vt:variant>
        <vt:i4>5</vt:i4>
      </vt:variant>
      <vt:variant>
        <vt:lpwstr/>
      </vt:variant>
      <vt:variant>
        <vt:lpwstr>_Toc380589016</vt:lpwstr>
      </vt:variant>
      <vt:variant>
        <vt:i4>1179707</vt:i4>
      </vt:variant>
      <vt:variant>
        <vt:i4>374</vt:i4>
      </vt:variant>
      <vt:variant>
        <vt:i4>0</vt:i4>
      </vt:variant>
      <vt:variant>
        <vt:i4>5</vt:i4>
      </vt:variant>
      <vt:variant>
        <vt:lpwstr/>
      </vt:variant>
      <vt:variant>
        <vt:lpwstr>_Toc380589015</vt:lpwstr>
      </vt:variant>
      <vt:variant>
        <vt:i4>1179707</vt:i4>
      </vt:variant>
      <vt:variant>
        <vt:i4>368</vt:i4>
      </vt:variant>
      <vt:variant>
        <vt:i4>0</vt:i4>
      </vt:variant>
      <vt:variant>
        <vt:i4>5</vt:i4>
      </vt:variant>
      <vt:variant>
        <vt:lpwstr/>
      </vt:variant>
      <vt:variant>
        <vt:lpwstr>_Toc380589014</vt:lpwstr>
      </vt:variant>
      <vt:variant>
        <vt:i4>1179707</vt:i4>
      </vt:variant>
      <vt:variant>
        <vt:i4>362</vt:i4>
      </vt:variant>
      <vt:variant>
        <vt:i4>0</vt:i4>
      </vt:variant>
      <vt:variant>
        <vt:i4>5</vt:i4>
      </vt:variant>
      <vt:variant>
        <vt:lpwstr/>
      </vt:variant>
      <vt:variant>
        <vt:lpwstr>_Toc380589013</vt:lpwstr>
      </vt:variant>
      <vt:variant>
        <vt:i4>1179707</vt:i4>
      </vt:variant>
      <vt:variant>
        <vt:i4>356</vt:i4>
      </vt:variant>
      <vt:variant>
        <vt:i4>0</vt:i4>
      </vt:variant>
      <vt:variant>
        <vt:i4>5</vt:i4>
      </vt:variant>
      <vt:variant>
        <vt:lpwstr/>
      </vt:variant>
      <vt:variant>
        <vt:lpwstr>_Toc380589012</vt:lpwstr>
      </vt:variant>
      <vt:variant>
        <vt:i4>1179707</vt:i4>
      </vt:variant>
      <vt:variant>
        <vt:i4>350</vt:i4>
      </vt:variant>
      <vt:variant>
        <vt:i4>0</vt:i4>
      </vt:variant>
      <vt:variant>
        <vt:i4>5</vt:i4>
      </vt:variant>
      <vt:variant>
        <vt:lpwstr/>
      </vt:variant>
      <vt:variant>
        <vt:lpwstr>_Toc380589011</vt:lpwstr>
      </vt:variant>
      <vt:variant>
        <vt:i4>1179707</vt:i4>
      </vt:variant>
      <vt:variant>
        <vt:i4>344</vt:i4>
      </vt:variant>
      <vt:variant>
        <vt:i4>0</vt:i4>
      </vt:variant>
      <vt:variant>
        <vt:i4>5</vt:i4>
      </vt:variant>
      <vt:variant>
        <vt:lpwstr/>
      </vt:variant>
      <vt:variant>
        <vt:lpwstr>_Toc380589010</vt:lpwstr>
      </vt:variant>
      <vt:variant>
        <vt:i4>1245243</vt:i4>
      </vt:variant>
      <vt:variant>
        <vt:i4>338</vt:i4>
      </vt:variant>
      <vt:variant>
        <vt:i4>0</vt:i4>
      </vt:variant>
      <vt:variant>
        <vt:i4>5</vt:i4>
      </vt:variant>
      <vt:variant>
        <vt:lpwstr/>
      </vt:variant>
      <vt:variant>
        <vt:lpwstr>_Toc380589009</vt:lpwstr>
      </vt:variant>
      <vt:variant>
        <vt:i4>1245243</vt:i4>
      </vt:variant>
      <vt:variant>
        <vt:i4>332</vt:i4>
      </vt:variant>
      <vt:variant>
        <vt:i4>0</vt:i4>
      </vt:variant>
      <vt:variant>
        <vt:i4>5</vt:i4>
      </vt:variant>
      <vt:variant>
        <vt:lpwstr/>
      </vt:variant>
      <vt:variant>
        <vt:lpwstr>_Toc380589008</vt:lpwstr>
      </vt:variant>
      <vt:variant>
        <vt:i4>1245243</vt:i4>
      </vt:variant>
      <vt:variant>
        <vt:i4>326</vt:i4>
      </vt:variant>
      <vt:variant>
        <vt:i4>0</vt:i4>
      </vt:variant>
      <vt:variant>
        <vt:i4>5</vt:i4>
      </vt:variant>
      <vt:variant>
        <vt:lpwstr/>
      </vt:variant>
      <vt:variant>
        <vt:lpwstr>_Toc380589007</vt:lpwstr>
      </vt:variant>
      <vt:variant>
        <vt:i4>1245243</vt:i4>
      </vt:variant>
      <vt:variant>
        <vt:i4>320</vt:i4>
      </vt:variant>
      <vt:variant>
        <vt:i4>0</vt:i4>
      </vt:variant>
      <vt:variant>
        <vt:i4>5</vt:i4>
      </vt:variant>
      <vt:variant>
        <vt:lpwstr/>
      </vt:variant>
      <vt:variant>
        <vt:lpwstr>_Toc380589006</vt:lpwstr>
      </vt:variant>
      <vt:variant>
        <vt:i4>1245243</vt:i4>
      </vt:variant>
      <vt:variant>
        <vt:i4>314</vt:i4>
      </vt:variant>
      <vt:variant>
        <vt:i4>0</vt:i4>
      </vt:variant>
      <vt:variant>
        <vt:i4>5</vt:i4>
      </vt:variant>
      <vt:variant>
        <vt:lpwstr/>
      </vt:variant>
      <vt:variant>
        <vt:lpwstr>_Toc380589005</vt:lpwstr>
      </vt:variant>
      <vt:variant>
        <vt:i4>1245243</vt:i4>
      </vt:variant>
      <vt:variant>
        <vt:i4>308</vt:i4>
      </vt:variant>
      <vt:variant>
        <vt:i4>0</vt:i4>
      </vt:variant>
      <vt:variant>
        <vt:i4>5</vt:i4>
      </vt:variant>
      <vt:variant>
        <vt:lpwstr/>
      </vt:variant>
      <vt:variant>
        <vt:lpwstr>_Toc380589004</vt:lpwstr>
      </vt:variant>
      <vt:variant>
        <vt:i4>1245243</vt:i4>
      </vt:variant>
      <vt:variant>
        <vt:i4>302</vt:i4>
      </vt:variant>
      <vt:variant>
        <vt:i4>0</vt:i4>
      </vt:variant>
      <vt:variant>
        <vt:i4>5</vt:i4>
      </vt:variant>
      <vt:variant>
        <vt:lpwstr/>
      </vt:variant>
      <vt:variant>
        <vt:lpwstr>_Toc380589003</vt:lpwstr>
      </vt:variant>
      <vt:variant>
        <vt:i4>1245243</vt:i4>
      </vt:variant>
      <vt:variant>
        <vt:i4>296</vt:i4>
      </vt:variant>
      <vt:variant>
        <vt:i4>0</vt:i4>
      </vt:variant>
      <vt:variant>
        <vt:i4>5</vt:i4>
      </vt:variant>
      <vt:variant>
        <vt:lpwstr/>
      </vt:variant>
      <vt:variant>
        <vt:lpwstr>_Toc380589002</vt:lpwstr>
      </vt:variant>
      <vt:variant>
        <vt:i4>1245243</vt:i4>
      </vt:variant>
      <vt:variant>
        <vt:i4>290</vt:i4>
      </vt:variant>
      <vt:variant>
        <vt:i4>0</vt:i4>
      </vt:variant>
      <vt:variant>
        <vt:i4>5</vt:i4>
      </vt:variant>
      <vt:variant>
        <vt:lpwstr/>
      </vt:variant>
      <vt:variant>
        <vt:lpwstr>_Toc380589001</vt:lpwstr>
      </vt:variant>
      <vt:variant>
        <vt:i4>1245243</vt:i4>
      </vt:variant>
      <vt:variant>
        <vt:i4>284</vt:i4>
      </vt:variant>
      <vt:variant>
        <vt:i4>0</vt:i4>
      </vt:variant>
      <vt:variant>
        <vt:i4>5</vt:i4>
      </vt:variant>
      <vt:variant>
        <vt:lpwstr/>
      </vt:variant>
      <vt:variant>
        <vt:lpwstr>_Toc380589000</vt:lpwstr>
      </vt:variant>
      <vt:variant>
        <vt:i4>1769522</vt:i4>
      </vt:variant>
      <vt:variant>
        <vt:i4>278</vt:i4>
      </vt:variant>
      <vt:variant>
        <vt:i4>0</vt:i4>
      </vt:variant>
      <vt:variant>
        <vt:i4>5</vt:i4>
      </vt:variant>
      <vt:variant>
        <vt:lpwstr/>
      </vt:variant>
      <vt:variant>
        <vt:lpwstr>_Toc380588999</vt:lpwstr>
      </vt:variant>
      <vt:variant>
        <vt:i4>1769522</vt:i4>
      </vt:variant>
      <vt:variant>
        <vt:i4>272</vt:i4>
      </vt:variant>
      <vt:variant>
        <vt:i4>0</vt:i4>
      </vt:variant>
      <vt:variant>
        <vt:i4>5</vt:i4>
      </vt:variant>
      <vt:variant>
        <vt:lpwstr/>
      </vt:variant>
      <vt:variant>
        <vt:lpwstr>_Toc380588998</vt:lpwstr>
      </vt:variant>
      <vt:variant>
        <vt:i4>1769522</vt:i4>
      </vt:variant>
      <vt:variant>
        <vt:i4>266</vt:i4>
      </vt:variant>
      <vt:variant>
        <vt:i4>0</vt:i4>
      </vt:variant>
      <vt:variant>
        <vt:i4>5</vt:i4>
      </vt:variant>
      <vt:variant>
        <vt:lpwstr/>
      </vt:variant>
      <vt:variant>
        <vt:lpwstr>_Toc380588997</vt:lpwstr>
      </vt:variant>
      <vt:variant>
        <vt:i4>1769522</vt:i4>
      </vt:variant>
      <vt:variant>
        <vt:i4>260</vt:i4>
      </vt:variant>
      <vt:variant>
        <vt:i4>0</vt:i4>
      </vt:variant>
      <vt:variant>
        <vt:i4>5</vt:i4>
      </vt:variant>
      <vt:variant>
        <vt:lpwstr/>
      </vt:variant>
      <vt:variant>
        <vt:lpwstr>_Toc380588996</vt:lpwstr>
      </vt:variant>
      <vt:variant>
        <vt:i4>1769522</vt:i4>
      </vt:variant>
      <vt:variant>
        <vt:i4>254</vt:i4>
      </vt:variant>
      <vt:variant>
        <vt:i4>0</vt:i4>
      </vt:variant>
      <vt:variant>
        <vt:i4>5</vt:i4>
      </vt:variant>
      <vt:variant>
        <vt:lpwstr/>
      </vt:variant>
      <vt:variant>
        <vt:lpwstr>_Toc380588995</vt:lpwstr>
      </vt:variant>
      <vt:variant>
        <vt:i4>1769522</vt:i4>
      </vt:variant>
      <vt:variant>
        <vt:i4>248</vt:i4>
      </vt:variant>
      <vt:variant>
        <vt:i4>0</vt:i4>
      </vt:variant>
      <vt:variant>
        <vt:i4>5</vt:i4>
      </vt:variant>
      <vt:variant>
        <vt:lpwstr/>
      </vt:variant>
      <vt:variant>
        <vt:lpwstr>_Toc380588994</vt:lpwstr>
      </vt:variant>
      <vt:variant>
        <vt:i4>1769522</vt:i4>
      </vt:variant>
      <vt:variant>
        <vt:i4>242</vt:i4>
      </vt:variant>
      <vt:variant>
        <vt:i4>0</vt:i4>
      </vt:variant>
      <vt:variant>
        <vt:i4>5</vt:i4>
      </vt:variant>
      <vt:variant>
        <vt:lpwstr/>
      </vt:variant>
      <vt:variant>
        <vt:lpwstr>_Toc380588993</vt:lpwstr>
      </vt:variant>
      <vt:variant>
        <vt:i4>1769522</vt:i4>
      </vt:variant>
      <vt:variant>
        <vt:i4>236</vt:i4>
      </vt:variant>
      <vt:variant>
        <vt:i4>0</vt:i4>
      </vt:variant>
      <vt:variant>
        <vt:i4>5</vt:i4>
      </vt:variant>
      <vt:variant>
        <vt:lpwstr/>
      </vt:variant>
      <vt:variant>
        <vt:lpwstr>_Toc380588992</vt:lpwstr>
      </vt:variant>
      <vt:variant>
        <vt:i4>1769522</vt:i4>
      </vt:variant>
      <vt:variant>
        <vt:i4>230</vt:i4>
      </vt:variant>
      <vt:variant>
        <vt:i4>0</vt:i4>
      </vt:variant>
      <vt:variant>
        <vt:i4>5</vt:i4>
      </vt:variant>
      <vt:variant>
        <vt:lpwstr/>
      </vt:variant>
      <vt:variant>
        <vt:lpwstr>_Toc380588991</vt:lpwstr>
      </vt:variant>
      <vt:variant>
        <vt:i4>1769522</vt:i4>
      </vt:variant>
      <vt:variant>
        <vt:i4>224</vt:i4>
      </vt:variant>
      <vt:variant>
        <vt:i4>0</vt:i4>
      </vt:variant>
      <vt:variant>
        <vt:i4>5</vt:i4>
      </vt:variant>
      <vt:variant>
        <vt:lpwstr/>
      </vt:variant>
      <vt:variant>
        <vt:lpwstr>_Toc380588990</vt:lpwstr>
      </vt:variant>
      <vt:variant>
        <vt:i4>1703986</vt:i4>
      </vt:variant>
      <vt:variant>
        <vt:i4>218</vt:i4>
      </vt:variant>
      <vt:variant>
        <vt:i4>0</vt:i4>
      </vt:variant>
      <vt:variant>
        <vt:i4>5</vt:i4>
      </vt:variant>
      <vt:variant>
        <vt:lpwstr/>
      </vt:variant>
      <vt:variant>
        <vt:lpwstr>_Toc380588989</vt:lpwstr>
      </vt:variant>
      <vt:variant>
        <vt:i4>1703986</vt:i4>
      </vt:variant>
      <vt:variant>
        <vt:i4>212</vt:i4>
      </vt:variant>
      <vt:variant>
        <vt:i4>0</vt:i4>
      </vt:variant>
      <vt:variant>
        <vt:i4>5</vt:i4>
      </vt:variant>
      <vt:variant>
        <vt:lpwstr/>
      </vt:variant>
      <vt:variant>
        <vt:lpwstr>_Toc380588988</vt:lpwstr>
      </vt:variant>
      <vt:variant>
        <vt:i4>1703986</vt:i4>
      </vt:variant>
      <vt:variant>
        <vt:i4>206</vt:i4>
      </vt:variant>
      <vt:variant>
        <vt:i4>0</vt:i4>
      </vt:variant>
      <vt:variant>
        <vt:i4>5</vt:i4>
      </vt:variant>
      <vt:variant>
        <vt:lpwstr/>
      </vt:variant>
      <vt:variant>
        <vt:lpwstr>_Toc380588987</vt:lpwstr>
      </vt:variant>
      <vt:variant>
        <vt:i4>1703986</vt:i4>
      </vt:variant>
      <vt:variant>
        <vt:i4>200</vt:i4>
      </vt:variant>
      <vt:variant>
        <vt:i4>0</vt:i4>
      </vt:variant>
      <vt:variant>
        <vt:i4>5</vt:i4>
      </vt:variant>
      <vt:variant>
        <vt:lpwstr/>
      </vt:variant>
      <vt:variant>
        <vt:lpwstr>_Toc380588986</vt:lpwstr>
      </vt:variant>
      <vt:variant>
        <vt:i4>1703986</vt:i4>
      </vt:variant>
      <vt:variant>
        <vt:i4>194</vt:i4>
      </vt:variant>
      <vt:variant>
        <vt:i4>0</vt:i4>
      </vt:variant>
      <vt:variant>
        <vt:i4>5</vt:i4>
      </vt:variant>
      <vt:variant>
        <vt:lpwstr/>
      </vt:variant>
      <vt:variant>
        <vt:lpwstr>_Toc380588985</vt:lpwstr>
      </vt:variant>
      <vt:variant>
        <vt:i4>1703986</vt:i4>
      </vt:variant>
      <vt:variant>
        <vt:i4>188</vt:i4>
      </vt:variant>
      <vt:variant>
        <vt:i4>0</vt:i4>
      </vt:variant>
      <vt:variant>
        <vt:i4>5</vt:i4>
      </vt:variant>
      <vt:variant>
        <vt:lpwstr/>
      </vt:variant>
      <vt:variant>
        <vt:lpwstr>_Toc380588984</vt:lpwstr>
      </vt:variant>
      <vt:variant>
        <vt:i4>1703986</vt:i4>
      </vt:variant>
      <vt:variant>
        <vt:i4>182</vt:i4>
      </vt:variant>
      <vt:variant>
        <vt:i4>0</vt:i4>
      </vt:variant>
      <vt:variant>
        <vt:i4>5</vt:i4>
      </vt:variant>
      <vt:variant>
        <vt:lpwstr/>
      </vt:variant>
      <vt:variant>
        <vt:lpwstr>_Toc380588983</vt:lpwstr>
      </vt:variant>
      <vt:variant>
        <vt:i4>1703986</vt:i4>
      </vt:variant>
      <vt:variant>
        <vt:i4>176</vt:i4>
      </vt:variant>
      <vt:variant>
        <vt:i4>0</vt:i4>
      </vt:variant>
      <vt:variant>
        <vt:i4>5</vt:i4>
      </vt:variant>
      <vt:variant>
        <vt:lpwstr/>
      </vt:variant>
      <vt:variant>
        <vt:lpwstr>_Toc380588982</vt:lpwstr>
      </vt:variant>
      <vt:variant>
        <vt:i4>1703986</vt:i4>
      </vt:variant>
      <vt:variant>
        <vt:i4>170</vt:i4>
      </vt:variant>
      <vt:variant>
        <vt:i4>0</vt:i4>
      </vt:variant>
      <vt:variant>
        <vt:i4>5</vt:i4>
      </vt:variant>
      <vt:variant>
        <vt:lpwstr/>
      </vt:variant>
      <vt:variant>
        <vt:lpwstr>_Toc380588981</vt:lpwstr>
      </vt:variant>
      <vt:variant>
        <vt:i4>1703986</vt:i4>
      </vt:variant>
      <vt:variant>
        <vt:i4>164</vt:i4>
      </vt:variant>
      <vt:variant>
        <vt:i4>0</vt:i4>
      </vt:variant>
      <vt:variant>
        <vt:i4>5</vt:i4>
      </vt:variant>
      <vt:variant>
        <vt:lpwstr/>
      </vt:variant>
      <vt:variant>
        <vt:lpwstr>_Toc380588980</vt:lpwstr>
      </vt:variant>
      <vt:variant>
        <vt:i4>1376306</vt:i4>
      </vt:variant>
      <vt:variant>
        <vt:i4>158</vt:i4>
      </vt:variant>
      <vt:variant>
        <vt:i4>0</vt:i4>
      </vt:variant>
      <vt:variant>
        <vt:i4>5</vt:i4>
      </vt:variant>
      <vt:variant>
        <vt:lpwstr/>
      </vt:variant>
      <vt:variant>
        <vt:lpwstr>_Toc380588979</vt:lpwstr>
      </vt:variant>
      <vt:variant>
        <vt:i4>1376306</vt:i4>
      </vt:variant>
      <vt:variant>
        <vt:i4>152</vt:i4>
      </vt:variant>
      <vt:variant>
        <vt:i4>0</vt:i4>
      </vt:variant>
      <vt:variant>
        <vt:i4>5</vt:i4>
      </vt:variant>
      <vt:variant>
        <vt:lpwstr/>
      </vt:variant>
      <vt:variant>
        <vt:lpwstr>_Toc380588978</vt:lpwstr>
      </vt:variant>
      <vt:variant>
        <vt:i4>1376306</vt:i4>
      </vt:variant>
      <vt:variant>
        <vt:i4>146</vt:i4>
      </vt:variant>
      <vt:variant>
        <vt:i4>0</vt:i4>
      </vt:variant>
      <vt:variant>
        <vt:i4>5</vt:i4>
      </vt:variant>
      <vt:variant>
        <vt:lpwstr/>
      </vt:variant>
      <vt:variant>
        <vt:lpwstr>_Toc380588977</vt:lpwstr>
      </vt:variant>
      <vt:variant>
        <vt:i4>1376306</vt:i4>
      </vt:variant>
      <vt:variant>
        <vt:i4>140</vt:i4>
      </vt:variant>
      <vt:variant>
        <vt:i4>0</vt:i4>
      </vt:variant>
      <vt:variant>
        <vt:i4>5</vt:i4>
      </vt:variant>
      <vt:variant>
        <vt:lpwstr/>
      </vt:variant>
      <vt:variant>
        <vt:lpwstr>_Toc380588976</vt:lpwstr>
      </vt:variant>
      <vt:variant>
        <vt:i4>1376306</vt:i4>
      </vt:variant>
      <vt:variant>
        <vt:i4>134</vt:i4>
      </vt:variant>
      <vt:variant>
        <vt:i4>0</vt:i4>
      </vt:variant>
      <vt:variant>
        <vt:i4>5</vt:i4>
      </vt:variant>
      <vt:variant>
        <vt:lpwstr/>
      </vt:variant>
      <vt:variant>
        <vt:lpwstr>_Toc380588975</vt:lpwstr>
      </vt:variant>
      <vt:variant>
        <vt:i4>1376306</vt:i4>
      </vt:variant>
      <vt:variant>
        <vt:i4>128</vt:i4>
      </vt:variant>
      <vt:variant>
        <vt:i4>0</vt:i4>
      </vt:variant>
      <vt:variant>
        <vt:i4>5</vt:i4>
      </vt:variant>
      <vt:variant>
        <vt:lpwstr/>
      </vt:variant>
      <vt:variant>
        <vt:lpwstr>_Toc380588974</vt:lpwstr>
      </vt:variant>
      <vt:variant>
        <vt:i4>1376306</vt:i4>
      </vt:variant>
      <vt:variant>
        <vt:i4>122</vt:i4>
      </vt:variant>
      <vt:variant>
        <vt:i4>0</vt:i4>
      </vt:variant>
      <vt:variant>
        <vt:i4>5</vt:i4>
      </vt:variant>
      <vt:variant>
        <vt:lpwstr/>
      </vt:variant>
      <vt:variant>
        <vt:lpwstr>_Toc380588973</vt:lpwstr>
      </vt:variant>
      <vt:variant>
        <vt:i4>1376306</vt:i4>
      </vt:variant>
      <vt:variant>
        <vt:i4>116</vt:i4>
      </vt:variant>
      <vt:variant>
        <vt:i4>0</vt:i4>
      </vt:variant>
      <vt:variant>
        <vt:i4>5</vt:i4>
      </vt:variant>
      <vt:variant>
        <vt:lpwstr/>
      </vt:variant>
      <vt:variant>
        <vt:lpwstr>_Toc380588972</vt:lpwstr>
      </vt:variant>
      <vt:variant>
        <vt:i4>1376306</vt:i4>
      </vt:variant>
      <vt:variant>
        <vt:i4>110</vt:i4>
      </vt:variant>
      <vt:variant>
        <vt:i4>0</vt:i4>
      </vt:variant>
      <vt:variant>
        <vt:i4>5</vt:i4>
      </vt:variant>
      <vt:variant>
        <vt:lpwstr/>
      </vt:variant>
      <vt:variant>
        <vt:lpwstr>_Toc380588971</vt:lpwstr>
      </vt:variant>
      <vt:variant>
        <vt:i4>1376306</vt:i4>
      </vt:variant>
      <vt:variant>
        <vt:i4>104</vt:i4>
      </vt:variant>
      <vt:variant>
        <vt:i4>0</vt:i4>
      </vt:variant>
      <vt:variant>
        <vt:i4>5</vt:i4>
      </vt:variant>
      <vt:variant>
        <vt:lpwstr/>
      </vt:variant>
      <vt:variant>
        <vt:lpwstr>_Toc380588970</vt:lpwstr>
      </vt:variant>
      <vt:variant>
        <vt:i4>1310770</vt:i4>
      </vt:variant>
      <vt:variant>
        <vt:i4>98</vt:i4>
      </vt:variant>
      <vt:variant>
        <vt:i4>0</vt:i4>
      </vt:variant>
      <vt:variant>
        <vt:i4>5</vt:i4>
      </vt:variant>
      <vt:variant>
        <vt:lpwstr/>
      </vt:variant>
      <vt:variant>
        <vt:lpwstr>_Toc380588969</vt:lpwstr>
      </vt:variant>
      <vt:variant>
        <vt:i4>1310770</vt:i4>
      </vt:variant>
      <vt:variant>
        <vt:i4>92</vt:i4>
      </vt:variant>
      <vt:variant>
        <vt:i4>0</vt:i4>
      </vt:variant>
      <vt:variant>
        <vt:i4>5</vt:i4>
      </vt:variant>
      <vt:variant>
        <vt:lpwstr/>
      </vt:variant>
      <vt:variant>
        <vt:lpwstr>_Toc380588968</vt:lpwstr>
      </vt:variant>
      <vt:variant>
        <vt:i4>1310770</vt:i4>
      </vt:variant>
      <vt:variant>
        <vt:i4>86</vt:i4>
      </vt:variant>
      <vt:variant>
        <vt:i4>0</vt:i4>
      </vt:variant>
      <vt:variant>
        <vt:i4>5</vt:i4>
      </vt:variant>
      <vt:variant>
        <vt:lpwstr/>
      </vt:variant>
      <vt:variant>
        <vt:lpwstr>_Toc380588967</vt:lpwstr>
      </vt:variant>
      <vt:variant>
        <vt:i4>1310770</vt:i4>
      </vt:variant>
      <vt:variant>
        <vt:i4>80</vt:i4>
      </vt:variant>
      <vt:variant>
        <vt:i4>0</vt:i4>
      </vt:variant>
      <vt:variant>
        <vt:i4>5</vt:i4>
      </vt:variant>
      <vt:variant>
        <vt:lpwstr/>
      </vt:variant>
      <vt:variant>
        <vt:lpwstr>_Toc380588966</vt:lpwstr>
      </vt:variant>
      <vt:variant>
        <vt:i4>1310770</vt:i4>
      </vt:variant>
      <vt:variant>
        <vt:i4>74</vt:i4>
      </vt:variant>
      <vt:variant>
        <vt:i4>0</vt:i4>
      </vt:variant>
      <vt:variant>
        <vt:i4>5</vt:i4>
      </vt:variant>
      <vt:variant>
        <vt:lpwstr/>
      </vt:variant>
      <vt:variant>
        <vt:lpwstr>_Toc380588965</vt:lpwstr>
      </vt:variant>
      <vt:variant>
        <vt:i4>1310770</vt:i4>
      </vt:variant>
      <vt:variant>
        <vt:i4>68</vt:i4>
      </vt:variant>
      <vt:variant>
        <vt:i4>0</vt:i4>
      </vt:variant>
      <vt:variant>
        <vt:i4>5</vt:i4>
      </vt:variant>
      <vt:variant>
        <vt:lpwstr/>
      </vt:variant>
      <vt:variant>
        <vt:lpwstr>_Toc380588964</vt:lpwstr>
      </vt:variant>
      <vt:variant>
        <vt:i4>1310770</vt:i4>
      </vt:variant>
      <vt:variant>
        <vt:i4>62</vt:i4>
      </vt:variant>
      <vt:variant>
        <vt:i4>0</vt:i4>
      </vt:variant>
      <vt:variant>
        <vt:i4>5</vt:i4>
      </vt:variant>
      <vt:variant>
        <vt:lpwstr/>
      </vt:variant>
      <vt:variant>
        <vt:lpwstr>_Toc380588963</vt:lpwstr>
      </vt:variant>
      <vt:variant>
        <vt:i4>1310770</vt:i4>
      </vt:variant>
      <vt:variant>
        <vt:i4>56</vt:i4>
      </vt:variant>
      <vt:variant>
        <vt:i4>0</vt:i4>
      </vt:variant>
      <vt:variant>
        <vt:i4>5</vt:i4>
      </vt:variant>
      <vt:variant>
        <vt:lpwstr/>
      </vt:variant>
      <vt:variant>
        <vt:lpwstr>_Toc380588962</vt:lpwstr>
      </vt:variant>
      <vt:variant>
        <vt:i4>1310770</vt:i4>
      </vt:variant>
      <vt:variant>
        <vt:i4>50</vt:i4>
      </vt:variant>
      <vt:variant>
        <vt:i4>0</vt:i4>
      </vt:variant>
      <vt:variant>
        <vt:i4>5</vt:i4>
      </vt:variant>
      <vt:variant>
        <vt:lpwstr/>
      </vt:variant>
      <vt:variant>
        <vt:lpwstr>_Toc380588961</vt:lpwstr>
      </vt:variant>
      <vt:variant>
        <vt:i4>1310770</vt:i4>
      </vt:variant>
      <vt:variant>
        <vt:i4>44</vt:i4>
      </vt:variant>
      <vt:variant>
        <vt:i4>0</vt:i4>
      </vt:variant>
      <vt:variant>
        <vt:i4>5</vt:i4>
      </vt:variant>
      <vt:variant>
        <vt:lpwstr/>
      </vt:variant>
      <vt:variant>
        <vt:lpwstr>_Toc380588960</vt:lpwstr>
      </vt:variant>
      <vt:variant>
        <vt:i4>1507378</vt:i4>
      </vt:variant>
      <vt:variant>
        <vt:i4>38</vt:i4>
      </vt:variant>
      <vt:variant>
        <vt:i4>0</vt:i4>
      </vt:variant>
      <vt:variant>
        <vt:i4>5</vt:i4>
      </vt:variant>
      <vt:variant>
        <vt:lpwstr/>
      </vt:variant>
      <vt:variant>
        <vt:lpwstr>_Toc380588959</vt:lpwstr>
      </vt:variant>
      <vt:variant>
        <vt:i4>1507378</vt:i4>
      </vt:variant>
      <vt:variant>
        <vt:i4>32</vt:i4>
      </vt:variant>
      <vt:variant>
        <vt:i4>0</vt:i4>
      </vt:variant>
      <vt:variant>
        <vt:i4>5</vt:i4>
      </vt:variant>
      <vt:variant>
        <vt:lpwstr/>
      </vt:variant>
      <vt:variant>
        <vt:lpwstr>_Toc380588958</vt:lpwstr>
      </vt:variant>
      <vt:variant>
        <vt:i4>1507378</vt:i4>
      </vt:variant>
      <vt:variant>
        <vt:i4>26</vt:i4>
      </vt:variant>
      <vt:variant>
        <vt:i4>0</vt:i4>
      </vt:variant>
      <vt:variant>
        <vt:i4>5</vt:i4>
      </vt:variant>
      <vt:variant>
        <vt:lpwstr/>
      </vt:variant>
      <vt:variant>
        <vt:lpwstr>_Toc380588957</vt:lpwstr>
      </vt:variant>
      <vt:variant>
        <vt:i4>1507378</vt:i4>
      </vt:variant>
      <vt:variant>
        <vt:i4>20</vt:i4>
      </vt:variant>
      <vt:variant>
        <vt:i4>0</vt:i4>
      </vt:variant>
      <vt:variant>
        <vt:i4>5</vt:i4>
      </vt:variant>
      <vt:variant>
        <vt:lpwstr/>
      </vt:variant>
      <vt:variant>
        <vt:lpwstr>_Toc380588956</vt:lpwstr>
      </vt:variant>
      <vt:variant>
        <vt:i4>1507378</vt:i4>
      </vt:variant>
      <vt:variant>
        <vt:i4>14</vt:i4>
      </vt:variant>
      <vt:variant>
        <vt:i4>0</vt:i4>
      </vt:variant>
      <vt:variant>
        <vt:i4>5</vt:i4>
      </vt:variant>
      <vt:variant>
        <vt:lpwstr/>
      </vt:variant>
      <vt:variant>
        <vt:lpwstr>_Toc380588955</vt:lpwstr>
      </vt:variant>
      <vt:variant>
        <vt:i4>1507378</vt:i4>
      </vt:variant>
      <vt:variant>
        <vt:i4>8</vt:i4>
      </vt:variant>
      <vt:variant>
        <vt:i4>0</vt:i4>
      </vt:variant>
      <vt:variant>
        <vt:i4>5</vt:i4>
      </vt:variant>
      <vt:variant>
        <vt:lpwstr/>
      </vt:variant>
      <vt:variant>
        <vt:lpwstr>_Toc380588954</vt:lpwstr>
      </vt:variant>
      <vt:variant>
        <vt:i4>4063288</vt:i4>
      </vt:variant>
      <vt:variant>
        <vt:i4>3</vt:i4>
      </vt:variant>
      <vt:variant>
        <vt:i4>0</vt:i4>
      </vt:variant>
      <vt:variant>
        <vt:i4>5</vt:i4>
      </vt:variant>
      <vt:variant>
        <vt:lpwstr>http://www.vcbs.com.vn/</vt:lpwstr>
      </vt:variant>
      <vt:variant>
        <vt:lpwstr/>
      </vt:variant>
      <vt:variant>
        <vt:i4>2162808</vt:i4>
      </vt:variant>
      <vt:variant>
        <vt:i4>0</vt:i4>
      </vt:variant>
      <vt:variant>
        <vt:i4>0</vt:i4>
      </vt:variant>
      <vt:variant>
        <vt:i4>5</vt:i4>
      </vt:variant>
      <vt:variant>
        <vt:lpwstr>http://www.cienco6.vn/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phuonghtt</cp:lastModifiedBy>
  <cp:revision>22</cp:revision>
  <cp:lastPrinted>2014-08-15T00:35:00Z</cp:lastPrinted>
  <dcterms:created xsi:type="dcterms:W3CDTF">2014-08-14T05:34:00Z</dcterms:created>
  <dcterms:modified xsi:type="dcterms:W3CDTF">2014-08-15T01:04:00Z</dcterms:modified>
</cp:coreProperties>
</file>